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1.xml" ContentType="application/vnd.openxmlformats-officedocument.themeOverride+xml"/>
  <Override PartName="/word/charts/chart12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2.xml" ContentType="application/vnd.openxmlformats-officedocument.themeOverride+xml"/>
  <Override PartName="/word/charts/chart13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3.xml" ContentType="application/vnd.openxmlformats-officedocument.themeOverride+xml"/>
  <Override PartName="/word/charts/chart14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4.xml" ContentType="application/vnd.openxmlformats-officedocument.themeOverride+xml"/>
  <Override PartName="/word/charts/chart15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5.xml" ContentType="application/vnd.openxmlformats-officedocument.themeOverride+xml"/>
  <Override PartName="/word/charts/chart16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6.xml" ContentType="application/vnd.openxmlformats-officedocument.themeOverride+xml"/>
  <Override PartName="/word/charts/chart17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7.xml" ContentType="application/vnd.openxmlformats-officedocument.themeOverride+xml"/>
  <Override PartName="/word/charts/chart18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9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8.xml" ContentType="application/vnd.openxmlformats-officedocument.themeOverride+xml"/>
  <Override PartName="/word/charts/chart20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9.xml" ContentType="application/vnd.openxmlformats-officedocument.themeOverride+xml"/>
  <Override PartName="/word/charts/chart21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0.xml" ContentType="application/vnd.openxmlformats-officedocument.themeOverride+xml"/>
  <Override PartName="/word/charts/chart22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1.xml" ContentType="application/vnd.openxmlformats-officedocument.themeOverride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6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7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8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9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30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31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32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33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34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theme/themeOverride12.xml" ContentType="application/vnd.openxmlformats-officedocument.themeOverride+xml"/>
  <Override PartName="/word/charts/chart35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theme/themeOverride13.xml" ContentType="application/vnd.openxmlformats-officedocument.themeOverride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76F9D8" w14:textId="04E8DE37" w:rsidR="00236270" w:rsidRDefault="00236270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noProof/>
          <w:spacing w:val="-4"/>
          <w:sz w:val="28"/>
        </w:rPr>
        <w:drawing>
          <wp:inline distT="0" distB="0" distL="0" distR="0" wp14:anchorId="4BA4586A" wp14:editId="3844F980">
            <wp:extent cx="3642508" cy="3243532"/>
            <wp:effectExtent l="0" t="0" r="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161-P5VA8D-682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8" t="7475" r="9468" b="19601"/>
                    <a:stretch/>
                  </pic:blipFill>
                  <pic:spPr bwMode="auto">
                    <a:xfrm>
                      <a:off x="0" y="0"/>
                      <a:ext cx="3653902" cy="3253678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194FB" w14:textId="77777777" w:rsidR="00C25448" w:rsidRPr="002C3125" w:rsidRDefault="00C25448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28FB63" w14:textId="6DA6E17D" w:rsidR="00D724D9" w:rsidRPr="00BB5FA4" w:rsidRDefault="00D724D9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BB5FA4">
        <w:rPr>
          <w:rFonts w:ascii="TH SarabunPSK" w:hAnsi="TH SarabunPSK" w:cs="TH SarabunPSK"/>
          <w:b/>
          <w:bCs/>
          <w:sz w:val="56"/>
          <w:szCs w:val="56"/>
        </w:rPr>
        <w:t>4</w:t>
      </w:r>
    </w:p>
    <w:p w14:paraId="1A5B8B11" w14:textId="24F9CFE7" w:rsidR="00236270" w:rsidRPr="00BB5FA4" w:rsidRDefault="00313649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BB5FA4">
        <w:rPr>
          <w:rFonts w:ascii="TH SarabunPSK" w:hAnsi="TH SarabunPSK" w:cs="TH SarabunPSK"/>
          <w:b/>
          <w:bCs/>
          <w:sz w:val="56"/>
          <w:szCs w:val="56"/>
          <w:cs/>
        </w:rPr>
        <w:t>รายงานผลการสำรวจข้อมูลแรงงานนอกระบบ (ภาพรวม)</w:t>
      </w:r>
    </w:p>
    <w:p w14:paraId="44F2DC79" w14:textId="77777777" w:rsidR="00236270" w:rsidRPr="00956E18" w:rsidRDefault="00236270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400EADF" w14:textId="77777777" w:rsidR="00313649" w:rsidRPr="00956E18" w:rsidRDefault="00313649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รายงานผลการสำรวจข้อมูลแรงงานนอกระบบ (ภาพรวม) เนื้อหาถูกแบ่งออกเป็น </w:t>
      </w:r>
      <w:r w:rsidR="00B2789E" w:rsidRPr="00956E18">
        <w:rPr>
          <w:rFonts w:ascii="TH SarabunPSK" w:hAnsi="TH SarabunPSK" w:cs="TH SarabunPSK"/>
          <w:sz w:val="32"/>
          <w:szCs w:val="32"/>
        </w:rPr>
        <w:t>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ส่วน ได้แก่</w:t>
      </w:r>
    </w:p>
    <w:p w14:paraId="223F297B" w14:textId="77777777" w:rsidR="00236270" w:rsidRPr="00956E18" w:rsidRDefault="00313649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1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ข้อมูลพื้นฐานของการสำรวจ ระเบียบวิธีการสำรวจ</w:t>
      </w:r>
    </w:p>
    <w:p w14:paraId="6C271D8F" w14:textId="77777777" w:rsidR="00313649" w:rsidRPr="00956E18" w:rsidRDefault="00313649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2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ผลการสำรวจข้อมูลแรงงานนอกระบบในภาพรวม</w:t>
      </w:r>
    </w:p>
    <w:p w14:paraId="33A5FAE6" w14:textId="77777777" w:rsidR="00313649" w:rsidRPr="00956E18" w:rsidRDefault="00313649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3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การวิเคราะห์และสังเคราะห์ข้อมูลสำรวจข้อมูลแรงงานนอกระบบ</w:t>
      </w:r>
    </w:p>
    <w:p w14:paraId="01971E74" w14:textId="77777777" w:rsidR="00313649" w:rsidRPr="00956E18" w:rsidRDefault="00313649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4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ประมวล</w:t>
      </w:r>
      <w:r w:rsidR="0043263C" w:rsidRPr="00956E18">
        <w:rPr>
          <w:rFonts w:ascii="TH SarabunPSK" w:hAnsi="TH SarabunPSK" w:cs="TH SarabunPSK"/>
          <w:sz w:val="32"/>
          <w:szCs w:val="32"/>
          <w:cs/>
        </w:rPr>
        <w:t>และ</w:t>
      </w:r>
      <w:r w:rsidR="00CB5808" w:rsidRPr="00956E18">
        <w:rPr>
          <w:rFonts w:ascii="TH SarabunPSK" w:hAnsi="TH SarabunPSK" w:cs="TH SarabunPSK"/>
          <w:sz w:val="32"/>
          <w:szCs w:val="32"/>
          <w:cs/>
        </w:rPr>
        <w:t>สรุปผลการสำรวจ</w:t>
      </w:r>
      <w:r w:rsidRPr="00956E18">
        <w:rPr>
          <w:rFonts w:ascii="TH SarabunPSK" w:hAnsi="TH SarabunPSK" w:cs="TH SarabunPSK"/>
          <w:sz w:val="32"/>
          <w:szCs w:val="32"/>
          <w:cs/>
        </w:rPr>
        <w:t>ข้อมูลแรงงานนอกระบบในภาพรวม</w:t>
      </w:r>
    </w:p>
    <w:p w14:paraId="1D77F3E7" w14:textId="77777777" w:rsidR="00313649" w:rsidRPr="00956E18" w:rsidRDefault="00313649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5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การจัดทำตัวชี้วัดคุณภาพชีวิตแรงงานอกระบบในภาพรวม</w:t>
      </w:r>
    </w:p>
    <w:p w14:paraId="1DD49B65" w14:textId="77777777" w:rsidR="00532108" w:rsidRPr="00956E18" w:rsidRDefault="00532108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6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การวิเคราะห์และประมวลผลข้อมูลศักยภาพและความพร้อมของแรงงานนอกระบบ</w:t>
      </w:r>
      <w:r w:rsidR="002C3125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>ในภาพรวม</w:t>
      </w:r>
    </w:p>
    <w:p w14:paraId="005A32B2" w14:textId="77777777" w:rsidR="00B2789E" w:rsidRPr="00956E18" w:rsidRDefault="00B2789E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ส่วนที่ 7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>การจัดทำดัชนีผสม (</w:t>
      </w:r>
      <w:r w:rsidRPr="00956E18">
        <w:rPr>
          <w:rFonts w:ascii="TH SarabunPSK" w:hAnsi="TH SarabunPSK" w:cs="TH SarabunPSK"/>
          <w:sz w:val="32"/>
          <w:szCs w:val="32"/>
        </w:rPr>
        <w:t>Composite Index</w:t>
      </w:r>
      <w:r w:rsidRPr="00956E18">
        <w:rPr>
          <w:rFonts w:ascii="TH SarabunPSK" w:hAnsi="TH SarabunPSK" w:cs="TH SarabunPSK"/>
          <w:sz w:val="32"/>
          <w:szCs w:val="32"/>
          <w:cs/>
        </w:rPr>
        <w:t>) ตัวชี้วัดคุณภาพชีวิต ศักยภาพ และความพร้อมของแรงงานนอกระบบ</w:t>
      </w:r>
    </w:p>
    <w:p w14:paraId="1F578CF4" w14:textId="77777777" w:rsidR="00532108" w:rsidRPr="00956E18" w:rsidRDefault="00532108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ส่วนที่ </w:t>
      </w:r>
      <w:r w:rsidR="00B2789E" w:rsidRPr="00956E18">
        <w:rPr>
          <w:rFonts w:ascii="TH SarabunPSK" w:hAnsi="TH SarabunPSK" w:cs="TH SarabunPSK"/>
          <w:sz w:val="32"/>
          <w:szCs w:val="32"/>
        </w:rPr>
        <w:t>8</w:t>
      </w:r>
      <w:r w:rsidR="002C3125">
        <w:rPr>
          <w:rFonts w:ascii="TH SarabunPSK" w:hAnsi="TH SarabunPSK" w:cs="TH SarabunPSK"/>
          <w:sz w:val="32"/>
          <w:szCs w:val="32"/>
        </w:rPr>
        <w:tab/>
      </w:r>
      <w:r w:rsidR="00AC6690">
        <w:rPr>
          <w:rFonts w:ascii="TH SarabunPSK" w:hAnsi="TH SarabunPSK" w:cs="TH SarabunPSK" w:hint="cs"/>
          <w:sz w:val="32"/>
          <w:szCs w:val="32"/>
          <w:cs/>
        </w:rPr>
        <w:t>ผลการสำรวจข้อมูลแรงงานนอกระบบภาพรวมและรายจังหวัด</w:t>
      </w:r>
    </w:p>
    <w:p w14:paraId="7CC723E6" w14:textId="77777777" w:rsidR="00B024AA" w:rsidRPr="00956E18" w:rsidRDefault="00B024AA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ส่วนที่ </w:t>
      </w:r>
      <w:r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ข้อเสนอแนะ แนวทาง/มาตรการการช่วยเหลือทั้งในระดับนโยบายและในระดับปฏิบัติ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>ในภาพรวม</w:t>
      </w:r>
    </w:p>
    <w:p w14:paraId="7EB9286C" w14:textId="77777777" w:rsidR="002C3125" w:rsidRDefault="00B024AA" w:rsidP="00BB5FA4">
      <w:pPr>
        <w:spacing w:after="0" w:line="240" w:lineRule="auto"/>
        <w:ind w:left="1701" w:hanging="98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ส่วนที่ </w:t>
      </w:r>
      <w:r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/>
          <w:sz w:val="32"/>
          <w:szCs w:val="32"/>
        </w:rPr>
        <w:tab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ข้อเสนอแนะ แนวทาง/มาตรการการช่วยเหลือทั้งในระดับนโยบายและในระดับปฏิบัติ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AC6690">
        <w:rPr>
          <w:rFonts w:ascii="TH SarabunPSK" w:hAnsi="TH SarabunPSK" w:cs="TH SarabunPSK"/>
          <w:sz w:val="32"/>
          <w:szCs w:val="32"/>
          <w:cs/>
        </w:rPr>
        <w:t>กลุ่มตัวอย่างแรงงานนอกระบบที่มีอาชีพหลักเป็นแรงงานรับจ้างทั่วไป</w:t>
      </w:r>
    </w:p>
    <w:p w14:paraId="205DD4D3" w14:textId="77777777" w:rsidR="00BB5FA4" w:rsidRDefault="00BB5FA4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050B531" w14:textId="39EEFC9D" w:rsidR="00236270" w:rsidRPr="00956E18" w:rsidRDefault="00532108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โดยมีรายละเอียดของแต่ละส่วนดังต่อไปนี้</w:t>
      </w:r>
      <w:r w:rsidR="002C312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36270" w:rsidRPr="00956E1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343D950" w14:textId="1BA084B2" w:rsidR="00236270" w:rsidRPr="00956E18" w:rsidRDefault="00532108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jc w:val="thaiDistribute"/>
        <w:rPr>
          <w:rFonts w:ascii="TH SarabunPSK" w:eastAsia="MS Mincho" w:hAnsi="TH SarabunPSK" w:cs="TH SarabunPSK"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ส่วนที่ 1</w:t>
      </w:r>
      <w:r w:rsidR="00BB5FA4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ข้อมูลพื้นฐานของการสำรวจ ระเบียบวิธีการสำรวจ</w:t>
      </w:r>
    </w:p>
    <w:p w14:paraId="6CF4BAF6" w14:textId="77777777" w:rsidR="00236270" w:rsidRPr="004A5087" w:rsidRDefault="00236270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</w:p>
    <w:p w14:paraId="03B55499" w14:textId="77777777" w:rsidR="00532108" w:rsidRPr="00956E18" w:rsidRDefault="00532108" w:rsidP="00890A0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การสำรวจข้อมูลแรงงานนอกระบบภายใต้โครงการสำรวจในครั้งนี้ ที่ปรึกษาฯ ได้ดำเนินการสำรวจข้อมูลโดยใช้วิธีการสัมภาษณ์กลุ่มตัวอย่าง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 xml:space="preserve"> โดยมี</w:t>
      </w:r>
      <w:r w:rsidRPr="00956E18">
        <w:rPr>
          <w:rFonts w:ascii="TH SarabunPSK" w:hAnsi="TH SarabunPSK" w:cs="TH SarabunPSK"/>
          <w:sz w:val="32"/>
          <w:szCs w:val="32"/>
          <w:cs/>
        </w:rPr>
        <w:t>เป้าหมาย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ในการสำรวจเป็น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จำนวนทั้งสิ้น </w:t>
      </w:r>
      <w:r w:rsidRPr="00956E18">
        <w:rPr>
          <w:rFonts w:ascii="TH SarabunPSK" w:hAnsi="TH SarabunPSK" w:cs="TH SarabunPSK"/>
          <w:sz w:val="32"/>
          <w:szCs w:val="32"/>
        </w:rPr>
        <w:t xml:space="preserve">114,400 </w:t>
      </w:r>
      <w:r w:rsidRPr="00956E18">
        <w:rPr>
          <w:rFonts w:ascii="TH SarabunPSK" w:hAnsi="TH SarabunPSK" w:cs="TH SarabunPSK"/>
          <w:sz w:val="32"/>
          <w:szCs w:val="32"/>
          <w:cs/>
        </w:rPr>
        <w:t>ตัวอย่าง โดยทางที่ปรึกษาฯ ได้ทำการสัมภาษณ์กลุ่มตัวอย่าง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ที่เป็น</w:t>
      </w:r>
      <w:r w:rsidRPr="00956E18">
        <w:rPr>
          <w:rFonts w:ascii="TH SarabunPSK" w:hAnsi="TH SarabunPSK" w:cs="TH SarabunPSK"/>
          <w:sz w:val="32"/>
          <w:szCs w:val="32"/>
          <w:cs/>
        </w:rPr>
        <w:t>เป้าหมาย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ในการสำรวจครั้งนี้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ได้ทั้งสิ้น 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114,402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ตัวอย่าง คิดเ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ป็นร้อยละ 100.0017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ซึ่ง</w:t>
      </w:r>
      <w:r w:rsidR="007801E9" w:rsidRPr="00956E18">
        <w:rPr>
          <w:rFonts w:ascii="TH SarabunPSK" w:hAnsi="TH SarabunPSK" w:cs="TH SarabunPSK"/>
          <w:sz w:val="32"/>
          <w:szCs w:val="32"/>
          <w:cs/>
        </w:rPr>
        <w:t>กลุ่มตัวอย่างมีข้อมูลพื้นฐาน ดังต่อไปนี้</w:t>
      </w:r>
    </w:p>
    <w:p w14:paraId="5E7B3457" w14:textId="77777777" w:rsidR="007801E9" w:rsidRPr="004A5087" w:rsidRDefault="007801E9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</w:p>
    <w:p w14:paraId="3793E7BD" w14:textId="79E91452" w:rsidR="007801E9" w:rsidRPr="00CD200C" w:rsidRDefault="00B844F7" w:rsidP="00890A0D">
      <w:pPr>
        <w:pStyle w:val="ListParagraph"/>
        <w:numPr>
          <w:ilvl w:val="0"/>
          <w:numId w:val="7"/>
        </w:numPr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CD200C">
        <w:rPr>
          <w:rFonts w:cs="TH SarabunPSK"/>
          <w:b/>
          <w:bCs/>
          <w:sz w:val="32"/>
          <w:szCs w:val="32"/>
          <w:cs/>
        </w:rPr>
        <w:t>ข้อมูลพื้นฐานของการสำรวจ</w:t>
      </w:r>
    </w:p>
    <w:tbl>
      <w:tblPr>
        <w:tblW w:w="70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1"/>
        <w:gridCol w:w="1094"/>
        <w:gridCol w:w="1095"/>
        <w:gridCol w:w="969"/>
        <w:gridCol w:w="969"/>
      </w:tblGrid>
      <w:tr w:rsidR="007801E9" w:rsidRPr="00956E18" w14:paraId="28523839" w14:textId="77777777" w:rsidTr="00CC1EE4">
        <w:trPr>
          <w:trHeight w:val="23"/>
          <w:tblHeader/>
          <w:jc w:val="center"/>
        </w:trPr>
        <w:tc>
          <w:tcPr>
            <w:tcW w:w="2891" w:type="dxa"/>
            <w:vMerge w:val="restart"/>
            <w:shd w:val="clear" w:color="auto" w:fill="548DD4" w:themeFill="text2" w:themeFillTint="99"/>
            <w:noWrap/>
            <w:vAlign w:val="center"/>
            <w:hideMark/>
          </w:tcPr>
          <w:p w14:paraId="402E1A59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จังหวัด</w:t>
            </w:r>
          </w:p>
        </w:tc>
        <w:tc>
          <w:tcPr>
            <w:tcW w:w="4127" w:type="dxa"/>
            <w:gridSpan w:val="4"/>
            <w:shd w:val="clear" w:color="auto" w:fill="548DD4" w:themeFill="text2" w:themeFillTint="99"/>
            <w:noWrap/>
            <w:vAlign w:val="center"/>
            <w:hideMark/>
          </w:tcPr>
          <w:p w14:paraId="43B59642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จำนวนตัวอย่าง</w:t>
            </w:r>
          </w:p>
        </w:tc>
      </w:tr>
      <w:tr w:rsidR="007801E9" w:rsidRPr="00956E18" w14:paraId="5E02B97C" w14:textId="77777777" w:rsidTr="00CC1EE4">
        <w:trPr>
          <w:trHeight w:val="23"/>
          <w:tblHeader/>
          <w:jc w:val="center"/>
        </w:trPr>
        <w:tc>
          <w:tcPr>
            <w:tcW w:w="2891" w:type="dxa"/>
            <w:vMerge/>
            <w:shd w:val="clear" w:color="auto" w:fill="548DD4" w:themeFill="text2" w:themeFillTint="99"/>
            <w:vAlign w:val="center"/>
            <w:hideMark/>
          </w:tcPr>
          <w:p w14:paraId="754398CD" w14:textId="77777777" w:rsidR="007801E9" w:rsidRPr="00956E18" w:rsidRDefault="007801E9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2189" w:type="dxa"/>
            <w:gridSpan w:val="2"/>
            <w:shd w:val="clear" w:color="auto" w:fill="9BBB59" w:themeFill="accent3"/>
            <w:vAlign w:val="center"/>
            <w:hideMark/>
          </w:tcPr>
          <w:p w14:paraId="3D49F638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เป้าหมาย</w:t>
            </w:r>
          </w:p>
        </w:tc>
        <w:tc>
          <w:tcPr>
            <w:tcW w:w="1938" w:type="dxa"/>
            <w:gridSpan w:val="2"/>
            <w:shd w:val="clear" w:color="auto" w:fill="9BBB59" w:themeFill="accent3"/>
            <w:noWrap/>
            <w:vAlign w:val="center"/>
            <w:hideMark/>
          </w:tcPr>
          <w:p w14:paraId="5977A506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ผลการสำรวจ</w:t>
            </w:r>
          </w:p>
        </w:tc>
      </w:tr>
      <w:tr w:rsidR="007801E9" w:rsidRPr="00956E18" w14:paraId="3FF29D14" w14:textId="77777777" w:rsidTr="00CC1EE4">
        <w:trPr>
          <w:trHeight w:val="23"/>
          <w:tblHeader/>
          <w:jc w:val="center"/>
        </w:trPr>
        <w:tc>
          <w:tcPr>
            <w:tcW w:w="2891" w:type="dxa"/>
            <w:vMerge/>
            <w:shd w:val="clear" w:color="auto" w:fill="548DD4" w:themeFill="text2" w:themeFillTint="99"/>
            <w:vAlign w:val="center"/>
          </w:tcPr>
          <w:p w14:paraId="2992AFE0" w14:textId="77777777" w:rsidR="007801E9" w:rsidRPr="00956E18" w:rsidRDefault="007801E9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094" w:type="dxa"/>
            <w:shd w:val="clear" w:color="auto" w:fill="9BBB59" w:themeFill="accent3"/>
            <w:vAlign w:val="center"/>
          </w:tcPr>
          <w:p w14:paraId="7B71F871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ชาย</w:t>
            </w:r>
          </w:p>
        </w:tc>
        <w:tc>
          <w:tcPr>
            <w:tcW w:w="1095" w:type="dxa"/>
            <w:shd w:val="clear" w:color="auto" w:fill="9BBB59" w:themeFill="accent3"/>
            <w:vAlign w:val="center"/>
          </w:tcPr>
          <w:p w14:paraId="5E54FF9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หญิง</w:t>
            </w:r>
          </w:p>
        </w:tc>
        <w:tc>
          <w:tcPr>
            <w:tcW w:w="969" w:type="dxa"/>
            <w:shd w:val="clear" w:color="auto" w:fill="9BBB59" w:themeFill="accent3"/>
            <w:noWrap/>
            <w:vAlign w:val="center"/>
          </w:tcPr>
          <w:p w14:paraId="7DDEE78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ชาย</w:t>
            </w:r>
          </w:p>
        </w:tc>
        <w:tc>
          <w:tcPr>
            <w:tcW w:w="969" w:type="dxa"/>
            <w:shd w:val="clear" w:color="auto" w:fill="9BBB59" w:themeFill="accent3"/>
            <w:vAlign w:val="center"/>
          </w:tcPr>
          <w:p w14:paraId="6B65EAEE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หญิง</w:t>
            </w:r>
          </w:p>
        </w:tc>
      </w:tr>
      <w:tr w:rsidR="007801E9" w:rsidRPr="00956E18" w14:paraId="73C8FEF0" w14:textId="77777777" w:rsidTr="00CC1EE4">
        <w:trPr>
          <w:trHeight w:val="23"/>
          <w:jc w:val="center"/>
        </w:trPr>
        <w:tc>
          <w:tcPr>
            <w:tcW w:w="2891" w:type="dxa"/>
            <w:vMerge w:val="restart"/>
            <w:shd w:val="clear" w:color="auto" w:fill="auto"/>
            <w:noWrap/>
            <w:vAlign w:val="center"/>
            <w:hideMark/>
          </w:tcPr>
          <w:p w14:paraId="5980E267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กรุงเทพ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407A76F7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59,300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3532AAA3" w14:textId="77777777" w:rsidR="007801E9" w:rsidRPr="00956E18" w:rsidRDefault="00DF5BDD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59,300</w:t>
            </w:r>
          </w:p>
        </w:tc>
      </w:tr>
      <w:tr w:rsidR="007801E9" w:rsidRPr="00956E18" w14:paraId="6BFE4B62" w14:textId="77777777" w:rsidTr="00CC1EE4">
        <w:trPr>
          <w:trHeight w:val="23"/>
          <w:jc w:val="center"/>
        </w:trPr>
        <w:tc>
          <w:tcPr>
            <w:tcW w:w="2891" w:type="dxa"/>
            <w:vMerge/>
            <w:shd w:val="clear" w:color="auto" w:fill="auto"/>
            <w:noWrap/>
            <w:vAlign w:val="center"/>
          </w:tcPr>
          <w:p w14:paraId="00E92139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0AAC27B4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>34</w:t>
            </w: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,417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097BED60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24,883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724E37B4" w14:textId="77777777" w:rsidR="007801E9" w:rsidRPr="00956E18" w:rsidRDefault="00DF5BDD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34,417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3DBBE2F3" w14:textId="77777777" w:rsidR="007801E9" w:rsidRPr="00956E18" w:rsidRDefault="00DF5BDD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24,883</w:t>
            </w:r>
          </w:p>
        </w:tc>
      </w:tr>
      <w:tr w:rsidR="007801E9" w:rsidRPr="00956E18" w14:paraId="4C8AE4F1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159ED6E8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ปทุมธานี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09A72FC4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10,900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6DE02F7E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  <w:lang w:eastAsia="ja-JP"/>
              </w:rPr>
              <w:t>10,900</w:t>
            </w:r>
          </w:p>
        </w:tc>
      </w:tr>
      <w:tr w:rsidR="007801E9" w:rsidRPr="00956E18" w14:paraId="5DA62067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077DC83F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7F77D26E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3,363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32D0B2F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2,856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0B6F2C1E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3,363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42FC21B6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2,856</w:t>
            </w:r>
          </w:p>
        </w:tc>
      </w:tr>
      <w:tr w:rsidR="007801E9" w:rsidRPr="00956E18" w14:paraId="2D967347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4935EEBA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35143135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2,531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62B09DB6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2,150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2C9F38B1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2,531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734EB584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2,150</w:t>
            </w:r>
          </w:p>
        </w:tc>
      </w:tr>
      <w:tr w:rsidR="007801E9" w:rsidRPr="00956E18" w14:paraId="5645C88D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7FD13B0A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นครปฐม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18D2DD14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10,600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6C781836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10,600</w:t>
            </w:r>
          </w:p>
        </w:tc>
      </w:tr>
      <w:tr w:rsidR="007801E9" w:rsidRPr="00956E18" w14:paraId="7DCF1479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4E2BA9A8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7C18631A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2,062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4E9ECAD0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1,751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3CD77CD5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2,062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31DCC71B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1,751</w:t>
            </w:r>
          </w:p>
        </w:tc>
      </w:tr>
      <w:tr w:rsidR="007801E9" w:rsidRPr="00956E18" w14:paraId="219B1D1F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0C51529B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26DAC679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3,670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31FCD258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3,117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4B1E5143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3,670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65204244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3,117</w:t>
            </w:r>
          </w:p>
        </w:tc>
      </w:tr>
      <w:tr w:rsidR="007801E9" w:rsidRPr="00956E18" w14:paraId="4BAAE235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56B8EFBF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นนทบุรี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0FD26927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10,100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1618ACD3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  <w:lang w:eastAsia="ja-JP"/>
              </w:rPr>
              <w:t>10,100</w:t>
            </w:r>
          </w:p>
        </w:tc>
      </w:tr>
      <w:tr w:rsidR="007801E9" w:rsidRPr="00956E18" w14:paraId="17267325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75B4F6FF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3A749C7B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3,260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26A400AA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2,769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7CBA3566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3,260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0E9F7A60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2,769</w:t>
            </w:r>
          </w:p>
        </w:tc>
      </w:tr>
      <w:tr w:rsidR="007801E9" w:rsidRPr="00956E18" w14:paraId="513CE793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391C03BF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02C87DC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2,201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608EB28E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1,870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5D64DB50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2,201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013E61DC" w14:textId="77777777" w:rsidR="007801E9" w:rsidRPr="00956E18" w:rsidRDefault="00FC0FA7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1,870</w:t>
            </w:r>
          </w:p>
        </w:tc>
      </w:tr>
      <w:tr w:rsidR="007801E9" w:rsidRPr="00956E18" w14:paraId="637B1C2F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288CC427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สมุทรปราการ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3B4DD1A1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9,700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336FCF93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9,701</w:t>
            </w:r>
          </w:p>
        </w:tc>
      </w:tr>
      <w:tr w:rsidR="007801E9" w:rsidRPr="00956E18" w14:paraId="4617F2AC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04F5127E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48D30FF7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3,107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6418464D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2,638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124DF46F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3,107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53A6EE7C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2,638</w:t>
            </w:r>
          </w:p>
        </w:tc>
      </w:tr>
      <w:tr w:rsidR="007801E9" w:rsidRPr="00956E18" w14:paraId="32F9EED6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1FC59258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798BF5F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2,139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0968B159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1,816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10684CEC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2,140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0C5BA5F2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1,816</w:t>
            </w:r>
          </w:p>
        </w:tc>
      </w:tr>
      <w:tr w:rsidR="007801E9" w:rsidRPr="00956E18" w14:paraId="23639E13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394C4AE1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ฉะเชิงเทรา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3EE169FD" w14:textId="77777777" w:rsidR="007801E9" w:rsidRPr="00956E18" w:rsidRDefault="00FC0E7D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7,20</w:t>
            </w: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68ABD6FD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  <w:lang w:eastAsia="ja-JP"/>
              </w:rPr>
              <w:t>7,201</w:t>
            </w:r>
          </w:p>
        </w:tc>
      </w:tr>
      <w:tr w:rsidR="007801E9" w:rsidRPr="00956E18" w14:paraId="7BE7424F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3FB40389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77F8874B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1,122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146B3100" w14:textId="77777777" w:rsidR="007801E9" w:rsidRPr="00956E18" w:rsidRDefault="00FC0E7D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95</w:t>
            </w: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6F437E13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1,122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0B489E22" w14:textId="77777777" w:rsidR="007801E9" w:rsidRPr="00956E18" w:rsidRDefault="00923DE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953</w:t>
            </w:r>
          </w:p>
        </w:tc>
      </w:tr>
      <w:tr w:rsidR="007801E9" w:rsidRPr="00956E18" w14:paraId="476A46DF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71E7C73C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63D3306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2,772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37F5812B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2,354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6069119B" w14:textId="77777777" w:rsidR="007801E9" w:rsidRPr="00956E18" w:rsidRDefault="007C68CD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2,772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39D54FFC" w14:textId="77777777" w:rsidR="007801E9" w:rsidRPr="00956E18" w:rsidRDefault="007C68CD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2,354</w:t>
            </w:r>
          </w:p>
        </w:tc>
      </w:tr>
      <w:tr w:rsidR="007801E9" w:rsidRPr="00956E18" w14:paraId="708CECA8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  <w:hideMark/>
          </w:tcPr>
          <w:p w14:paraId="532DA80F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สมุทรสาคร</w:t>
            </w:r>
          </w:p>
        </w:tc>
        <w:tc>
          <w:tcPr>
            <w:tcW w:w="2189" w:type="dxa"/>
            <w:gridSpan w:val="2"/>
            <w:shd w:val="clear" w:color="auto" w:fill="auto"/>
            <w:noWrap/>
            <w:vAlign w:val="center"/>
            <w:hideMark/>
          </w:tcPr>
          <w:p w14:paraId="1995397E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6,600</w:t>
            </w:r>
          </w:p>
        </w:tc>
        <w:tc>
          <w:tcPr>
            <w:tcW w:w="1938" w:type="dxa"/>
            <w:gridSpan w:val="2"/>
            <w:shd w:val="clear" w:color="auto" w:fill="auto"/>
            <w:noWrap/>
            <w:vAlign w:val="center"/>
          </w:tcPr>
          <w:p w14:paraId="0CCB5BC9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6,600</w:t>
            </w:r>
          </w:p>
        </w:tc>
      </w:tr>
      <w:tr w:rsidR="007801E9" w:rsidRPr="00956E18" w14:paraId="257BEC08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695FE389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ในเขต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1EA8FE60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1,928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5433692A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1,637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53564440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1,928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2F853CD8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1,637</w:t>
            </w:r>
          </w:p>
        </w:tc>
      </w:tr>
      <w:tr w:rsidR="007801E9" w:rsidRPr="00956E18" w14:paraId="033771EC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auto"/>
            <w:noWrap/>
            <w:vAlign w:val="center"/>
          </w:tcPr>
          <w:p w14:paraId="1E1AC646" w14:textId="77777777" w:rsidR="007801E9" w:rsidRPr="00956E18" w:rsidRDefault="007801E9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</w:pPr>
            <w:r w:rsidRPr="00956E18"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  <w:cs/>
              </w:rPr>
              <w:t xml:space="preserve">    นอกเขต</w:t>
            </w:r>
          </w:p>
        </w:tc>
        <w:tc>
          <w:tcPr>
            <w:tcW w:w="1094" w:type="dxa"/>
            <w:shd w:val="clear" w:color="auto" w:fill="auto"/>
            <w:noWrap/>
            <w:vAlign w:val="center"/>
          </w:tcPr>
          <w:p w14:paraId="04353D55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1,641</w:t>
            </w:r>
          </w:p>
        </w:tc>
        <w:tc>
          <w:tcPr>
            <w:tcW w:w="1095" w:type="dxa"/>
            <w:shd w:val="clear" w:color="auto" w:fill="auto"/>
            <w:vAlign w:val="center"/>
          </w:tcPr>
          <w:p w14:paraId="097E8773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  <w:t>1,394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561F08A3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1,641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7F9B4873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 w:val="28"/>
                <w:lang w:eastAsia="ja-JP"/>
              </w:rPr>
            </w:pPr>
            <w:r w:rsidRPr="00956E18">
              <w:rPr>
                <w:rFonts w:ascii="TH SarabunPSK" w:hAnsi="TH SarabunPSK" w:cs="TH SarabunPSK"/>
                <w:i/>
                <w:iCs/>
                <w:color w:val="000000"/>
                <w:sz w:val="28"/>
                <w:cs/>
                <w:lang w:eastAsia="ja-JP"/>
              </w:rPr>
              <w:t>1,394</w:t>
            </w:r>
          </w:p>
        </w:tc>
      </w:tr>
      <w:tr w:rsidR="007801E9" w:rsidRPr="00956E18" w14:paraId="6641F547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548DD4" w:themeFill="text2" w:themeFillTint="99"/>
            <w:noWrap/>
            <w:vAlign w:val="center"/>
            <w:hideMark/>
          </w:tcPr>
          <w:p w14:paraId="011A0DE1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รวมทั้ง 7 จังหวัด</w:t>
            </w:r>
          </w:p>
        </w:tc>
        <w:tc>
          <w:tcPr>
            <w:tcW w:w="2189" w:type="dxa"/>
            <w:gridSpan w:val="2"/>
            <w:shd w:val="clear" w:color="000000" w:fill="9BBB59"/>
            <w:noWrap/>
            <w:vAlign w:val="center"/>
            <w:hideMark/>
          </w:tcPr>
          <w:p w14:paraId="5F932B7C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114,400</w:t>
            </w:r>
          </w:p>
        </w:tc>
        <w:tc>
          <w:tcPr>
            <w:tcW w:w="1938" w:type="dxa"/>
            <w:gridSpan w:val="2"/>
            <w:shd w:val="clear" w:color="000000" w:fill="9BBB59"/>
            <w:noWrap/>
            <w:vAlign w:val="center"/>
          </w:tcPr>
          <w:p w14:paraId="2BF80E1B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114,402</w:t>
            </w:r>
          </w:p>
        </w:tc>
      </w:tr>
      <w:tr w:rsidR="007801E9" w:rsidRPr="00956E18" w14:paraId="4CCB08DB" w14:textId="77777777" w:rsidTr="00CC1EE4">
        <w:trPr>
          <w:trHeight w:val="23"/>
          <w:jc w:val="center"/>
        </w:trPr>
        <w:tc>
          <w:tcPr>
            <w:tcW w:w="2891" w:type="dxa"/>
            <w:shd w:val="clear" w:color="auto" w:fill="548DD4" w:themeFill="text2" w:themeFillTint="99"/>
            <w:noWrap/>
            <w:vAlign w:val="center"/>
            <w:hideMark/>
          </w:tcPr>
          <w:p w14:paraId="0B6B8BF9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(ร้อยละ)</w:t>
            </w:r>
          </w:p>
        </w:tc>
        <w:tc>
          <w:tcPr>
            <w:tcW w:w="2189" w:type="dxa"/>
            <w:gridSpan w:val="2"/>
            <w:shd w:val="clear" w:color="000000" w:fill="9BBB59"/>
            <w:noWrap/>
            <w:vAlign w:val="center"/>
            <w:hideMark/>
          </w:tcPr>
          <w:p w14:paraId="37E58781" w14:textId="77777777" w:rsidR="007801E9" w:rsidRPr="00956E18" w:rsidRDefault="007801E9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  <w:tc>
          <w:tcPr>
            <w:tcW w:w="1938" w:type="dxa"/>
            <w:gridSpan w:val="2"/>
            <w:shd w:val="clear" w:color="000000" w:fill="9BBB59"/>
            <w:noWrap/>
            <w:vAlign w:val="center"/>
          </w:tcPr>
          <w:p w14:paraId="7B8C349B" w14:textId="77777777" w:rsidR="007801E9" w:rsidRPr="00956E18" w:rsidRDefault="009F5D2B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956E1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100.0017</w:t>
            </w:r>
          </w:p>
        </w:tc>
      </w:tr>
    </w:tbl>
    <w:p w14:paraId="4D16F950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41F9ECA" w14:textId="77777777" w:rsidR="0058257E" w:rsidRPr="004A5087" w:rsidRDefault="0058257E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24"/>
        </w:rPr>
      </w:pPr>
    </w:p>
    <w:p w14:paraId="6C1B6E11" w14:textId="77777777" w:rsidR="007801E9" w:rsidRPr="00956E18" w:rsidRDefault="00B844F7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สำหรับระเบียบวิธีการสำรวจ ที่ปรึกษา</w:t>
      </w:r>
      <w:r w:rsidR="00BB6D3D" w:rsidRPr="00956E18">
        <w:rPr>
          <w:rFonts w:ascii="TH SarabunPSK" w:hAnsi="TH SarabunPSK" w:cs="TH SarabunPSK"/>
          <w:sz w:val="32"/>
          <w:szCs w:val="32"/>
          <w:cs/>
        </w:rPr>
        <w:t>ฯ ได้ดำเนินการ</w:t>
      </w:r>
      <w:r w:rsidR="00BD7F55" w:rsidRPr="00956E18">
        <w:rPr>
          <w:rFonts w:ascii="TH SarabunPSK" w:hAnsi="TH SarabunPSK" w:cs="TH SarabunPSK"/>
          <w:sz w:val="32"/>
          <w:szCs w:val="32"/>
          <w:cs/>
        </w:rPr>
        <w:t>โดยแบ่งออกเป็น 4 ขั้นตอน ได้แก่</w:t>
      </w:r>
    </w:p>
    <w:p w14:paraId="735A7556" w14:textId="77777777" w:rsidR="00BD7F55" w:rsidRPr="00956E18" w:rsidRDefault="00BD7F55" w:rsidP="00073479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ขั้นตอนที่ 1</w:t>
      </w:r>
      <w:r w:rsidR="0058257E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เตรียมการการสำรวจข้อมูลแรงงานนอกระบบ</w:t>
      </w:r>
    </w:p>
    <w:p w14:paraId="70546B7C" w14:textId="77777777" w:rsidR="00BD7F55" w:rsidRPr="00956E18" w:rsidRDefault="00BD7F55" w:rsidP="00073479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ขั้นตอนที่ 2</w:t>
      </w:r>
      <w:r w:rsidR="0058257E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สำรวจและจัดเก็บข้อมูล</w:t>
      </w:r>
    </w:p>
    <w:p w14:paraId="71AC6F00" w14:textId="77777777" w:rsidR="00BD7F55" w:rsidRPr="00956E18" w:rsidRDefault="00BD7F55" w:rsidP="00073479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ขั้นตอนที่ 3</w:t>
      </w:r>
      <w:r w:rsidR="0058257E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การฝึกอบรม</w:t>
      </w:r>
    </w:p>
    <w:p w14:paraId="7F2B560C" w14:textId="77777777" w:rsidR="0058257E" w:rsidRPr="004A5087" w:rsidRDefault="0058257E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3C90FEB9" w14:textId="77777777" w:rsidR="0058257E" w:rsidRDefault="00BD7F55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โดยมีรายละเอียดของแต่ละขั้นตอนดังต่อไปนี้</w:t>
      </w:r>
      <w:r w:rsidR="005825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8257E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188DC7F" w14:textId="77777777" w:rsidR="00BD7F55" w:rsidRPr="00956E18" w:rsidRDefault="00BD7F55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lastRenderedPageBreak/>
        <w:t>ขั้นตอนที่ 1</w:t>
      </w:r>
      <w:r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t xml:space="preserve"> เตรียมการการสำรวจข้อมูลแรงงานนอกระบบ</w:t>
      </w:r>
    </w:p>
    <w:p w14:paraId="1A7FAD16" w14:textId="77777777" w:rsidR="00BD7F55" w:rsidRPr="00956E18" w:rsidRDefault="00DD3294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สำหรับขั้นตอนเตรียมการการสำรวจข้อมูลแรงงานนอกระบบ ที่ปรึกษาฯ แบ่งการดำเนินการออกเป็น </w:t>
      </w:r>
      <w:r w:rsidR="00E027FF"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4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ขั้นตอนย่อย ดังนี้</w:t>
      </w:r>
    </w:p>
    <w:p w14:paraId="2F1FDA44" w14:textId="61C07A99" w:rsidR="00DD3294" w:rsidRPr="0058257E" w:rsidRDefault="00DD3294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58257E">
        <w:rPr>
          <w:rFonts w:cs="TH SarabunPSK"/>
          <w:b/>
          <w:bCs/>
          <w:sz w:val="32"/>
          <w:szCs w:val="32"/>
          <w:cs/>
          <w:lang w:val="en-GB" w:eastAsia="ja-JP"/>
        </w:rPr>
        <w:t>ทบทวนวรรณกรรม:</w:t>
      </w:r>
      <w:r w:rsidRPr="0058257E">
        <w:rPr>
          <w:rFonts w:cs="TH SarabunPSK"/>
          <w:sz w:val="32"/>
          <w:szCs w:val="32"/>
          <w:cs/>
          <w:lang w:val="en-GB" w:eastAsia="ja-JP"/>
        </w:rPr>
        <w:t xml:space="preserve"> ที่ปรึกษาทำการทบทวนข้อมูล และวรรณกรรมที่เกี่ยวข้องเพื่อทำให้สามารถระบุประเด็นในการรวบรวมข้อมูลเกี่ยวกับแรงงานที่สอดคล้องกับเป้าหมายการศึกษา ซึ่งจะเป็น</w:t>
      </w:r>
      <w:r w:rsidRPr="00E43730">
        <w:rPr>
          <w:rFonts w:cs="TH SarabunPSK"/>
          <w:spacing w:val="-4"/>
          <w:sz w:val="32"/>
          <w:szCs w:val="32"/>
          <w:cs/>
          <w:lang w:val="en-GB" w:eastAsia="ja-JP"/>
        </w:rPr>
        <w:t>ประโยชน์ต่อการทำงานของสำนักงานปลัดกระทรวงแรงงานในอนาคต รวมทั้งนำเอาองค์ความรู้มาประกอบ</w:t>
      </w:r>
      <w:r w:rsidRPr="0058257E">
        <w:rPr>
          <w:rFonts w:cs="TH SarabunPSK"/>
          <w:sz w:val="32"/>
          <w:szCs w:val="32"/>
          <w:cs/>
          <w:lang w:val="en-GB" w:eastAsia="ja-JP"/>
        </w:rPr>
        <w:t>การกำหนดกรอบและกระบวนการดำเนินงานเพื่อให้บรรลุผลสำเร็จตามวัตถุประสงค์ที่วางไว้</w:t>
      </w:r>
    </w:p>
    <w:p w14:paraId="74054229" w14:textId="77777777" w:rsidR="004311FC" w:rsidRPr="00956E18" w:rsidRDefault="004311FC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58257E">
        <w:rPr>
          <w:rFonts w:cs="TH SarabunPSK"/>
          <w:b/>
          <w:bCs/>
          <w:sz w:val="32"/>
          <w:szCs w:val="32"/>
          <w:cs/>
          <w:lang w:val="en-GB" w:eastAsia="ja-JP"/>
        </w:rPr>
        <w:t>ประชุมหารือเพื่อกำหนดรูปแบบการดำเนินงานและร่างแบบสอบถาม</w:t>
      </w:r>
      <w:r w:rsidR="00695228" w:rsidRPr="0058257E">
        <w:rPr>
          <w:rFonts w:cs="TH SarabunPSK"/>
          <w:b/>
          <w:bCs/>
          <w:sz w:val="32"/>
          <w:szCs w:val="32"/>
          <w:cs/>
          <w:lang w:val="en-GB" w:eastAsia="ja-JP"/>
        </w:rPr>
        <w:t>:</w:t>
      </w:r>
      <w:r w:rsidR="00695228" w:rsidRPr="00956E18">
        <w:rPr>
          <w:rFonts w:cs="TH SarabunPSK"/>
          <w:sz w:val="32"/>
          <w:szCs w:val="32"/>
          <w:cs/>
          <w:lang w:val="en-GB" w:eastAsia="ja-JP"/>
        </w:rPr>
        <w:t xml:space="preserve"> </w:t>
      </w:r>
      <w:r w:rsidRPr="00956E18">
        <w:rPr>
          <w:rFonts w:cs="TH SarabunPSK"/>
          <w:sz w:val="32"/>
          <w:szCs w:val="32"/>
          <w:cs/>
          <w:lang w:val="en-GB" w:eastAsia="ja-JP"/>
        </w:rPr>
        <w:t>ก่อนเริ่มดำเนินการ</w:t>
      </w:r>
      <w:r w:rsidR="0058257E">
        <w:rPr>
          <w:rFonts w:cs="TH SarabunPSK"/>
          <w:sz w:val="32"/>
          <w:szCs w:val="32"/>
          <w:cs/>
          <w:lang w:val="en-GB" w:eastAsia="ja-JP"/>
        </w:rPr>
        <w:br/>
      </w:r>
      <w:r w:rsidRPr="00956E18">
        <w:rPr>
          <w:rFonts w:cs="TH SarabunPSK"/>
          <w:sz w:val="32"/>
          <w:szCs w:val="32"/>
          <w:cs/>
          <w:lang w:val="en-GB" w:eastAsia="ja-JP"/>
        </w:rPr>
        <w:t>ลงพื้นที่สำรวจข้อมูลแรงงานนอกระบบ ที่ปรึกษาฯ ดำเนินการจัดประชุมเพื่อนำเสนอแนวทางการดำเนินงานและร่างแบบสอบถามในวันที่ 11 พฤษภาคม 2561 ณ ห้องประชุม กระทรวงแรงงาน โดยมีเจ้าหน้าที่จากสำนักงานปลัดกระทรวงแรงงานและส่วนงานต่าง ๆ ที่เกี่ยวข้อง เข้ารับฟังการนำเสนอดังกล่าว รวมทั้งให้ข้อเสนอแนะนำ และทำการปรับปรุงร่างแบบสอบถามให้มีความครบถ้วนสมบูรณ์ตรงกับความต้องการของเจ้าหน้าที่ผู้ใช้งานในการนำข้อมูลไปใช้ในการจัดทำนโยบายต่อไป รวมถึงจัดทำนิยามศัพท์ที่สำคัญ คู่มืออธิบายความหมายของคำถาม และคู่มือการสำรวจเพื่อใช้ในการลงพื้นที่สำรวจกลุ่มข้อมูล</w:t>
      </w:r>
    </w:p>
    <w:p w14:paraId="08C80879" w14:textId="77777777" w:rsidR="00F71EAE" w:rsidRPr="00956E18" w:rsidRDefault="00F71EAE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7CF9BAE2" w14:textId="78F5E36B" w:rsidR="00F71EAE" w:rsidRPr="0058257E" w:rsidRDefault="0007088D" w:rsidP="00073479">
      <w:pPr>
        <w:pStyle w:val="ListParagraph"/>
        <w:numPr>
          <w:ilvl w:val="0"/>
          <w:numId w:val="21"/>
        </w:numPr>
        <w:tabs>
          <w:tab w:val="left" w:pos="153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  <w:lang w:val="en-GB"/>
        </w:rPr>
        <w:t>ภาพ</w:t>
      </w:r>
      <w:r w:rsidR="00F71EAE" w:rsidRPr="0058257E">
        <w:rPr>
          <w:rFonts w:cs="TH SarabunPSK"/>
          <w:b/>
          <w:bCs/>
          <w:sz w:val="32"/>
          <w:szCs w:val="32"/>
          <w:cs/>
        </w:rPr>
        <w:t>การประชุม</w:t>
      </w:r>
      <w:r w:rsidR="00F71EAE" w:rsidRPr="0058257E">
        <w:rPr>
          <w:rFonts w:cs="TH SarabunPSK"/>
          <w:b/>
          <w:bCs/>
          <w:sz w:val="32"/>
          <w:szCs w:val="32"/>
          <w:cs/>
          <w:lang w:val="en-GB"/>
        </w:rPr>
        <w:t>หารือเพื่อกำหนดรูปแบบ</w:t>
      </w:r>
      <w:r w:rsidR="00F71EAE" w:rsidRPr="0058257E">
        <w:rPr>
          <w:rFonts w:cs="TH SarabunPSK"/>
          <w:b/>
          <w:bCs/>
          <w:sz w:val="32"/>
          <w:szCs w:val="32"/>
          <w:cs/>
        </w:rPr>
        <w:t>การดำเนินงานและร่างแบบสอบถาม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4"/>
        <w:gridCol w:w="4472"/>
      </w:tblGrid>
      <w:tr w:rsidR="00F71EAE" w:rsidRPr="00956E18" w14:paraId="4966FFE0" w14:textId="77777777" w:rsidTr="0058257E">
        <w:tc>
          <w:tcPr>
            <w:tcW w:w="4554" w:type="dxa"/>
          </w:tcPr>
          <w:p w14:paraId="13836165" w14:textId="77777777" w:rsidR="00F71EAE" w:rsidRPr="00956E18" w:rsidRDefault="00F71EAE" w:rsidP="00BB5FA4">
            <w:pPr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17B3202E" wp14:editId="4DE654F5">
                  <wp:extent cx="2731523" cy="2047583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ประชุมแรงงานครั้งแรก_๑๘๐๗๑๖_000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964" cy="2050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2" w:type="dxa"/>
          </w:tcPr>
          <w:p w14:paraId="323C2BBF" w14:textId="77777777" w:rsidR="00F71EAE" w:rsidRPr="00956E18" w:rsidRDefault="00F71EAE" w:rsidP="00BB5FA4">
            <w:pPr>
              <w:ind w:left="-85"/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18562973" wp14:editId="3C80F094">
                  <wp:extent cx="2701589" cy="2025144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ประชุมแรงงานครั้งแรก_๑๘๐๗๑๖_000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376" cy="203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AD25CB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F7304C7" w14:textId="77777777" w:rsidR="0058257E" w:rsidRPr="0058257E" w:rsidRDefault="0058257E" w:rsidP="00BB5FA4">
      <w:pPr>
        <w:pStyle w:val="ListParagraph"/>
        <w:spacing w:after="0" w:line="240" w:lineRule="auto"/>
        <w:ind w:left="1134"/>
        <w:jc w:val="thaiDistribute"/>
        <w:rPr>
          <w:rFonts w:cs="TH SarabunPSK"/>
          <w:sz w:val="32"/>
          <w:szCs w:val="32"/>
          <w:lang w:val="en-GB" w:eastAsia="ja-JP"/>
        </w:rPr>
      </w:pPr>
    </w:p>
    <w:p w14:paraId="4A8AF5F2" w14:textId="77777777" w:rsidR="00F71EAE" w:rsidRDefault="00F71EAE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58257E">
        <w:rPr>
          <w:rFonts w:cs="TH SarabunPSK"/>
          <w:b/>
          <w:bCs/>
          <w:sz w:val="32"/>
          <w:szCs w:val="32"/>
          <w:cs/>
          <w:lang w:val="en-GB" w:eastAsia="ja-JP"/>
        </w:rPr>
        <w:t>การทดสอบความเที่ยงตรงเชิงเนื้อหาโดยผู้เชี่ยวชาญ (</w:t>
      </w:r>
      <w:r w:rsidRPr="0058257E">
        <w:rPr>
          <w:rFonts w:cs="TH SarabunPSK"/>
          <w:b/>
          <w:bCs/>
          <w:sz w:val="32"/>
          <w:szCs w:val="32"/>
          <w:lang w:val="en-GB" w:eastAsia="ja-JP"/>
        </w:rPr>
        <w:t>Content Validity Test</w:t>
      </w:r>
      <w:r w:rsidRPr="0058257E">
        <w:rPr>
          <w:rFonts w:cs="TH SarabunPSK"/>
          <w:b/>
          <w:bCs/>
          <w:sz w:val="32"/>
          <w:szCs w:val="32"/>
          <w:cs/>
          <w:lang w:val="en-GB" w:eastAsia="ja-JP"/>
        </w:rPr>
        <w:t>):</w:t>
      </w:r>
      <w:r w:rsidRPr="00956E18">
        <w:rPr>
          <w:rFonts w:cs="TH SarabunPSK"/>
          <w:sz w:val="32"/>
          <w:szCs w:val="32"/>
          <w:cs/>
          <w:lang w:val="en-GB" w:eastAsia="ja-JP"/>
        </w:rPr>
        <w:t xml:space="preserve"> เป็นการตรวจสอบว่าแบบสอบถามมีความเป็นตัวแทนหรือครอบคลุมเนื้อหาหรือไม่ โดยพิจารณาจากตารางวิเคราะห์เนื้อหา หรือตรวจสอบความสอดคล้องของเนื้อหากับจุดประสงค์ที่กำหนด 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>โดยในการสำรวจครั้งนี้ใช้ดัชนีความสอดคล้องระหว่างข้อคำถามกับจุดประสงค์ (</w:t>
      </w:r>
      <w:r w:rsidR="00E027FF" w:rsidRPr="00956E18">
        <w:rPr>
          <w:rFonts w:cs="TH SarabunPSK"/>
          <w:sz w:val="32"/>
          <w:szCs w:val="32"/>
          <w:lang w:val="en-GB" w:eastAsia="ja-JP"/>
        </w:rPr>
        <w:t>Index of Item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>-</w:t>
      </w:r>
      <w:r w:rsidR="00E027FF" w:rsidRPr="00956E18">
        <w:rPr>
          <w:rFonts w:cs="TH SarabunPSK"/>
          <w:sz w:val="32"/>
          <w:szCs w:val="32"/>
          <w:lang w:val="en-GB" w:eastAsia="ja-JP"/>
        </w:rPr>
        <w:t>Objective Congruence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 xml:space="preserve">: </w:t>
      </w:r>
      <w:r w:rsidR="00E027FF" w:rsidRPr="00956E18">
        <w:rPr>
          <w:rFonts w:cs="TH SarabunPSK"/>
          <w:sz w:val="32"/>
          <w:szCs w:val="32"/>
          <w:lang w:val="en-GB" w:eastAsia="ja-JP"/>
        </w:rPr>
        <w:t>IOC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 xml:space="preserve">) ทำการการทดสอบความเที่ยงตรงเชิงเนื้อหา </w:t>
      </w:r>
      <w:r w:rsidRPr="00956E18">
        <w:rPr>
          <w:rFonts w:cs="TH SarabunPSK"/>
          <w:sz w:val="32"/>
          <w:szCs w:val="32"/>
          <w:cs/>
          <w:lang w:val="en-GB" w:eastAsia="ja-JP"/>
        </w:rPr>
        <w:t>โดยผลการทดสอบที่ได้ปรากฏอยู่ในตารางที่ 2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 xml:space="preserve"> ดังนี้</w:t>
      </w:r>
    </w:p>
    <w:p w14:paraId="500A32D5" w14:textId="77777777" w:rsidR="00E43730" w:rsidRDefault="00E43730" w:rsidP="00BB5FA4">
      <w:pPr>
        <w:spacing w:after="0" w:line="240" w:lineRule="auto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>
        <w:rPr>
          <w:rFonts w:cs="TH SarabunPSK"/>
          <w:sz w:val="32"/>
          <w:szCs w:val="32"/>
          <w:cs/>
          <w:lang w:val="en-GB" w:eastAsia="ja-JP"/>
        </w:rPr>
        <w:br w:type="page"/>
      </w:r>
    </w:p>
    <w:p w14:paraId="324D0120" w14:textId="77777777" w:rsidR="00F71EAE" w:rsidRPr="00956E18" w:rsidRDefault="00F71EAE" w:rsidP="00BB5FA4">
      <w:pPr>
        <w:pStyle w:val="ListParagraph"/>
        <w:numPr>
          <w:ilvl w:val="0"/>
          <w:numId w:val="7"/>
        </w:numPr>
        <w:spacing w:after="0" w:line="240" w:lineRule="auto"/>
        <w:ind w:left="1701" w:hanging="1276"/>
        <w:jc w:val="center"/>
        <w:rPr>
          <w:rFonts w:eastAsia="Times New Roman" w:cs="TH SarabunPSK"/>
          <w:b/>
          <w:bCs/>
          <w:color w:val="000000"/>
          <w:sz w:val="32"/>
          <w:szCs w:val="32"/>
          <w:lang w:eastAsia="en-GB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ผลการทดสอบความเที่ยงตรงเชิงเนื้อหาแยกตามส่วนของโครงสร้างของ</w:t>
      </w:r>
      <w:r w:rsidR="00185172">
        <w:rPr>
          <w:rFonts w:cs="TH SarabunPSK" w:hint="cs"/>
          <w:b/>
          <w:bCs/>
          <w:sz w:val="32"/>
          <w:szCs w:val="32"/>
          <w:cs/>
        </w:rPr>
        <w:t>แ</w:t>
      </w:r>
      <w:r w:rsidRPr="00956E18">
        <w:rPr>
          <w:rFonts w:eastAsia="Times New Roman" w:cs="TH SarabunPSK"/>
          <w:b/>
          <w:bCs/>
          <w:color w:val="000000"/>
          <w:sz w:val="32"/>
          <w:szCs w:val="32"/>
          <w:cs/>
          <w:lang w:eastAsia="en-GB"/>
        </w:rPr>
        <w:t>บบสอบถาม</w:t>
      </w:r>
    </w:p>
    <w:tbl>
      <w:tblPr>
        <w:tblW w:w="486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1"/>
        <w:gridCol w:w="1105"/>
        <w:gridCol w:w="968"/>
        <w:gridCol w:w="1064"/>
        <w:gridCol w:w="1208"/>
        <w:gridCol w:w="1201"/>
      </w:tblGrid>
      <w:tr w:rsidR="00F71EAE" w:rsidRPr="00073479" w14:paraId="4BF88828" w14:textId="77777777" w:rsidTr="00CC1EE4">
        <w:trPr>
          <w:trHeight w:val="23"/>
          <w:jc w:val="center"/>
        </w:trPr>
        <w:tc>
          <w:tcPr>
            <w:tcW w:w="1837" w:type="pct"/>
            <w:vMerge w:val="restart"/>
            <w:shd w:val="clear" w:color="auto" w:fill="BFBFBF" w:themeFill="background1" w:themeFillShade="BF"/>
            <w:noWrap/>
            <w:vAlign w:val="center"/>
            <w:hideMark/>
          </w:tcPr>
          <w:p w14:paraId="4F310A1B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ประเด็น</w:t>
            </w:r>
          </w:p>
        </w:tc>
        <w:tc>
          <w:tcPr>
            <w:tcW w:w="3163" w:type="pct"/>
            <w:gridSpan w:val="5"/>
            <w:shd w:val="clear" w:color="auto" w:fill="BFBFBF"/>
            <w:noWrap/>
            <w:vAlign w:val="bottom"/>
            <w:hideMark/>
          </w:tcPr>
          <w:p w14:paraId="275D93B7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ดัชนีความสอดคล้อง</w:t>
            </w:r>
          </w:p>
        </w:tc>
      </w:tr>
      <w:tr w:rsidR="00F71EAE" w:rsidRPr="00073479" w14:paraId="5FB4859F" w14:textId="77777777" w:rsidTr="00CC1EE4">
        <w:trPr>
          <w:trHeight w:val="23"/>
          <w:jc w:val="center"/>
        </w:trPr>
        <w:tc>
          <w:tcPr>
            <w:tcW w:w="1837" w:type="pct"/>
            <w:vMerge/>
            <w:vAlign w:val="center"/>
            <w:hideMark/>
          </w:tcPr>
          <w:p w14:paraId="188C349C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789" w:type="pct"/>
            <w:gridSpan w:val="3"/>
            <w:shd w:val="clear" w:color="auto" w:fill="FABF8F"/>
            <w:noWrap/>
            <w:vAlign w:val="bottom"/>
            <w:hideMark/>
          </w:tcPr>
          <w:p w14:paraId="55CB027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ไม่ผ่านเกณฑ์</w:t>
            </w:r>
          </w:p>
        </w:tc>
        <w:tc>
          <w:tcPr>
            <w:tcW w:w="1374" w:type="pct"/>
            <w:gridSpan w:val="2"/>
            <w:shd w:val="clear" w:color="auto" w:fill="92CDDC"/>
            <w:noWrap/>
            <w:vAlign w:val="bottom"/>
            <w:hideMark/>
          </w:tcPr>
          <w:p w14:paraId="682B49A1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ผ่านเกณฑ์</w:t>
            </w:r>
          </w:p>
        </w:tc>
      </w:tr>
      <w:tr w:rsidR="00F71EAE" w:rsidRPr="00073479" w14:paraId="262E5FD8" w14:textId="77777777" w:rsidTr="00CC1EE4">
        <w:trPr>
          <w:trHeight w:val="23"/>
          <w:jc w:val="center"/>
        </w:trPr>
        <w:tc>
          <w:tcPr>
            <w:tcW w:w="1837" w:type="pct"/>
            <w:vMerge/>
            <w:vAlign w:val="center"/>
            <w:hideMark/>
          </w:tcPr>
          <w:p w14:paraId="2B770053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630" w:type="pct"/>
            <w:shd w:val="clear" w:color="auto" w:fill="FABF8F"/>
            <w:noWrap/>
            <w:vAlign w:val="center"/>
            <w:hideMark/>
          </w:tcPr>
          <w:p w14:paraId="0F5448A5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552" w:type="pct"/>
            <w:shd w:val="clear" w:color="auto" w:fill="FABF8F"/>
            <w:noWrap/>
            <w:vAlign w:val="center"/>
            <w:hideMark/>
          </w:tcPr>
          <w:p w14:paraId="2F73A946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0</w:t>
            </w:r>
          </w:p>
        </w:tc>
        <w:tc>
          <w:tcPr>
            <w:tcW w:w="607" w:type="pct"/>
            <w:shd w:val="clear" w:color="auto" w:fill="FABF8F"/>
            <w:noWrap/>
            <w:vAlign w:val="center"/>
            <w:hideMark/>
          </w:tcPr>
          <w:p w14:paraId="0331B947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0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33</w:t>
            </w:r>
          </w:p>
        </w:tc>
        <w:tc>
          <w:tcPr>
            <w:tcW w:w="689" w:type="pct"/>
            <w:shd w:val="clear" w:color="auto" w:fill="92CDDC"/>
            <w:noWrap/>
            <w:vAlign w:val="center"/>
            <w:hideMark/>
          </w:tcPr>
          <w:p w14:paraId="259D79E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0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67</w:t>
            </w:r>
          </w:p>
        </w:tc>
        <w:tc>
          <w:tcPr>
            <w:tcW w:w="685" w:type="pct"/>
            <w:shd w:val="clear" w:color="auto" w:fill="92CDDC"/>
            <w:noWrap/>
            <w:vAlign w:val="center"/>
            <w:hideMark/>
          </w:tcPr>
          <w:p w14:paraId="255AC46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1</w:t>
            </w:r>
          </w:p>
        </w:tc>
      </w:tr>
      <w:tr w:rsidR="00F71EAE" w:rsidRPr="00073479" w14:paraId="617D7948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5C1F9791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1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4306750F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69C5A30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5E0D2B6C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2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3A47B82F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6C71B6C4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7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51DCB85E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25A2B791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2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6E690B8B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4EECB37B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69AE4362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5D5BEE4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3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2AD1E8C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16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60FC1814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1B99DB52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3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787FA536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53F2134F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08DB9FEF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6C934C51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69E3BDF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4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079BAE75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4234A58F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4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78C0472C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0377563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1433B0A3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1E0C0E38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4F8A4C3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3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73BFBA14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7A80805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5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2EC96307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7EE8C51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42DE742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6B1BB464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20E45C90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4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72168654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1D529332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 6</w:t>
            </w:r>
          </w:p>
        </w:tc>
        <w:tc>
          <w:tcPr>
            <w:tcW w:w="630" w:type="pct"/>
            <w:shd w:val="clear" w:color="auto" w:fill="FDE9D9"/>
            <w:noWrap/>
            <w:vAlign w:val="center"/>
            <w:hideMark/>
          </w:tcPr>
          <w:p w14:paraId="03E59772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9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552" w:type="pct"/>
            <w:shd w:val="clear" w:color="auto" w:fill="FDE9D9"/>
            <w:noWrap/>
            <w:vAlign w:val="center"/>
            <w:hideMark/>
          </w:tcPr>
          <w:p w14:paraId="19EF9F52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DE9D9"/>
            <w:noWrap/>
            <w:vAlign w:val="center"/>
            <w:hideMark/>
          </w:tcPr>
          <w:p w14:paraId="18BFDB64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9" w:type="pct"/>
            <w:shd w:val="clear" w:color="auto" w:fill="DAEEF3"/>
            <w:noWrap/>
            <w:vAlign w:val="center"/>
            <w:hideMark/>
          </w:tcPr>
          <w:p w14:paraId="13505390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85" w:type="pct"/>
            <w:shd w:val="clear" w:color="auto" w:fill="DAEEF3"/>
            <w:noWrap/>
            <w:vAlign w:val="center"/>
            <w:hideMark/>
          </w:tcPr>
          <w:p w14:paraId="0BA272B0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03E50E0C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652C2DC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รวม</w:t>
            </w:r>
          </w:p>
        </w:tc>
        <w:tc>
          <w:tcPr>
            <w:tcW w:w="630" w:type="pct"/>
            <w:shd w:val="clear" w:color="auto" w:fill="FCD5B4"/>
            <w:noWrap/>
            <w:vAlign w:val="center"/>
            <w:hideMark/>
          </w:tcPr>
          <w:p w14:paraId="6AE58029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10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552" w:type="pct"/>
            <w:shd w:val="clear" w:color="auto" w:fill="FCD5B4"/>
            <w:noWrap/>
            <w:vAlign w:val="center"/>
            <w:hideMark/>
          </w:tcPr>
          <w:p w14:paraId="0172A6AD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-</w:t>
            </w:r>
          </w:p>
        </w:tc>
        <w:tc>
          <w:tcPr>
            <w:tcW w:w="607" w:type="pct"/>
            <w:shd w:val="clear" w:color="auto" w:fill="FCD5B4"/>
            <w:noWrap/>
            <w:vAlign w:val="center"/>
            <w:hideMark/>
          </w:tcPr>
          <w:p w14:paraId="2670DF0A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3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9" w:type="pct"/>
            <w:shd w:val="clear" w:color="auto" w:fill="B7DEE8"/>
            <w:noWrap/>
            <w:vAlign w:val="center"/>
            <w:hideMark/>
          </w:tcPr>
          <w:p w14:paraId="53295235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5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685" w:type="pct"/>
            <w:shd w:val="clear" w:color="auto" w:fill="B7DEE8"/>
            <w:noWrap/>
            <w:vAlign w:val="center"/>
            <w:hideMark/>
          </w:tcPr>
          <w:p w14:paraId="73439CD8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35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531EE907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05589457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จำนวนคำถามที่</w:t>
            </w:r>
          </w:p>
          <w:p w14:paraId="323F8700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ไม่ผ่านเกณฑ์/ผ่านเกณฑ์</w:t>
            </w:r>
          </w:p>
        </w:tc>
        <w:tc>
          <w:tcPr>
            <w:tcW w:w="1789" w:type="pct"/>
            <w:gridSpan w:val="3"/>
            <w:shd w:val="clear" w:color="auto" w:fill="FCD5B4"/>
            <w:noWrap/>
            <w:vAlign w:val="center"/>
            <w:hideMark/>
          </w:tcPr>
          <w:p w14:paraId="4A2AEA15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13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  <w:tc>
          <w:tcPr>
            <w:tcW w:w="1374" w:type="pct"/>
            <w:gridSpan w:val="2"/>
            <w:shd w:val="clear" w:color="auto" w:fill="B7DEE8"/>
            <w:noWrap/>
            <w:vAlign w:val="center"/>
            <w:hideMark/>
          </w:tcPr>
          <w:p w14:paraId="6B6314B9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 xml:space="preserve">40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ข้อ</w:t>
            </w:r>
          </w:p>
        </w:tc>
      </w:tr>
      <w:tr w:rsidR="00F71EAE" w:rsidRPr="00073479" w14:paraId="13804BE7" w14:textId="77777777" w:rsidTr="00CC1EE4">
        <w:trPr>
          <w:trHeight w:val="23"/>
          <w:jc w:val="center"/>
        </w:trPr>
        <w:tc>
          <w:tcPr>
            <w:tcW w:w="1837" w:type="pct"/>
            <w:shd w:val="clear" w:color="auto" w:fill="BFBFBF" w:themeFill="background1" w:themeFillShade="BF"/>
            <w:noWrap/>
            <w:vAlign w:val="bottom"/>
            <w:hideMark/>
          </w:tcPr>
          <w:p w14:paraId="63DE9A11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ร้อยละคำถามที่</w:t>
            </w:r>
          </w:p>
          <w:p w14:paraId="6DC966EC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ไม่ผ่านเกณฑ์/ผ่านเกณฑ์</w:t>
            </w:r>
          </w:p>
        </w:tc>
        <w:tc>
          <w:tcPr>
            <w:tcW w:w="1789" w:type="pct"/>
            <w:gridSpan w:val="3"/>
            <w:shd w:val="clear" w:color="auto" w:fill="FCD5B4"/>
            <w:noWrap/>
            <w:vAlign w:val="bottom"/>
            <w:hideMark/>
          </w:tcPr>
          <w:p w14:paraId="627E6963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ร้อยละ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24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5</w:t>
            </w:r>
          </w:p>
        </w:tc>
        <w:tc>
          <w:tcPr>
            <w:tcW w:w="1374" w:type="pct"/>
            <w:gridSpan w:val="2"/>
            <w:shd w:val="clear" w:color="auto" w:fill="B7DEE8"/>
            <w:noWrap/>
            <w:vAlign w:val="bottom"/>
            <w:hideMark/>
          </w:tcPr>
          <w:p w14:paraId="269DEC55" w14:textId="77777777" w:rsidR="00F71EAE" w:rsidRPr="00073479" w:rsidRDefault="00F71EAE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ร้อยละ 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75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eastAsia="en-GB"/>
              </w:rPr>
              <w:t>5</w:t>
            </w:r>
          </w:p>
        </w:tc>
      </w:tr>
    </w:tbl>
    <w:p w14:paraId="30E4465C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BEC9A49" w14:textId="77777777" w:rsidR="00F71EAE" w:rsidRPr="00956E18" w:rsidRDefault="00F71EAE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7EE7B34A" w14:textId="77777777" w:rsidR="00E027FF" w:rsidRDefault="00E027FF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จากตารางทดสอบความเที่ยงตรงเชิงเนื้อหา พบว่า คำถามส่วนใหญ่ ร้อยละ 75.5 มีค่าดัชนีความสอดคล้อง มากกว่า 0.5 ซึ่งมีความสอดคล้องกับวัตถุประสงค์ในการศึกษา อย่างไรก็ตาม พบคำถามที่มีค่าดัชนีความสอดคล้อง น้อยกว่า 0.5 อยู่ที่ ร้อยละ 24.5</w:t>
      </w:r>
    </w:p>
    <w:p w14:paraId="19D616BF" w14:textId="77777777" w:rsidR="00E43730" w:rsidRPr="00956E18" w:rsidRDefault="00E43730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4533506A" w14:textId="77777777" w:rsidR="00F71EAE" w:rsidRPr="00956E18" w:rsidRDefault="00F71EAE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E43730">
        <w:rPr>
          <w:rFonts w:cs="TH SarabunPSK"/>
          <w:b/>
          <w:bCs/>
          <w:spacing w:val="-6"/>
          <w:sz w:val="32"/>
          <w:szCs w:val="32"/>
          <w:cs/>
          <w:lang w:val="en-GB" w:eastAsia="ja-JP"/>
        </w:rPr>
        <w:t>การทดสอบความเชื่อมั่นโดยกลุ่มทดลองตัวอย่าง:</w:t>
      </w:r>
      <w:r w:rsidRPr="00E43730">
        <w:rPr>
          <w:rFonts w:cs="TH SarabunPSK"/>
          <w:spacing w:val="-6"/>
          <w:sz w:val="32"/>
          <w:szCs w:val="32"/>
          <w:cs/>
          <w:lang w:val="en-GB" w:eastAsia="ja-JP"/>
        </w:rPr>
        <w:t xml:space="preserve"> </w:t>
      </w:r>
      <w:r w:rsidR="00E027FF" w:rsidRPr="00E43730">
        <w:rPr>
          <w:rFonts w:cs="TH SarabunPSK"/>
          <w:spacing w:val="-6"/>
          <w:sz w:val="32"/>
          <w:szCs w:val="32"/>
          <w:cs/>
          <w:lang w:val="en-GB" w:eastAsia="ja-JP"/>
        </w:rPr>
        <w:t xml:space="preserve">ในการสำรวจครั้งนี้ ที่ปรึกษาฯ </w:t>
      </w:r>
      <w:r w:rsidRPr="00E43730">
        <w:rPr>
          <w:rFonts w:cs="TH SarabunPSK"/>
          <w:spacing w:val="-6"/>
          <w:sz w:val="32"/>
          <w:szCs w:val="32"/>
          <w:cs/>
          <w:lang w:val="en-GB" w:eastAsia="ja-JP"/>
        </w:rPr>
        <w:t>ใช้วิธีสัมประสิทธิ์</w:t>
      </w:r>
      <w:r w:rsidRPr="00956E18">
        <w:rPr>
          <w:rFonts w:cs="TH SarabunPSK"/>
          <w:sz w:val="32"/>
          <w:szCs w:val="32"/>
          <w:cs/>
          <w:lang w:val="en-GB" w:eastAsia="ja-JP"/>
        </w:rPr>
        <w:t>แอลฟาของครอนบาค (</w:t>
      </w:r>
      <w:r w:rsidRPr="00956E18">
        <w:rPr>
          <w:rFonts w:cs="TH SarabunPSK"/>
          <w:sz w:val="32"/>
          <w:szCs w:val="32"/>
          <w:lang w:val="en-GB" w:eastAsia="ja-JP"/>
        </w:rPr>
        <w:t>Cronbach</w:t>
      </w:r>
      <w:r w:rsidRPr="00956E18">
        <w:rPr>
          <w:rFonts w:cs="TH SarabunPSK"/>
          <w:sz w:val="32"/>
          <w:szCs w:val="32"/>
          <w:cs/>
          <w:lang w:val="en-GB" w:eastAsia="ja-JP"/>
        </w:rPr>
        <w:t>’</w:t>
      </w:r>
      <w:r w:rsidRPr="00956E18">
        <w:rPr>
          <w:rFonts w:cs="TH SarabunPSK"/>
          <w:sz w:val="32"/>
          <w:szCs w:val="32"/>
          <w:lang w:val="en-GB" w:eastAsia="ja-JP"/>
        </w:rPr>
        <w:t>s Alpha Method</w:t>
      </w:r>
      <w:r w:rsidRPr="00956E18">
        <w:rPr>
          <w:rFonts w:cs="TH SarabunPSK"/>
          <w:sz w:val="32"/>
          <w:szCs w:val="32"/>
          <w:cs/>
          <w:lang w:val="en-GB" w:eastAsia="ja-JP"/>
        </w:rPr>
        <w:t>) เพื่อทำการทดสอบความเชื่อมั่นโดยกลุ่มทดลองตัวอย่าง</w:t>
      </w:r>
      <w:r w:rsidR="00E027FF" w:rsidRPr="00956E18">
        <w:rPr>
          <w:rFonts w:cs="TH SarabunPSK"/>
          <w:sz w:val="32"/>
          <w:szCs w:val="32"/>
          <w:cs/>
          <w:lang w:val="en-GB" w:eastAsia="ja-JP"/>
        </w:rPr>
        <w:t xml:space="preserve"> โดยผลการทดสอบที่ได้ปรากฏอยู่ในตารางที่ 3 ดังนี้</w:t>
      </w:r>
    </w:p>
    <w:p w14:paraId="5CA0C0BB" w14:textId="77777777" w:rsidR="00E027FF" w:rsidRPr="00956E18" w:rsidRDefault="00E027FF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1E0EB80D" w14:textId="77777777" w:rsidR="00E027FF" w:rsidRPr="00956E18" w:rsidRDefault="00E027FF" w:rsidP="00BB5FA4">
      <w:pPr>
        <w:pStyle w:val="ListParagraph"/>
        <w:numPr>
          <w:ilvl w:val="0"/>
          <w:numId w:val="7"/>
        </w:numPr>
        <w:spacing w:after="0" w:line="240" w:lineRule="auto"/>
        <w:ind w:left="1276"/>
        <w:jc w:val="center"/>
        <w:rPr>
          <w:rFonts w:cs="TH SarabunPSK"/>
          <w:b/>
          <w:bCs/>
          <w:color w:val="000000"/>
          <w:sz w:val="32"/>
          <w:szCs w:val="32"/>
          <w:lang w:eastAsia="ja-JP"/>
        </w:rPr>
      </w:pPr>
      <w:r w:rsidRPr="00956E18">
        <w:rPr>
          <w:rFonts w:eastAsia="Times New Roman" w:cs="TH SarabunPSK"/>
          <w:b/>
          <w:bCs/>
          <w:color w:val="000000"/>
          <w:sz w:val="32"/>
          <w:szCs w:val="32"/>
          <w:cs/>
          <w:lang w:eastAsia="en-GB"/>
        </w:rPr>
        <w:t>ผลการทดสอบความเชื่อมั่นของแบบสอบถาม</w:t>
      </w:r>
    </w:p>
    <w:tbl>
      <w:tblPr>
        <w:tblW w:w="90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45"/>
        <w:gridCol w:w="2360"/>
        <w:gridCol w:w="1729"/>
      </w:tblGrid>
      <w:tr w:rsidR="00E027FF" w:rsidRPr="00073479" w14:paraId="5BDDFCE6" w14:textId="77777777" w:rsidTr="00C34971">
        <w:trPr>
          <w:trHeight w:val="23"/>
          <w:jc w:val="center"/>
        </w:trPr>
        <w:tc>
          <w:tcPr>
            <w:tcW w:w="4945" w:type="dxa"/>
            <w:shd w:val="clear" w:color="auto" w:fill="548DD4" w:themeFill="text2" w:themeFillTint="99"/>
            <w:vAlign w:val="center"/>
          </w:tcPr>
          <w:p w14:paraId="35B796B3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ส่วนของแบบสอบถาม</w:t>
            </w:r>
          </w:p>
        </w:tc>
        <w:tc>
          <w:tcPr>
            <w:tcW w:w="2360" w:type="dxa"/>
            <w:shd w:val="clear" w:color="auto" w:fill="548DD4" w:themeFill="text2" w:themeFillTint="99"/>
            <w:vAlign w:val="center"/>
          </w:tcPr>
          <w:p w14:paraId="5F1D31E8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ค่าสัมประสิทธิ์แอลฟ่า (</w:t>
            </w:r>
            <w:r w:rsidRPr="00073479">
              <w:rPr>
                <w:rFonts w:ascii="Calibri" w:eastAsia="Times New Roman" w:hAnsi="Calibri" w:cs="Calibri" w:hint="cs"/>
                <w:b/>
                <w:bCs/>
                <w:color w:val="000000"/>
                <w:sz w:val="24"/>
                <w:szCs w:val="24"/>
                <w:cs/>
                <w:lang w:eastAsia="en-GB"/>
              </w:rPr>
              <w:t>α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)</w:t>
            </w:r>
          </w:p>
        </w:tc>
        <w:tc>
          <w:tcPr>
            <w:tcW w:w="1729" w:type="dxa"/>
            <w:shd w:val="clear" w:color="auto" w:fill="548DD4" w:themeFill="text2" w:themeFillTint="99"/>
            <w:vAlign w:val="center"/>
          </w:tcPr>
          <w:p w14:paraId="7E108C29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ระดับความเชื่อมั่น</w:t>
            </w:r>
          </w:p>
        </w:tc>
      </w:tr>
      <w:tr w:rsidR="00E027FF" w:rsidRPr="00073479" w14:paraId="0AC73664" w14:textId="77777777" w:rsidTr="00C34971">
        <w:trPr>
          <w:trHeight w:val="23"/>
          <w:jc w:val="center"/>
        </w:trPr>
        <w:tc>
          <w:tcPr>
            <w:tcW w:w="4945" w:type="dxa"/>
          </w:tcPr>
          <w:p w14:paraId="6E3BF512" w14:textId="77777777" w:rsidR="00E027FF" w:rsidRPr="00073479" w:rsidRDefault="00E027FF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 2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: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 ข้อมูลเกี่ยวกับคุณภาพชีวิตของแรงงานนอกระบบ</w:t>
            </w:r>
          </w:p>
        </w:tc>
        <w:tc>
          <w:tcPr>
            <w:tcW w:w="2360" w:type="dxa"/>
          </w:tcPr>
          <w:p w14:paraId="0D359480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0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762</w:t>
            </w:r>
          </w:p>
        </w:tc>
        <w:tc>
          <w:tcPr>
            <w:tcW w:w="1729" w:type="dxa"/>
          </w:tcPr>
          <w:p w14:paraId="5B8EA7C6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คงเส้นคงวา</w:t>
            </w:r>
          </w:p>
        </w:tc>
      </w:tr>
      <w:tr w:rsidR="00E027FF" w:rsidRPr="00073479" w14:paraId="75D17B34" w14:textId="77777777" w:rsidTr="00C34971">
        <w:trPr>
          <w:trHeight w:val="23"/>
          <w:jc w:val="center"/>
        </w:trPr>
        <w:tc>
          <w:tcPr>
            <w:tcW w:w="4945" w:type="dxa"/>
          </w:tcPr>
          <w:p w14:paraId="177E5D8B" w14:textId="77777777" w:rsidR="00E027FF" w:rsidRPr="00073479" w:rsidRDefault="00E027FF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 4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: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 ข้อมูลเกี่ยวกับความพร้อมและศักยภาพของแรงงานนอกระบบ</w:t>
            </w:r>
          </w:p>
        </w:tc>
        <w:tc>
          <w:tcPr>
            <w:tcW w:w="2360" w:type="dxa"/>
          </w:tcPr>
          <w:p w14:paraId="65D74E59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0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660</w:t>
            </w:r>
          </w:p>
        </w:tc>
        <w:tc>
          <w:tcPr>
            <w:tcW w:w="1729" w:type="dxa"/>
          </w:tcPr>
          <w:p w14:paraId="0FE596A9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คงเส้นคงวา</w:t>
            </w:r>
          </w:p>
        </w:tc>
      </w:tr>
      <w:tr w:rsidR="00E027FF" w:rsidRPr="00073479" w14:paraId="27717096" w14:textId="77777777" w:rsidTr="00C34971">
        <w:trPr>
          <w:trHeight w:val="23"/>
          <w:jc w:val="center"/>
        </w:trPr>
        <w:tc>
          <w:tcPr>
            <w:tcW w:w="4945" w:type="dxa"/>
          </w:tcPr>
          <w:p w14:paraId="0070615F" w14:textId="77777777" w:rsidR="00E027FF" w:rsidRPr="00073479" w:rsidRDefault="00E027FF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 5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: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 ปัญหาด้านแรงงาน</w:t>
            </w:r>
          </w:p>
        </w:tc>
        <w:tc>
          <w:tcPr>
            <w:tcW w:w="2360" w:type="dxa"/>
          </w:tcPr>
          <w:p w14:paraId="72542724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0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.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  <w:t>796</w:t>
            </w:r>
          </w:p>
        </w:tc>
        <w:tc>
          <w:tcPr>
            <w:tcW w:w="1729" w:type="dxa"/>
          </w:tcPr>
          <w:p w14:paraId="216E81AC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คงเส้นคงวา</w:t>
            </w:r>
          </w:p>
        </w:tc>
      </w:tr>
      <w:tr w:rsidR="00E027FF" w:rsidRPr="00073479" w14:paraId="3278FFE2" w14:textId="77777777" w:rsidTr="00C34971">
        <w:trPr>
          <w:trHeight w:val="23"/>
          <w:jc w:val="center"/>
        </w:trPr>
        <w:tc>
          <w:tcPr>
            <w:tcW w:w="4945" w:type="dxa"/>
          </w:tcPr>
          <w:p w14:paraId="45F900CF" w14:textId="77777777" w:rsidR="00E027FF" w:rsidRPr="00073479" w:rsidRDefault="00E027FF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ส่วนที่ 6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en-GB"/>
              </w:rPr>
              <w:t>:</w:t>
            </w: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 xml:space="preserve"> ความต้องการการช่วย</w:t>
            </w:r>
          </w:p>
        </w:tc>
        <w:tc>
          <w:tcPr>
            <w:tcW w:w="2360" w:type="dxa"/>
          </w:tcPr>
          <w:p w14:paraId="7CA0E8A0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0.585</w:t>
            </w:r>
          </w:p>
        </w:tc>
        <w:tc>
          <w:tcPr>
            <w:tcW w:w="1729" w:type="dxa"/>
          </w:tcPr>
          <w:p w14:paraId="440943C0" w14:textId="77777777" w:rsidR="00E027FF" w:rsidRPr="00073479" w:rsidRDefault="00E027F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en-GB"/>
              </w:rPr>
            </w:pPr>
            <w:r w:rsidRPr="00073479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eastAsia="en-GB"/>
              </w:rPr>
              <w:t>คงเส้นคงวา</w:t>
            </w:r>
          </w:p>
        </w:tc>
      </w:tr>
    </w:tbl>
    <w:p w14:paraId="6861719C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6FD407D" w14:textId="77777777" w:rsidR="00E43730" w:rsidRDefault="00E43730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1C9FEEE1" w14:textId="77777777" w:rsidR="004311FC" w:rsidRPr="00956E18" w:rsidRDefault="00E027FF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GB"/>
        </w:rPr>
        <w:t xml:space="preserve">จากการทดสอบความเชื่อมั่นของแบบสอบถามโดยกลุ่มตัวอย่าง แสดงให้เห็นว่า ทั้ง 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lang w:val="en-GB" w:eastAsia="en-GB"/>
        </w:rPr>
        <w:t>4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GB"/>
        </w:rPr>
        <w:t xml:space="preserve"> ส่วนของแบบสอบถามมีความสามารถในการให้ข้อมูลที่มีลักษณะคงเส้นคงวา เนื่องจากค่าสัมประสิทธิ์แอลฟ่าของ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GB"/>
        </w:rPr>
        <w:br/>
        <w:t>ครอนบาคมีค่ามากกว่าร้อยละ 50 ทั้งหมด</w:t>
      </w:r>
    </w:p>
    <w:p w14:paraId="3392D561" w14:textId="77777777" w:rsidR="00073479" w:rsidRDefault="00073479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7C94B2BA" w14:textId="1802841C" w:rsidR="00E027FF" w:rsidRPr="00956E18" w:rsidRDefault="00E027FF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ขั้นตอนที่ 2</w:t>
      </w:r>
      <w:r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t xml:space="preserve"> </w:t>
      </w:r>
      <w:r w:rsidR="0022423B"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t>สำรวจและจัดเก็บข้อมูล</w:t>
      </w:r>
    </w:p>
    <w:p w14:paraId="6F998B32" w14:textId="77777777" w:rsidR="004311FC" w:rsidRPr="00956E18" w:rsidRDefault="0022423B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สำหรับขั้นตอนสำรวจและจัดเก็บข้อมูล ที่ปรึกษาฯ แบ่งการดำเนินการออกเป็น </w:t>
      </w:r>
      <w:r w:rsidR="00797D23"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4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ขั้นตอนย่อย ดังนี้</w:t>
      </w:r>
    </w:p>
    <w:p w14:paraId="707DE04B" w14:textId="77777777" w:rsidR="0022423B" w:rsidRPr="00956E18" w:rsidRDefault="0022423B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b/>
          <w:bCs/>
          <w:sz w:val="32"/>
          <w:szCs w:val="32"/>
        </w:rPr>
      </w:pPr>
      <w:r w:rsidRPr="00E43730">
        <w:rPr>
          <w:rFonts w:cs="TH SarabunPSK"/>
          <w:b/>
          <w:bCs/>
          <w:sz w:val="32"/>
          <w:szCs w:val="32"/>
          <w:cs/>
          <w:lang w:val="en-GB" w:eastAsia="ja-JP"/>
        </w:rPr>
        <w:t>ประชุมชี้แจ้ง</w:t>
      </w:r>
      <w:r w:rsidRPr="00E43730">
        <w:rPr>
          <w:rFonts w:cs="TH SarabunPSK"/>
          <w:b/>
          <w:bCs/>
          <w:sz w:val="32"/>
          <w:szCs w:val="32"/>
          <w:cs/>
        </w:rPr>
        <w:t>ทำความเข้าใจและซักซ้อมแผนการสำรวจและแนวทางในการสัมภาษณ์</w:t>
      </w:r>
      <w:r w:rsidRPr="00E43730">
        <w:rPr>
          <w:rFonts w:cs="TH SarabunPSK"/>
          <w:b/>
          <w:bCs/>
          <w:sz w:val="32"/>
          <w:szCs w:val="32"/>
          <w:cs/>
          <w:lang w:val="en-GB" w:eastAsia="ja-JP"/>
        </w:rPr>
        <w:t>:</w:t>
      </w:r>
      <w:r w:rsidRPr="00E43730">
        <w:rPr>
          <w:rFonts w:cs="TH SarabunPSK"/>
          <w:sz w:val="32"/>
          <w:szCs w:val="32"/>
          <w:cs/>
          <w:lang w:val="en-GB" w:eastAsia="ja-JP"/>
        </w:rPr>
        <w:t xml:space="preserve"> </w:t>
      </w:r>
      <w:r w:rsidR="00E43730">
        <w:rPr>
          <w:rFonts w:cs="TH SarabunPSK"/>
          <w:sz w:val="32"/>
          <w:szCs w:val="32"/>
          <w:cs/>
        </w:rPr>
        <w:br/>
      </w:r>
      <w:r w:rsidRPr="00E43730">
        <w:rPr>
          <w:rFonts w:cs="TH SarabunPSK"/>
          <w:sz w:val="32"/>
          <w:szCs w:val="32"/>
          <w:cs/>
        </w:rPr>
        <w:t>เมื่อที่ปรึกษาฯ</w:t>
      </w:r>
      <w:r w:rsidRPr="00956E18">
        <w:rPr>
          <w:rFonts w:cs="TH SarabunPSK"/>
          <w:sz w:val="32"/>
          <w:szCs w:val="32"/>
          <w:cs/>
        </w:rPr>
        <w:t xml:space="preserve"> ได้</w:t>
      </w:r>
      <w:r w:rsidRPr="00C34971">
        <w:rPr>
          <w:rFonts w:cs="TH SarabunPSK"/>
          <w:sz w:val="32"/>
          <w:szCs w:val="32"/>
          <w:cs/>
          <w:lang w:val="en-GB" w:eastAsia="ja-JP"/>
        </w:rPr>
        <w:t>ดำเนินการ</w:t>
      </w:r>
      <w:r w:rsidRPr="00956E18">
        <w:rPr>
          <w:rFonts w:cs="TH SarabunPSK"/>
          <w:sz w:val="32"/>
          <w:szCs w:val="32"/>
          <w:cs/>
        </w:rPr>
        <w:t xml:space="preserve">จัดทำแบบสอบถามเสร็จสิ้นและได้รับการอนุมัติแบบสอบถามจากสำนักงานปลัดกระทรวงแรงงานแล้ว ที่ปรึกษาฯ จึงได้ดำเนินการจัดประชุมชี้แจงทำความเข้าใจและซักซ้อมเกี่ยวกับแผนการสำรวจและแนวทางในการสัมภาษณ์แก่ทีมงานลงพื้นที่ในวันที่ </w:t>
      </w:r>
      <w:r w:rsidRPr="00956E18">
        <w:rPr>
          <w:rFonts w:cs="TH SarabunPSK"/>
          <w:sz w:val="32"/>
          <w:szCs w:val="32"/>
        </w:rPr>
        <w:t xml:space="preserve">28 </w:t>
      </w:r>
      <w:r w:rsidRPr="00956E18">
        <w:rPr>
          <w:rFonts w:cs="TH SarabunPSK"/>
          <w:sz w:val="32"/>
          <w:szCs w:val="32"/>
          <w:cs/>
        </w:rPr>
        <w:lastRenderedPageBreak/>
        <w:t xml:space="preserve">พฤษภาคม </w:t>
      </w:r>
      <w:r w:rsidRPr="00956E18">
        <w:rPr>
          <w:rFonts w:cs="TH SarabunPSK"/>
          <w:sz w:val="32"/>
          <w:szCs w:val="32"/>
        </w:rPr>
        <w:t xml:space="preserve">2561 </w:t>
      </w:r>
      <w:r w:rsidRPr="00956E18">
        <w:rPr>
          <w:rFonts w:cs="TH SarabunPSK"/>
          <w:sz w:val="32"/>
          <w:szCs w:val="32"/>
          <w:cs/>
        </w:rPr>
        <w:t>ณ ห้องประชุม มูลนิธิสถาบันวิจัยนโยบายเศรษฐกิจการคลัง</w:t>
      </w:r>
      <w:r w:rsidRPr="00E43730">
        <w:rPr>
          <w:rFonts w:cs="TH SarabunPSK"/>
          <w:sz w:val="32"/>
          <w:szCs w:val="32"/>
          <w:cs/>
        </w:rPr>
        <w:t xml:space="preserve"> </w:t>
      </w:r>
      <w:r w:rsidRPr="00956E18">
        <w:rPr>
          <w:rFonts w:cs="TH SarabunPSK"/>
          <w:sz w:val="32"/>
          <w:szCs w:val="32"/>
          <w:cs/>
        </w:rPr>
        <w:t>เพื่อให้ผู้ปฏิบัติงานมีความเข้าใจในแบบสอบถามตรงตามวัตถุประสงค์ในแบบสอบถาม รวมทั้งเพื่อให้การดำเนินงานเป็นไปตามกรอบเวลาที่กำหนด เนื่องจากจำนวนยอดกลุ่มตัวอย่างมีจำนวนมากจึงจำเป็นต้องจัดสรรผู้ปฏิบัติงานภาคสนามเป็นจำนวนหลายทีมงานพร้อมกัน</w:t>
      </w:r>
    </w:p>
    <w:p w14:paraId="28128313" w14:textId="77777777" w:rsidR="0022423B" w:rsidRPr="00956E18" w:rsidRDefault="0022423B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693B440B" w14:textId="485284FA" w:rsidR="0022423B" w:rsidRPr="00956E18" w:rsidRDefault="0007088D" w:rsidP="00BB5FA4">
      <w:pPr>
        <w:pStyle w:val="ListParagraph"/>
        <w:numPr>
          <w:ilvl w:val="0"/>
          <w:numId w:val="21"/>
        </w:numPr>
        <w:spacing w:after="0" w:line="240" w:lineRule="auto"/>
        <w:ind w:left="-142" w:firstLine="851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>ภาพ</w:t>
      </w:r>
      <w:r w:rsidR="0022423B" w:rsidRPr="00956E18">
        <w:rPr>
          <w:rFonts w:cs="TH SarabunPSK"/>
          <w:b/>
          <w:bCs/>
          <w:sz w:val="32"/>
          <w:szCs w:val="32"/>
          <w:cs/>
        </w:rPr>
        <w:t>การประชุมชี้แจงทำความเข้าใจและซักซ้อมเกี่ยวกับ</w:t>
      </w:r>
      <w:r w:rsidR="00DF5036">
        <w:rPr>
          <w:rFonts w:cs="TH SarabunPSK"/>
          <w:b/>
          <w:bCs/>
          <w:sz w:val="32"/>
          <w:szCs w:val="32"/>
        </w:rPr>
        <w:br/>
      </w:r>
      <w:r w:rsidR="0022423B" w:rsidRPr="00956E18">
        <w:rPr>
          <w:rFonts w:cs="TH SarabunPSK"/>
          <w:b/>
          <w:bCs/>
          <w:sz w:val="32"/>
          <w:szCs w:val="32"/>
          <w:cs/>
        </w:rPr>
        <w:t>แผนการสำรวจและแนวทางในการสัมภาษณ์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5"/>
        <w:gridCol w:w="4471"/>
      </w:tblGrid>
      <w:tr w:rsidR="0022423B" w:rsidRPr="00956E18" w14:paraId="6AE44CE6" w14:textId="77777777" w:rsidTr="00890A0D">
        <w:tc>
          <w:tcPr>
            <w:tcW w:w="4555" w:type="dxa"/>
          </w:tcPr>
          <w:p w14:paraId="21AE5987" w14:textId="77777777" w:rsidR="0022423B" w:rsidRPr="00956E18" w:rsidRDefault="0022423B" w:rsidP="00BB5FA4">
            <w:pPr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399A2267" wp14:editId="69268B94">
                  <wp:extent cx="2605776" cy="1954477"/>
                  <wp:effectExtent l="0" t="0" r="4445" b="825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0528_14184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553" cy="1962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1" w:type="dxa"/>
          </w:tcPr>
          <w:p w14:paraId="38AD495D" w14:textId="77777777" w:rsidR="0022423B" w:rsidRPr="00956E18" w:rsidRDefault="0022423B" w:rsidP="00BB5FA4">
            <w:pPr>
              <w:ind w:left="-85"/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06C59585" wp14:editId="6505C03E">
                  <wp:extent cx="2605000" cy="1953895"/>
                  <wp:effectExtent l="0" t="0" r="5080" b="825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0528_14180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702" cy="196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423B" w:rsidRPr="00956E18" w14:paraId="322EE517" w14:textId="77777777" w:rsidTr="00890A0D">
        <w:tc>
          <w:tcPr>
            <w:tcW w:w="9026" w:type="dxa"/>
            <w:gridSpan w:val="2"/>
          </w:tcPr>
          <w:p w14:paraId="536704C5" w14:textId="77777777" w:rsidR="0022423B" w:rsidRPr="00956E18" w:rsidRDefault="0022423B" w:rsidP="00BB5FA4">
            <w:pPr>
              <w:ind w:left="-85"/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28ACFBD1" wp14:editId="0F454CFB">
                  <wp:extent cx="2695630" cy="2021871"/>
                  <wp:effectExtent l="0" t="0" r="952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0528_14181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747" cy="2027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657799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C176FEF" w14:textId="77777777" w:rsidR="00EF2744" w:rsidRPr="00956E18" w:rsidRDefault="00EF2744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</w:p>
    <w:p w14:paraId="21F3C0D6" w14:textId="2EC57DB5" w:rsidR="00073479" w:rsidRDefault="007707FA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E43730">
        <w:rPr>
          <w:rFonts w:cs="TH SarabunPSK"/>
          <w:b/>
          <w:bCs/>
          <w:sz w:val="32"/>
          <w:szCs w:val="32"/>
          <w:cs/>
          <w:lang w:val="en-GB" w:eastAsia="ja-JP"/>
        </w:rPr>
        <w:t>จัดเก็บข้อมูลโดยวิธีสัมภาษณ์แบบรายบุคคล:</w:t>
      </w:r>
      <w:r w:rsidRPr="00E43730">
        <w:rPr>
          <w:rFonts w:cs="TH SarabunPSK"/>
          <w:sz w:val="32"/>
          <w:szCs w:val="32"/>
          <w:cs/>
          <w:lang w:val="en-GB" w:eastAsia="ja-JP"/>
        </w:rPr>
        <w:t xml:space="preserve"> ที่ปรึกษาฯ ได้ดำเนินการกระจายผู้ปฏิบัติงานภาคสนามเพื่อลงพื้นที่ในการจัดเก็บข้อมูลพร้อมกันทั้ง 7 จังหวัด โดยก่อนการลงพื้นที่ในแต่ละพื้นที่นั้น ที่ปรึกษาฯ จะดำเนินการประสานกับผู้ประสานงานในพื้นที่ก่อน อาทิ สำนักงานแรงงานจังหวัด องค์กรปกครองส่วนท้องถิ่น เช่น กำนัน ผู้ใหญ่บ้าน ผู้นำชุมชน เจ้าของพื้นที่เอกชน เช่น ตลาดสด ศูนย์การค้า พื้นที่จัดสรร นอกจากนี้ ยังได้ดำเนินการประสานขอความอนุเคราะห์ความร่วมมือไปยังอาสาสมัครแรงาน (อสร.) เพื่อเป็นตัวกลางในการประสานงานกับแรงงานในท้องที่ เพื่อให้เกิดความคล่องตัวและสะดวกต่อการให้สัมภาษณ์ รวมทั้งสร้างความมั่นใจให้กับผู้ตอบแบบสอบถาม</w:t>
      </w:r>
      <w:r w:rsidR="00E43730" w:rsidRPr="00E43730">
        <w:rPr>
          <w:rFonts w:cs="TH SarabunPSK" w:hint="cs"/>
          <w:sz w:val="32"/>
          <w:szCs w:val="32"/>
          <w:cs/>
          <w:lang w:val="en-GB" w:eastAsia="ja-JP"/>
        </w:rPr>
        <w:t xml:space="preserve"> </w:t>
      </w:r>
    </w:p>
    <w:p w14:paraId="3A2DEFBA" w14:textId="7DA444E3" w:rsidR="00E43730" w:rsidRPr="00E43730" w:rsidRDefault="00E43730" w:rsidP="00073479">
      <w:pPr>
        <w:pStyle w:val="ListParagraph"/>
        <w:numPr>
          <w:ilvl w:val="0"/>
          <w:numId w:val="8"/>
        </w:numPr>
        <w:tabs>
          <w:tab w:val="left" w:pos="900"/>
        </w:tabs>
        <w:spacing w:after="0" w:line="240" w:lineRule="auto"/>
        <w:ind w:left="0" w:firstLine="720"/>
        <w:jc w:val="thaiDistribute"/>
        <w:rPr>
          <w:rFonts w:cs="TH SarabunPSK"/>
          <w:sz w:val="32"/>
          <w:szCs w:val="32"/>
          <w:cs/>
          <w:lang w:val="en-GB" w:eastAsia="ja-JP"/>
        </w:rPr>
      </w:pPr>
      <w:r w:rsidRPr="00E43730">
        <w:rPr>
          <w:rFonts w:cs="TH SarabunPSK"/>
          <w:sz w:val="32"/>
          <w:szCs w:val="32"/>
          <w:cs/>
          <w:lang w:val="en-GB" w:eastAsia="ja-JP"/>
        </w:rPr>
        <w:br w:type="page"/>
      </w:r>
    </w:p>
    <w:p w14:paraId="0F528C7D" w14:textId="7A190488" w:rsidR="007707FA" w:rsidRPr="00956E18" w:rsidRDefault="0007088D" w:rsidP="00073479">
      <w:pPr>
        <w:pStyle w:val="ListParagraph"/>
        <w:numPr>
          <w:ilvl w:val="0"/>
          <w:numId w:val="21"/>
        </w:numPr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lastRenderedPageBreak/>
        <w:t>ภาพ</w:t>
      </w:r>
      <w:r w:rsidR="007707FA" w:rsidRPr="00956E18">
        <w:rPr>
          <w:rFonts w:cs="TH SarabunPSK"/>
          <w:b/>
          <w:bCs/>
          <w:sz w:val="32"/>
          <w:szCs w:val="32"/>
          <w:cs/>
        </w:rPr>
        <w:t>การลงพื้นที่สัมภาษณ์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3402"/>
      </w:tblGrid>
      <w:tr w:rsidR="007707FA" w:rsidRPr="00956E18" w14:paraId="4A535201" w14:textId="77777777" w:rsidTr="00C928A5">
        <w:trPr>
          <w:jc w:val="center"/>
        </w:trPr>
        <w:tc>
          <w:tcPr>
            <w:tcW w:w="3510" w:type="dxa"/>
          </w:tcPr>
          <w:p w14:paraId="6CE449AF" w14:textId="77777777" w:rsidR="007707FA" w:rsidRPr="00956E18" w:rsidRDefault="007707FA" w:rsidP="00BB5FA4">
            <w:pPr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70A6FAAB" wp14:editId="4EBC88AE">
                  <wp:extent cx="1977241" cy="2635736"/>
                  <wp:effectExtent l="0" t="0" r="444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1f335a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775" cy="264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CEBBA36" w14:textId="77777777" w:rsidR="007707FA" w:rsidRPr="00956E18" w:rsidRDefault="007707FA" w:rsidP="00BB5FA4">
            <w:pPr>
              <w:ind w:left="-85"/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72237C31" wp14:editId="424BE8A0">
                  <wp:extent cx="1975561" cy="2635250"/>
                  <wp:effectExtent l="0" t="0" r="571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5d34e4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813" cy="265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07FA" w:rsidRPr="00956E18" w14:paraId="5D326F22" w14:textId="77777777" w:rsidTr="00C928A5">
        <w:trPr>
          <w:jc w:val="center"/>
        </w:trPr>
        <w:tc>
          <w:tcPr>
            <w:tcW w:w="3510" w:type="dxa"/>
          </w:tcPr>
          <w:p w14:paraId="797DC687" w14:textId="77777777" w:rsidR="007707FA" w:rsidRPr="00956E18" w:rsidRDefault="007707FA" w:rsidP="00BB5FA4">
            <w:pPr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49373F90" wp14:editId="429C983F">
                  <wp:extent cx="1976366" cy="2636322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31e2279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793" cy="2648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693624E6" w14:textId="77777777" w:rsidR="007707FA" w:rsidRPr="00956E18" w:rsidRDefault="007707FA" w:rsidP="00BB5FA4">
            <w:pPr>
              <w:ind w:left="-85"/>
              <w:jc w:val="center"/>
              <w:rPr>
                <w:sz w:val="32"/>
                <w:szCs w:val="32"/>
              </w:rPr>
            </w:pPr>
            <w:r w:rsidRPr="00956E18">
              <w:rPr>
                <w:noProof/>
                <w:sz w:val="32"/>
                <w:szCs w:val="32"/>
              </w:rPr>
              <w:drawing>
                <wp:inline distT="0" distB="0" distL="0" distR="0" wp14:anchorId="5AFFA900" wp14:editId="38CC9E1E">
                  <wp:extent cx="1976038" cy="2635885"/>
                  <wp:effectExtent l="0" t="0" r="571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bd5bd0e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664" cy="265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0F9D99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2DE548C" w14:textId="77777777" w:rsidR="0091574F" w:rsidRPr="00956E18" w:rsidRDefault="0091574F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</w:p>
    <w:p w14:paraId="565E7FF6" w14:textId="77777777" w:rsidR="00797D23" w:rsidRPr="00956E18" w:rsidRDefault="005A1DFC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E43730">
        <w:rPr>
          <w:rFonts w:cs="TH SarabunPSK"/>
          <w:b/>
          <w:bCs/>
          <w:sz w:val="32"/>
          <w:szCs w:val="32"/>
          <w:cs/>
          <w:lang w:val="en-GB" w:eastAsia="ja-JP"/>
        </w:rPr>
        <w:t>ตรวจสอบและบันทึกข้อมูล:</w:t>
      </w:r>
      <w:r w:rsidRPr="00956E18">
        <w:rPr>
          <w:rFonts w:cs="TH SarabunPSK"/>
          <w:sz w:val="32"/>
          <w:szCs w:val="32"/>
          <w:cs/>
          <w:lang w:val="en-GB" w:eastAsia="ja-JP"/>
        </w:rPr>
        <w:t xml:space="preserve"> ในการตรวจสอบคำตอบและเอกสาร/หลักฐาน</w:t>
      </w:r>
      <w:r w:rsidR="00797D23" w:rsidRPr="00956E18">
        <w:rPr>
          <w:rFonts w:cs="TH SarabunPSK"/>
          <w:sz w:val="32"/>
          <w:szCs w:val="32"/>
          <w:cs/>
          <w:lang w:val="en-GB" w:eastAsia="ja-JP"/>
        </w:rPr>
        <w:t xml:space="preserve"> ที่ปรึกษาฯ ได้ทำการตรวจสอบคุณภาพข้อมูล โดยข้อมูลสถิติควรจะมีความสมบูรณ์ครบถ้วน (</w:t>
      </w:r>
      <w:r w:rsidR="00797D23" w:rsidRPr="00956E18">
        <w:rPr>
          <w:rFonts w:cs="TH SarabunPSK"/>
          <w:sz w:val="32"/>
          <w:szCs w:val="32"/>
          <w:lang w:val="en-GB" w:eastAsia="ja-JP"/>
        </w:rPr>
        <w:t>Completeness</w:t>
      </w:r>
      <w:r w:rsidR="00797D23" w:rsidRPr="00956E18">
        <w:rPr>
          <w:rFonts w:cs="TH SarabunPSK"/>
          <w:sz w:val="32"/>
          <w:szCs w:val="32"/>
          <w:cs/>
          <w:lang w:val="en-GB" w:eastAsia="ja-JP"/>
        </w:rPr>
        <w:t>) และความถูกต้อง (</w:t>
      </w:r>
      <w:r w:rsidR="00797D23" w:rsidRPr="00956E18">
        <w:rPr>
          <w:rFonts w:cs="TH SarabunPSK"/>
          <w:sz w:val="32"/>
          <w:szCs w:val="32"/>
          <w:lang w:val="en-GB" w:eastAsia="ja-JP"/>
        </w:rPr>
        <w:t>Accuracy</w:t>
      </w:r>
      <w:r w:rsidR="00797D23" w:rsidRPr="00956E18">
        <w:rPr>
          <w:rFonts w:cs="TH SarabunPSK"/>
          <w:sz w:val="32"/>
          <w:szCs w:val="32"/>
          <w:cs/>
          <w:lang w:val="en-GB" w:eastAsia="ja-JP"/>
        </w:rPr>
        <w:t xml:space="preserve">) มากพอสมควร เพื่อผู้ใช้ข้อมูลจะได้นำไปใช้ในการวิเคราะห์วิจัยให้ได้ผลใกล้เคียงความจริงมากที่สุด โดยตัวอย่างของการตรวจสอบคำตอบและเอกสาร/หลักฐาน เช่น การกรอกแบบสอบถามในข้อคำถามที่เป็นข้อคำถามต่อเนื่องผิด การกรอกข้อมูลอายุของผู้ตอบแบบสอบถามผิด การตอบคำถามนอกเหนือจากที่กำหนด เป็นต้น สำหรับการลงรหัสในแบบสำรวจฯ และบันทึกข้อมูลลงในระบบฐานข้อมูลแรงงานนอกระบบ ที่ปรึกษาฯ ใช้ </w:t>
      </w:r>
      <w:r w:rsidR="00797D23" w:rsidRPr="00956E18">
        <w:rPr>
          <w:rFonts w:cs="TH SarabunPSK"/>
          <w:sz w:val="32"/>
          <w:szCs w:val="32"/>
          <w:lang w:val="en-GB" w:eastAsia="ja-JP"/>
        </w:rPr>
        <w:t>Program Excel</w:t>
      </w:r>
      <w:r w:rsidR="00797D23" w:rsidRPr="00956E18">
        <w:rPr>
          <w:rFonts w:cs="TH SarabunPSK"/>
          <w:sz w:val="32"/>
          <w:szCs w:val="32"/>
          <w:cs/>
          <w:lang w:val="en-GB" w:eastAsia="ja-JP"/>
        </w:rPr>
        <w:t xml:space="preserve"> ในการดำเนินการดังกล่าว</w:t>
      </w:r>
    </w:p>
    <w:p w14:paraId="4A28DFB9" w14:textId="3C2BD6DF" w:rsidR="00073479" w:rsidRPr="00C34971" w:rsidRDefault="00C21908" w:rsidP="00C34971">
      <w:pPr>
        <w:pStyle w:val="ListParagraph"/>
        <w:numPr>
          <w:ilvl w:val="0"/>
          <w:numId w:val="8"/>
        </w:numPr>
        <w:tabs>
          <w:tab w:val="left" w:pos="1080"/>
        </w:tabs>
        <w:spacing w:after="0" w:line="240" w:lineRule="auto"/>
        <w:ind w:left="1080"/>
        <w:jc w:val="thaiDistribute"/>
        <w:rPr>
          <w:rFonts w:cs="TH SarabunPSK"/>
          <w:sz w:val="32"/>
          <w:szCs w:val="32"/>
          <w:lang w:val="en-GB" w:eastAsia="ja-JP"/>
        </w:rPr>
      </w:pPr>
      <w:r w:rsidRPr="00C34971">
        <w:rPr>
          <w:rFonts w:cs="TH SarabunPSK"/>
          <w:b/>
          <w:bCs/>
          <w:sz w:val="32"/>
          <w:szCs w:val="32"/>
          <w:cs/>
          <w:lang w:val="en-GB" w:eastAsia="ja-JP"/>
        </w:rPr>
        <w:t>เจ้าหน้าที่สำนักงานปลัดกระทรวงแรงงานเข้าร่วมสังเกตการณ์การดำเนินงานของที่ปรึกษา:</w:t>
      </w:r>
      <w:r w:rsidRPr="00C34971">
        <w:rPr>
          <w:rFonts w:cs="TH SarabunPSK"/>
          <w:sz w:val="32"/>
          <w:szCs w:val="32"/>
          <w:cs/>
          <w:lang w:val="en-GB" w:eastAsia="ja-JP"/>
        </w:rPr>
        <w:t xml:space="preserve"> เจ้าหน้าที่</w:t>
      </w:r>
      <w:r w:rsidR="00090F08" w:rsidRPr="00C34971">
        <w:rPr>
          <w:rFonts w:cs="TH SarabunPSK"/>
          <w:sz w:val="32"/>
          <w:szCs w:val="32"/>
          <w:cs/>
          <w:lang w:val="en-GB" w:eastAsia="ja-JP"/>
        </w:rPr>
        <w:t>สำนักงานปลัดกระทรวงแรงงานลงพื้นที่ร่วมกับที่ปรึกษาฯ เป็นจำนวน 2 ครั้ง ครั้งที่ 1 ที่ตลาดขายส่งต้นไม้พระเงิน จังหวัดนนทบุรี และครั้งที่ 2 ที่ตลาดวัดพระเงิน จังหวัดนนทบุรี โดยในแต่ละครั้งมีผู้เข้าร่วมจากเจ้าหน้าที่สำนักงานปลัดกระทรวงแรงงานจำนวน 4 คน</w:t>
      </w:r>
      <w:r w:rsidR="00C34971" w:rsidRPr="00C34971">
        <w:rPr>
          <w:rFonts w:cs="TH SarabunPSK"/>
          <w:sz w:val="32"/>
          <w:szCs w:val="32"/>
          <w:lang w:val="en-GB" w:eastAsia="ja-JP"/>
        </w:rPr>
        <w:t xml:space="preserve"> </w:t>
      </w:r>
      <w:r w:rsidR="00073479" w:rsidRPr="00C34971">
        <w:rPr>
          <w:rFonts w:cs="TH SarabunPSK"/>
          <w:sz w:val="32"/>
          <w:szCs w:val="32"/>
          <w:lang w:val="en-GB" w:eastAsia="ja-JP"/>
        </w:rPr>
        <w:br w:type="page"/>
      </w:r>
    </w:p>
    <w:p w14:paraId="656FFA64" w14:textId="1A9B12B1" w:rsidR="00090F08" w:rsidRDefault="005E55DA" w:rsidP="00BB5FA4">
      <w:pPr>
        <w:pStyle w:val="ListParagraph"/>
        <w:numPr>
          <w:ilvl w:val="0"/>
          <w:numId w:val="21"/>
        </w:numPr>
        <w:spacing w:after="0" w:line="240" w:lineRule="auto"/>
        <w:ind w:left="567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ครั้งที่ 1 ตลาดขายส่งต้นไม้พระเงิน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8"/>
        <w:gridCol w:w="4398"/>
      </w:tblGrid>
      <w:tr w:rsidR="001D1954" w:rsidRPr="001D1954" w14:paraId="253B9334" w14:textId="77777777" w:rsidTr="001D1954">
        <w:trPr>
          <w:jc w:val="center"/>
        </w:trPr>
        <w:tc>
          <w:tcPr>
            <w:tcW w:w="4398" w:type="dxa"/>
          </w:tcPr>
          <w:p w14:paraId="13E5C95D" w14:textId="77777777" w:rsidR="00E43730" w:rsidRPr="001D1954" w:rsidRDefault="00E43730" w:rsidP="00BB5FA4">
            <w:pPr>
              <w:pStyle w:val="ListParagraph"/>
              <w:ind w:left="0"/>
              <w:rPr>
                <w:rFonts w:cs="TH SarabunPSK"/>
                <w:sz w:val="32"/>
                <w:szCs w:val="32"/>
              </w:rPr>
            </w:pPr>
            <w:r w:rsidRPr="001D1954">
              <w:rPr>
                <w:rFonts w:cs="TH SarabunPSK"/>
                <w:noProof/>
                <w:sz w:val="32"/>
                <w:szCs w:val="32"/>
              </w:rPr>
              <w:drawing>
                <wp:inline distT="0" distB="0" distL="0" distR="0" wp14:anchorId="2365CF0F" wp14:editId="13C54506">
                  <wp:extent cx="2565116" cy="1929226"/>
                  <wp:effectExtent l="0" t="0" r="6985" b="0"/>
                  <wp:docPr id="241" name="Picture 3" descr="Image_7ffa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_7ffa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076" cy="1938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8" w:type="dxa"/>
          </w:tcPr>
          <w:p w14:paraId="716AB200" w14:textId="77777777" w:rsidR="00E43730" w:rsidRPr="001D1954" w:rsidRDefault="00E43730" w:rsidP="00BB5FA4">
            <w:pPr>
              <w:pStyle w:val="ListParagraph"/>
              <w:ind w:left="0"/>
              <w:rPr>
                <w:rFonts w:cs="TH SarabunPSK"/>
                <w:sz w:val="32"/>
                <w:szCs w:val="32"/>
              </w:rPr>
            </w:pPr>
            <w:r w:rsidRPr="001D1954">
              <w:rPr>
                <w:rFonts w:cs="TH SarabunPSK"/>
                <w:noProof/>
                <w:sz w:val="32"/>
                <w:szCs w:val="32"/>
              </w:rPr>
              <w:drawing>
                <wp:inline distT="0" distB="0" distL="0" distR="0" wp14:anchorId="11F5B11A" wp14:editId="1997F595">
                  <wp:extent cx="2564988" cy="1929130"/>
                  <wp:effectExtent l="0" t="0" r="6985" b="0"/>
                  <wp:docPr id="240" name="Picture 2" descr="Image_0f0cf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_0f0cf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862" cy="1937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DB5224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98AE643" w14:textId="77777777" w:rsidR="005E55DA" w:rsidRPr="00956E18" w:rsidRDefault="005E55DA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60B09744" w14:textId="77777777" w:rsidR="005E55DA" w:rsidRPr="00956E18" w:rsidRDefault="005E55DA" w:rsidP="00BB5FA4">
      <w:pPr>
        <w:pStyle w:val="ListParagraph"/>
        <w:numPr>
          <w:ilvl w:val="0"/>
          <w:numId w:val="21"/>
        </w:numPr>
        <w:spacing w:after="0" w:line="240" w:lineRule="auto"/>
        <w:ind w:left="567" w:hanging="567"/>
        <w:jc w:val="center"/>
        <w:rPr>
          <w:rFonts w:cs="TH SarabunPSK"/>
          <w:b/>
          <w:bCs/>
          <w:sz w:val="32"/>
          <w:szCs w:val="32"/>
          <w:lang w:val="en-GB" w:eastAsia="ja-JP"/>
        </w:rPr>
      </w:pPr>
      <w:r w:rsidRPr="00956E18">
        <w:rPr>
          <w:rFonts w:cs="TH SarabunPSK"/>
          <w:b/>
          <w:bCs/>
          <w:sz w:val="32"/>
          <w:szCs w:val="32"/>
          <w:cs/>
          <w:lang w:val="en-GB" w:eastAsia="ja-JP"/>
        </w:rPr>
        <w:t>ครั้งที่ 2 ตลาดวัดพระเงิน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3"/>
        <w:gridCol w:w="4320"/>
      </w:tblGrid>
      <w:tr w:rsidR="001D1954" w14:paraId="13D94ECD" w14:textId="77777777" w:rsidTr="001D1954">
        <w:trPr>
          <w:jc w:val="center"/>
        </w:trPr>
        <w:tc>
          <w:tcPr>
            <w:tcW w:w="4343" w:type="dxa"/>
          </w:tcPr>
          <w:p w14:paraId="71A80083" w14:textId="77777777" w:rsidR="001D1954" w:rsidRDefault="001D1954" w:rsidP="00BB5FA4">
            <w:pPr>
              <w:rPr>
                <w:sz w:val="32"/>
                <w:szCs w:val="32"/>
                <w:cs/>
                <w:lang w:val="en-GB" w:eastAsia="ja-JP"/>
              </w:rPr>
            </w:pPr>
            <w:r w:rsidRPr="00956E18">
              <w:rPr>
                <w:noProof/>
              </w:rPr>
              <w:drawing>
                <wp:inline distT="0" distB="0" distL="0" distR="0" wp14:anchorId="75B52560" wp14:editId="4167C252">
                  <wp:extent cx="2537064" cy="1903064"/>
                  <wp:effectExtent l="0" t="0" r="0" b="2540"/>
                  <wp:docPr id="238" name="Picture 4" descr="Image_c404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_c404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083" cy="1910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</w:tcPr>
          <w:p w14:paraId="5528A89C" w14:textId="77777777" w:rsidR="001D1954" w:rsidRDefault="001D1954" w:rsidP="00BB5FA4">
            <w:pPr>
              <w:rPr>
                <w:sz w:val="32"/>
                <w:szCs w:val="32"/>
                <w:lang w:val="en-GB" w:eastAsia="ja-JP"/>
              </w:rPr>
            </w:pPr>
            <w:r w:rsidRPr="00956E18">
              <w:rPr>
                <w:noProof/>
              </w:rPr>
              <w:drawing>
                <wp:inline distT="0" distB="0" distL="0" distR="0" wp14:anchorId="449693BD" wp14:editId="5FAE8C3B">
                  <wp:extent cx="2522615" cy="1892226"/>
                  <wp:effectExtent l="0" t="0" r="0" b="0"/>
                  <wp:docPr id="239" name="Picture 5" descr="Image_d24e8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_d24e8d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040" cy="1899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64EB5C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2B0D80E" w14:textId="77777777" w:rsidR="001D1954" w:rsidRDefault="001D1954" w:rsidP="00BB5FA4">
      <w:pPr>
        <w:spacing w:after="0" w:line="240" w:lineRule="auto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255D52CD" w14:textId="77777777" w:rsidR="005E55DA" w:rsidRPr="00956E18" w:rsidRDefault="00382F69" w:rsidP="00073479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t>ขั้นตอนที่ 3 การฝึกอบรม</w:t>
      </w:r>
    </w:p>
    <w:p w14:paraId="083E416B" w14:textId="77777777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  <w:lang w:val="en-GB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  <w:lang w:val="en-GB"/>
        </w:rPr>
        <w:t>ในการฝึกอบรมเจ้าหน้าที่สำนักงานปลัดกระทรวงแรงงานและเจ้าหน้าที่ที่เกี่ยวข้อง เพื่อให้เข้าใจวัตถุประสงค์การสำรวจ ขั้นตอนการสำรวจ การวิเคราะห์ข้อมูลของแรงงานนอกระบบ และการจัดทำตัวชี้วัดคุณภาพชีวิตแรงงานนอกระบบ ที่ปรึกษาฯ ได้ทำการจัดอบรม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เจ้าหน้าที่สำนักงานปลัดกระทรงแรงงานและเจ้าหน้าที่ที่เกี่ยวข้อง</w:t>
      </w:r>
      <w:r w:rsidRPr="00956E18">
        <w:rPr>
          <w:rFonts w:ascii="TH SarabunPSK" w:eastAsiaTheme="minorHAnsi" w:hAnsi="TH SarabunPSK" w:cs="TH SarabunPSK"/>
          <w:sz w:val="32"/>
          <w:szCs w:val="32"/>
          <w:cs/>
          <w:lang w:val="en-GB"/>
        </w:rPr>
        <w:t>เกี่ยวกับการสำรวจข้อมูลและการจัดทำตัวชี้วัดคุณภาพชีวิตแรงงานนอกระบบ ซึ่งจัดขึ้นวันจันทร์ที่ 10 กันนยายน 2561 เวลา 09.00 – 16.00 น. และวันอังคารที่ 11 กันยายน 2561 เวลา 09.00 – 16.00 น. ณ ห้องดินแดง ชั้น 4 โรงแรม ปริ๊นซ์ตัน กรุงเทพ โดยมีรายละเอียดดังนี้</w:t>
      </w:r>
    </w:p>
    <w:p w14:paraId="57604929" w14:textId="77777777" w:rsidR="001D1954" w:rsidRDefault="001D1954" w:rsidP="00BB5FA4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lang w:val="en-GB"/>
        </w:rPr>
      </w:pPr>
      <w:r>
        <w:rPr>
          <w:rFonts w:ascii="TH SarabunPSK" w:eastAsiaTheme="minorHAnsi" w:hAnsi="TH SarabunPSK" w:cs="TH SarabunPSK"/>
          <w:sz w:val="32"/>
          <w:szCs w:val="32"/>
          <w:cs/>
          <w:lang w:val="en-GB"/>
        </w:rPr>
        <w:br w:type="page"/>
      </w:r>
    </w:p>
    <w:p w14:paraId="23E398F1" w14:textId="1815CD13" w:rsidR="00C928A5" w:rsidRPr="00956E18" w:rsidRDefault="00C928A5" w:rsidP="00BB5FA4">
      <w:pPr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</w:rPr>
        <w:lastRenderedPageBreak/>
        <w:t xml:space="preserve">กำหนดการอบรมวันจันทร์ที่ </w:t>
      </w:r>
      <w:r w:rsidR="00AB6091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  <w:lang w:val="en-GB"/>
        </w:rPr>
        <w:t>10 กัน</w:t>
      </w: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  <w:lang w:val="en-GB"/>
        </w:rPr>
        <w:t>ยายน 2561</w:t>
      </w:r>
    </w:p>
    <w:tbl>
      <w:tblPr>
        <w:tblW w:w="9000" w:type="dxa"/>
        <w:tblLayout w:type="fixed"/>
        <w:tblLook w:val="04A0" w:firstRow="1" w:lastRow="0" w:firstColumn="1" w:lastColumn="0" w:noHBand="0" w:noVBand="1"/>
      </w:tblPr>
      <w:tblGrid>
        <w:gridCol w:w="1887"/>
        <w:gridCol w:w="7113"/>
      </w:tblGrid>
      <w:tr w:rsidR="00C928A5" w:rsidRPr="00956E18" w14:paraId="51DA57A7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6D6F105E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08.30 – 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09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.00 น.</w:t>
            </w:r>
          </w:p>
        </w:tc>
        <w:tc>
          <w:tcPr>
            <w:tcW w:w="7113" w:type="dxa"/>
            <w:shd w:val="clear" w:color="auto" w:fill="auto"/>
          </w:tcPr>
          <w:p w14:paraId="58D3D68A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ลงทะเบียน</w:t>
            </w:r>
          </w:p>
        </w:tc>
      </w:tr>
      <w:tr w:rsidR="00C928A5" w:rsidRPr="00956E18" w14:paraId="75952910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4061949C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09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.00 – 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09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.1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5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น.</w:t>
            </w:r>
          </w:p>
        </w:tc>
        <w:tc>
          <w:tcPr>
            <w:tcW w:w="7113" w:type="dxa"/>
            <w:shd w:val="clear" w:color="auto" w:fill="auto"/>
          </w:tcPr>
          <w:p w14:paraId="7A8EF092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ชี้แจงหลักการ เหตุผล และวัตถุประสงค์ในการดำเนินโครงการ</w:t>
            </w:r>
          </w:p>
          <w:p w14:paraId="58B01151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โดย สำนักงานปลัดกระทรวงแรงงาน กระทรวงแรงงาน</w:t>
            </w:r>
          </w:p>
        </w:tc>
      </w:tr>
      <w:tr w:rsidR="00C928A5" w:rsidRPr="00956E18" w14:paraId="601F69F6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76554671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09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.1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5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– 10.15 น.</w:t>
            </w:r>
          </w:p>
        </w:tc>
        <w:tc>
          <w:tcPr>
            <w:tcW w:w="7113" w:type="dxa"/>
            <w:shd w:val="clear" w:color="auto" w:fill="auto"/>
          </w:tcPr>
          <w:p w14:paraId="407C522A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นำเสนอในหัวข้อ “สถานการณ์แรงงานนอกระบบในปัจจุบัน”</w:t>
            </w:r>
          </w:p>
          <w:p w14:paraId="7C68EB7F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5037032D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3030E1E7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10.15 – 10.30 น.</w:t>
            </w:r>
          </w:p>
        </w:tc>
        <w:tc>
          <w:tcPr>
            <w:tcW w:w="7113" w:type="dxa"/>
            <w:shd w:val="clear" w:color="auto" w:fill="auto"/>
          </w:tcPr>
          <w:p w14:paraId="5E572518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พักรับประทานอาหารว่าง</w:t>
            </w:r>
          </w:p>
        </w:tc>
      </w:tr>
      <w:tr w:rsidR="00C928A5" w:rsidRPr="00956E18" w14:paraId="4135A529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6981C00B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.30 – 11.45 น.</w:t>
            </w:r>
          </w:p>
        </w:tc>
        <w:tc>
          <w:tcPr>
            <w:tcW w:w="7113" w:type="dxa"/>
            <w:shd w:val="clear" w:color="auto" w:fill="auto"/>
          </w:tcPr>
          <w:p w14:paraId="31B15903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นำเสนอในหัวข้อ “การสุ่มตัวอย่างและขั้นตอนการสำรวจข้อมูล”</w:t>
            </w:r>
          </w:p>
          <w:p w14:paraId="7BB09AF5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37477094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420DEEFC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11.45 – 12.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น.</w:t>
            </w:r>
          </w:p>
        </w:tc>
        <w:tc>
          <w:tcPr>
            <w:tcW w:w="7113" w:type="dxa"/>
            <w:shd w:val="clear" w:color="auto" w:fill="auto"/>
          </w:tcPr>
          <w:p w14:paraId="2B961243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ซักถามและแลกเปลี่ยนความคิดเห็น</w:t>
            </w:r>
          </w:p>
        </w:tc>
      </w:tr>
      <w:tr w:rsidR="00C928A5" w:rsidRPr="00956E18" w14:paraId="1A1A58FD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4AB6A83E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12.00 – 13.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น.</w:t>
            </w:r>
          </w:p>
        </w:tc>
        <w:tc>
          <w:tcPr>
            <w:tcW w:w="7113" w:type="dxa"/>
            <w:shd w:val="clear" w:color="auto" w:fill="auto"/>
          </w:tcPr>
          <w:p w14:paraId="5C61417E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รับประทานอาหารกลางวัน</w:t>
            </w:r>
          </w:p>
        </w:tc>
      </w:tr>
      <w:tr w:rsidR="00C928A5" w:rsidRPr="00956E18" w14:paraId="44C7C676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7FD4B00F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13.0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– 14.15 น.</w:t>
            </w:r>
          </w:p>
        </w:tc>
        <w:tc>
          <w:tcPr>
            <w:tcW w:w="7113" w:type="dxa"/>
            <w:shd w:val="clear" w:color="auto" w:fill="auto"/>
          </w:tcPr>
          <w:p w14:paraId="1D731A99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ฝึกอบรมเชิงปฏิบัติการหัวข้อ “การทดสอบความน่าเชื่อถือ”</w:t>
            </w:r>
          </w:p>
          <w:p w14:paraId="63D02FD4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1781F4A4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3F156CAB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14.15 – 14.30 น.</w:t>
            </w:r>
          </w:p>
        </w:tc>
        <w:tc>
          <w:tcPr>
            <w:tcW w:w="7113" w:type="dxa"/>
            <w:shd w:val="clear" w:color="auto" w:fill="auto"/>
          </w:tcPr>
          <w:p w14:paraId="33F6A0C2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พักรับประทานอาหารว่าง</w:t>
            </w:r>
          </w:p>
        </w:tc>
      </w:tr>
      <w:tr w:rsidR="00C928A5" w:rsidRPr="00956E18" w14:paraId="408DFB2C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6F92F9F6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14.30 – 15.45 น.</w:t>
            </w:r>
          </w:p>
        </w:tc>
        <w:tc>
          <w:tcPr>
            <w:tcW w:w="7113" w:type="dxa"/>
            <w:shd w:val="clear" w:color="auto" w:fill="auto"/>
          </w:tcPr>
          <w:p w14:paraId="748C5005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ฝึกอบรมเชิงปฏิบัติการหัวข้อ “การกำหนดกลุ่มตัวอย่างตามหลักสถิติ”</w:t>
            </w:r>
          </w:p>
          <w:p w14:paraId="45E6C12F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6D7BE2EB" w14:textId="77777777" w:rsidTr="00CC1EE4">
        <w:trPr>
          <w:trHeight w:val="23"/>
        </w:trPr>
        <w:tc>
          <w:tcPr>
            <w:tcW w:w="1887" w:type="dxa"/>
            <w:shd w:val="clear" w:color="auto" w:fill="auto"/>
          </w:tcPr>
          <w:p w14:paraId="21E98B52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15.45 – 16.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lang w:val="en-GB" w:eastAsia="zh-CN"/>
              </w:rPr>
              <w:t>00</w:t>
            </w: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 xml:space="preserve"> น.</w:t>
            </w:r>
          </w:p>
        </w:tc>
        <w:tc>
          <w:tcPr>
            <w:tcW w:w="7113" w:type="dxa"/>
            <w:shd w:val="clear" w:color="auto" w:fill="auto"/>
          </w:tcPr>
          <w:p w14:paraId="17929572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32"/>
                <w:szCs w:val="32"/>
                <w:cs/>
                <w:lang w:val="en-GB" w:eastAsia="zh-CN"/>
              </w:rPr>
              <w:t>ซักถามและแลกเปลี่ยนความคิดเห็น</w:t>
            </w:r>
          </w:p>
        </w:tc>
      </w:tr>
    </w:tbl>
    <w:p w14:paraId="44BD4D87" w14:textId="77777777" w:rsidR="00C928A5" w:rsidRPr="00956E18" w:rsidRDefault="00C928A5" w:rsidP="00BB5FA4">
      <w:pPr>
        <w:spacing w:after="0" w:line="240" w:lineRule="auto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</w:p>
    <w:p w14:paraId="2D540D22" w14:textId="6F527406" w:rsidR="00C928A5" w:rsidRPr="00956E18" w:rsidRDefault="00C928A5" w:rsidP="00BB5FA4">
      <w:pPr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</w:rPr>
        <w:t xml:space="preserve">กำหนดการอบรมวันอังคารที่ </w:t>
      </w:r>
      <w:r w:rsidR="00AB6091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  <w:lang w:val="en-GB"/>
        </w:rPr>
        <w:t>11 กัน</w:t>
      </w: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  <w:lang w:val="en-GB"/>
        </w:rPr>
        <w:t>ยายน 2561</w:t>
      </w:r>
    </w:p>
    <w:tbl>
      <w:tblPr>
        <w:tblW w:w="8967" w:type="dxa"/>
        <w:tblLayout w:type="fixed"/>
        <w:tblLook w:val="04A0" w:firstRow="1" w:lastRow="0" w:firstColumn="1" w:lastColumn="0" w:noHBand="0" w:noVBand="1"/>
      </w:tblPr>
      <w:tblGrid>
        <w:gridCol w:w="1887"/>
        <w:gridCol w:w="7080"/>
      </w:tblGrid>
      <w:tr w:rsidR="00C928A5" w:rsidRPr="00956E18" w14:paraId="0E8128AB" w14:textId="77777777" w:rsidTr="001D1954">
        <w:trPr>
          <w:trHeight w:val="570"/>
        </w:trPr>
        <w:tc>
          <w:tcPr>
            <w:tcW w:w="1887" w:type="dxa"/>
            <w:shd w:val="clear" w:color="auto" w:fill="auto"/>
          </w:tcPr>
          <w:p w14:paraId="0C88AA12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09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.00 – 10.15 น.</w:t>
            </w:r>
          </w:p>
        </w:tc>
        <w:tc>
          <w:tcPr>
            <w:tcW w:w="7080" w:type="dxa"/>
            <w:shd w:val="clear" w:color="auto" w:fill="auto"/>
          </w:tcPr>
          <w:p w14:paraId="71F12A69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นำเสนอในหัวข้อ “แนวทางและหลักเกณฑ์ในการจัดทำตัวชี้วัด”</w:t>
            </w:r>
          </w:p>
          <w:p w14:paraId="4BF4EEFC" w14:textId="77777777" w:rsidR="00C928A5" w:rsidRPr="00956E18" w:rsidRDefault="00C928A5" w:rsidP="00BB5FA4">
            <w:pPr>
              <w:tabs>
                <w:tab w:val="left" w:pos="1701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3D19EE1F" w14:textId="77777777" w:rsidTr="001D1954">
        <w:trPr>
          <w:trHeight w:val="100"/>
        </w:trPr>
        <w:tc>
          <w:tcPr>
            <w:tcW w:w="1887" w:type="dxa"/>
            <w:shd w:val="clear" w:color="auto" w:fill="auto"/>
          </w:tcPr>
          <w:p w14:paraId="0C01E9E9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10.15 – 10.30 น.</w:t>
            </w:r>
          </w:p>
        </w:tc>
        <w:tc>
          <w:tcPr>
            <w:tcW w:w="7080" w:type="dxa"/>
            <w:shd w:val="clear" w:color="auto" w:fill="auto"/>
          </w:tcPr>
          <w:p w14:paraId="4077558E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พักรับประทานอาหารว่าง</w:t>
            </w:r>
          </w:p>
        </w:tc>
      </w:tr>
      <w:tr w:rsidR="00C928A5" w:rsidRPr="00956E18" w14:paraId="316627B1" w14:textId="77777777" w:rsidTr="001D1954">
        <w:trPr>
          <w:trHeight w:val="584"/>
        </w:trPr>
        <w:tc>
          <w:tcPr>
            <w:tcW w:w="1887" w:type="dxa"/>
            <w:shd w:val="clear" w:color="auto" w:fill="auto"/>
          </w:tcPr>
          <w:p w14:paraId="26D0E452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10.30 – 11.45 น.</w:t>
            </w:r>
          </w:p>
        </w:tc>
        <w:tc>
          <w:tcPr>
            <w:tcW w:w="7080" w:type="dxa"/>
            <w:shd w:val="clear" w:color="auto" w:fill="auto"/>
          </w:tcPr>
          <w:p w14:paraId="36D3D516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นำเสนอในหัวข้อ “การวิเคราะห์ข้อมูลและตัวชี้วัดคุณภาพชีวิตแรงงานนอกระบบ”</w:t>
            </w:r>
          </w:p>
          <w:p w14:paraId="77A288C7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19B9F530" w14:textId="77777777" w:rsidTr="001D1954">
        <w:trPr>
          <w:trHeight w:val="251"/>
        </w:trPr>
        <w:tc>
          <w:tcPr>
            <w:tcW w:w="1887" w:type="dxa"/>
            <w:shd w:val="clear" w:color="auto" w:fill="auto"/>
          </w:tcPr>
          <w:p w14:paraId="370D6C45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1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1.45 – 12.00 น.</w:t>
            </w:r>
          </w:p>
        </w:tc>
        <w:tc>
          <w:tcPr>
            <w:tcW w:w="7080" w:type="dxa"/>
            <w:shd w:val="clear" w:color="auto" w:fill="auto"/>
          </w:tcPr>
          <w:p w14:paraId="18FF6B09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ซักถามและแลกเปลี่ยนความคิดเห็น</w:t>
            </w:r>
          </w:p>
        </w:tc>
      </w:tr>
      <w:tr w:rsidR="00C928A5" w:rsidRPr="00956E18" w14:paraId="78F887E0" w14:textId="77777777" w:rsidTr="001D1954">
        <w:trPr>
          <w:trHeight w:val="72"/>
        </w:trPr>
        <w:tc>
          <w:tcPr>
            <w:tcW w:w="1887" w:type="dxa"/>
            <w:shd w:val="clear" w:color="auto" w:fill="auto"/>
          </w:tcPr>
          <w:p w14:paraId="0DFFFFC4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12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.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 xml:space="preserve">00 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– 1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3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.00 น.</w:t>
            </w:r>
          </w:p>
        </w:tc>
        <w:tc>
          <w:tcPr>
            <w:tcW w:w="7080" w:type="dxa"/>
            <w:shd w:val="clear" w:color="auto" w:fill="auto"/>
          </w:tcPr>
          <w:p w14:paraId="3103C710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รับประทานอาหารกลางวัน</w:t>
            </w:r>
          </w:p>
        </w:tc>
      </w:tr>
      <w:tr w:rsidR="00C928A5" w:rsidRPr="00956E18" w14:paraId="2C70DB26" w14:textId="77777777" w:rsidTr="001D1954">
        <w:trPr>
          <w:trHeight w:val="574"/>
        </w:trPr>
        <w:tc>
          <w:tcPr>
            <w:tcW w:w="1887" w:type="dxa"/>
            <w:shd w:val="clear" w:color="auto" w:fill="auto"/>
          </w:tcPr>
          <w:p w14:paraId="71819F1F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13.0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0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 xml:space="preserve"> – 14.15 น.</w:t>
            </w:r>
          </w:p>
        </w:tc>
        <w:tc>
          <w:tcPr>
            <w:tcW w:w="7080" w:type="dxa"/>
            <w:shd w:val="clear" w:color="auto" w:fill="auto"/>
          </w:tcPr>
          <w:p w14:paraId="14C2671E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 xml:space="preserve">ฝึกอบรมเชิงปฏิบัติการหัวข้อ “การจัดทำตัวชี้วัดคุณภาพชีวิตแรงงานนอกระบบ </w:t>
            </w:r>
            <w:r w:rsidR="001D1954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br/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ส่วนที่ 1”</w:t>
            </w:r>
          </w:p>
          <w:p w14:paraId="00FAB14F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03196E61" w14:textId="77777777" w:rsidTr="001D1954">
        <w:trPr>
          <w:trHeight w:val="72"/>
        </w:trPr>
        <w:tc>
          <w:tcPr>
            <w:tcW w:w="1887" w:type="dxa"/>
            <w:shd w:val="clear" w:color="auto" w:fill="auto"/>
          </w:tcPr>
          <w:p w14:paraId="0094042C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14.15 – 14.30 น.</w:t>
            </w:r>
          </w:p>
        </w:tc>
        <w:tc>
          <w:tcPr>
            <w:tcW w:w="7080" w:type="dxa"/>
            <w:shd w:val="clear" w:color="auto" w:fill="auto"/>
          </w:tcPr>
          <w:p w14:paraId="4970AFEA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พักรับประทานอาหารว่าง</w:t>
            </w:r>
          </w:p>
        </w:tc>
      </w:tr>
      <w:tr w:rsidR="00C928A5" w:rsidRPr="00956E18" w14:paraId="4E5D0393" w14:textId="77777777" w:rsidTr="001D1954">
        <w:trPr>
          <w:trHeight w:val="360"/>
        </w:trPr>
        <w:tc>
          <w:tcPr>
            <w:tcW w:w="1887" w:type="dxa"/>
            <w:shd w:val="clear" w:color="auto" w:fill="auto"/>
          </w:tcPr>
          <w:p w14:paraId="01AC35B7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14.30 – 15.45 น.</w:t>
            </w:r>
          </w:p>
        </w:tc>
        <w:tc>
          <w:tcPr>
            <w:tcW w:w="7080" w:type="dxa"/>
            <w:shd w:val="clear" w:color="auto" w:fill="auto"/>
          </w:tcPr>
          <w:p w14:paraId="469562FB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 xml:space="preserve">ฝึกอบรมเชิงปฏิบัติการหัวข้อ “การจัดทำตัวชี้วัดคุณภาพชีวิตแรงงานนอกระบบ </w:t>
            </w:r>
            <w:r w:rsidR="001D1954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br/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ส่วนที่ 2”</w:t>
            </w:r>
          </w:p>
          <w:p w14:paraId="6C031C2E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โดย มูลนิธิ สวค.</w:t>
            </w:r>
          </w:p>
        </w:tc>
      </w:tr>
      <w:tr w:rsidR="00C928A5" w:rsidRPr="00956E18" w14:paraId="75D3D441" w14:textId="77777777" w:rsidTr="001D1954">
        <w:trPr>
          <w:trHeight w:val="360"/>
        </w:trPr>
        <w:tc>
          <w:tcPr>
            <w:tcW w:w="1887" w:type="dxa"/>
            <w:shd w:val="clear" w:color="auto" w:fill="auto"/>
          </w:tcPr>
          <w:p w14:paraId="615F09C6" w14:textId="77777777" w:rsidR="00C928A5" w:rsidRPr="00956E18" w:rsidRDefault="00C928A5" w:rsidP="00BB5FA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15.45 – 16.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  <w:t>00</w:t>
            </w: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 xml:space="preserve"> น.</w:t>
            </w:r>
          </w:p>
        </w:tc>
        <w:tc>
          <w:tcPr>
            <w:tcW w:w="7080" w:type="dxa"/>
            <w:shd w:val="clear" w:color="auto" w:fill="auto"/>
          </w:tcPr>
          <w:p w14:paraId="1606D5F0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28"/>
                <w:szCs w:val="32"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กล่าวปิดการประชุม</w:t>
            </w:r>
          </w:p>
          <w:p w14:paraId="1F4A05F9" w14:textId="77777777" w:rsidR="00C928A5" w:rsidRPr="00956E18" w:rsidRDefault="00C928A5" w:rsidP="00BB5FA4">
            <w:pPr>
              <w:spacing w:after="0" w:line="240" w:lineRule="auto"/>
              <w:jc w:val="thaiDistribute"/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</w:pPr>
            <w:r w:rsidRPr="00956E18">
              <w:rPr>
                <w:rFonts w:ascii="TH SarabunPSK" w:eastAsia="Cordia New" w:hAnsi="TH SarabunPSK" w:cs="TH SarabunPSK"/>
                <w:sz w:val="28"/>
                <w:szCs w:val="32"/>
                <w:cs/>
                <w:lang w:val="en-GB" w:eastAsia="zh-CN"/>
              </w:rPr>
              <w:t>โดย สำนักงานปลัดกระทรวงแรงงาน กระทรวงแรงงาน</w:t>
            </w:r>
          </w:p>
        </w:tc>
      </w:tr>
    </w:tbl>
    <w:p w14:paraId="66327695" w14:textId="77777777" w:rsidR="001D1954" w:rsidRDefault="001D1954" w:rsidP="00BB5FA4">
      <w:pPr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</w:rPr>
        <w:br w:type="page"/>
      </w:r>
    </w:p>
    <w:p w14:paraId="38FC2A51" w14:textId="39173CCB" w:rsidR="00FD0A5A" w:rsidRDefault="00C928A5" w:rsidP="00BB5FA4">
      <w:pPr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u w:val="single"/>
          <w:cs/>
        </w:rPr>
        <w:lastRenderedPageBreak/>
        <w:t>สรุปผล</w:t>
      </w:r>
    </w:p>
    <w:p w14:paraId="4B841A47" w14:textId="77777777" w:rsidR="00073479" w:rsidRPr="00956E18" w:rsidRDefault="00073479" w:rsidP="00BB5FA4">
      <w:pPr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</w:p>
    <w:p w14:paraId="3CF02664" w14:textId="77777777" w:rsidR="00C928A5" w:rsidRPr="001D1954" w:rsidRDefault="00C928A5" w:rsidP="00073479">
      <w:pPr>
        <w:pStyle w:val="ListParagraph"/>
        <w:numPr>
          <w:ilvl w:val="0"/>
          <w:numId w:val="9"/>
        </w:numPr>
        <w:spacing w:after="0" w:line="240" w:lineRule="auto"/>
        <w:ind w:left="1080"/>
        <w:jc w:val="thaiDistribute"/>
        <w:rPr>
          <w:rFonts w:eastAsiaTheme="minorHAnsi" w:cs="TH SarabunPSK"/>
          <w:b/>
          <w:bCs/>
          <w:spacing w:val="-8"/>
          <w:sz w:val="32"/>
          <w:szCs w:val="32"/>
        </w:rPr>
      </w:pPr>
      <w:r w:rsidRPr="001D1954">
        <w:rPr>
          <w:rFonts w:eastAsiaTheme="minorHAnsi" w:cs="TH SarabunPSK"/>
          <w:b/>
          <w:bCs/>
          <w:spacing w:val="-8"/>
          <w:sz w:val="32"/>
          <w:szCs w:val="32"/>
          <w:cs/>
        </w:rPr>
        <w:t>การอบรมเจ้าหน้าที่เกี่ยวกับการสำรวจข้อมูลและการจัดทำตัวชี้วัดคุณภาพชีวิตแรงงานนอกระบบ</w:t>
      </w:r>
    </w:p>
    <w:p w14:paraId="63FD904F" w14:textId="77777777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นายสมศักดิ์ อภิวันทนกุล ผู้ช่วยปลัดกระทรวงแรงงาน กล่าวเปิดการอบรม เรื่อง “การสำรวจข้อมูลและการจัดทำตัวชี้วัดคุณภาพชีวิตแรงงานนอกระบบ” ส่วนในด้านการอบรมเจ้าหน้าที่เกี่ยวกับการสำรวจข้อมูลและการจัดทำตัวชี้วัดคุณภาพชีวิตแรงงานนอกระบบ ผู้บรรยายได้แก่ ดร. รพีสุภา หวังเจริญรุ่ง ผู้ช่วยผู้อำนวยการ มูลนิธิสถาบันวิจัยนโยบายเศรษฐกิจการคลัง นายดาวุด ยูนุช ผู้บริหารทีม นายศุภชัย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br/>
        <w:t xml:space="preserve">อังควัฒนวิทย์ นักวิจัยอาวุโส นายนฤนาท เกตุอำไพ นักวิจัย นายพีรพัชร เครือรัฐติกาล นักวิจัย และ นายสุทธิ สือศิริวิริยะกุล นักวิจัย โดยประเด็นในการบรรยายในวันที่ 1 มีดังนี้ 1. สถานการณ์แรงงานนอกระบบในปัจจุบัน 2. การสุ่มตัวอย่างและขั้นตอนการสำรวจข้อมูล และ 3. การฝึกอบรมเชิงปฏิบัติการหัวข้อ “การทดสอบความน่าเชื่อถือ และการกำหนดกลุ่มตัวอย่างตามหลักสถิติ” ส่วนประเด็นการบรรยายวันที่ 2 มีดังนี้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br/>
        <w:t>1. แนวทางและหลักเกณฑ์ในการจัดทำตัวชี้วัด 2. การวิเคราะห์ข้อมูลและตัวชี้วัดคุณภาพชีวิตแรงงานนอกระบบ และ 3. การฝึกอบรมเชิงปฏิบัติการหัวข้อ “การจัดทำตัวชี้วัดคุณภาพชีวิตแรงงานนอกระบบ”</w:t>
      </w:r>
    </w:p>
    <w:p w14:paraId="11961991" w14:textId="77777777" w:rsidR="001D1954" w:rsidRDefault="001D1954" w:rsidP="00BB5FA4">
      <w:pPr>
        <w:spacing w:after="0" w:line="240" w:lineRule="auto"/>
        <w:ind w:firstLine="851"/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14:paraId="465F949C" w14:textId="4A4DCB78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ทั้งนี้ โครงการสำรวจข้อมูลแรงงานนอกระบบ ปีงบประมาณ พ.ศ. 2561 มีวัตถุประสงค์เพื่อ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br/>
        <w:t xml:space="preserve">1. สำรวจและจัดเก็บข้อมูลรายทะเบียนของแรงงานนอกระบบ 2. จัดทำตัวชี้วัดคุณภาพชีวิตแรงงานนอกระบบ </w:t>
      </w:r>
      <w:r w:rsidRPr="00CC1EE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>และ 3. นำตัวชี้วัดคุณภาพชีวิตรงงานนอกระบบมาใช้ในการวางแผนช่วยเหลือทางด้านต่าง ๆ โดยทาง มูลนิธิ สวค.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CC1EE4">
        <w:rPr>
          <w:rFonts w:ascii="TH SarabunPSK" w:eastAsiaTheme="minorHAnsi" w:hAnsi="TH SarabunPSK" w:cs="TH SarabunPSK"/>
          <w:sz w:val="32"/>
          <w:szCs w:val="32"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มีขอบเขตการดำเนินงาน ซึ่งต้องจัดอบรมเจ้าหน้าที่สำนักงานปลัดกระทรงแรงงานและเจ้าหน้าที่ที่เกี่ยวข้องเกี่ยวกับการสำรวจข้อมูลและการจัดทำตัวชี้วัดคุณภาพชีวิตแรงงานนอกระบบ จำนวน 2 วัน โดยมีผู้เข้าร่วมการอบรมไม่น้อยกว่า 50 คน และไม่น้อยกว่า 12 ชั่วโมง ซึ่งในวันที่ 1 มีผู้เข้าร่วมการอบรม จำนวน 53 คน และวันที่ 2 มีผู้เข้าร่วมการอบรม จำนวน 54 คน</w:t>
      </w:r>
    </w:p>
    <w:p w14:paraId="5BD502B5" w14:textId="77777777" w:rsidR="001D1954" w:rsidRDefault="001D1954" w:rsidP="00BB5FA4">
      <w:pPr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14:paraId="15D5B206" w14:textId="77777777" w:rsidR="00C928A5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การอบรมประกอบด้วย 4 หัวข้อ คือ 1. สถานการณ์แรงงานนอกระบบในปัจจุบัน 2. การสุ่มตัวอย่างและขั้นตอนการสำรวจข้อมูล 3. แนวทางและหลักเกณฑ์ในการจัดทำตัวชี้วัด และ 4. การวิเคราะห์ข้อมูลและตัวชี้วัดคุณภาพชีวิตแรงงานนอกระบบ ซึ่งในแต่ละหัวข้อ สรุปได้ดังนี้</w:t>
      </w:r>
    </w:p>
    <w:p w14:paraId="421B429B" w14:textId="77777777" w:rsidR="001D1954" w:rsidRDefault="00C928A5" w:rsidP="00073479">
      <w:pPr>
        <w:spacing w:after="0" w:line="240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1.</w:t>
      </w:r>
      <w:r w:rsidR="001D1954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สถานการณ์แรงงานนอกระบบในปัจจุบัน: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จากการศึกษาข้อมูลเบื้องต้น มูลนิธิ สวค. </w:t>
      </w:r>
      <w:r w:rsidRPr="001D1954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พบว่าสถานการณ์ของแรงงานนอกระบบในประเทศไทย มีจำนวน 20.8 ล้านคน คิดเป็นร้อยละ 55.2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1D195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ของผู้มีงานทำ และเป็นเพศชาย จำนวน 11.5 ล้านคน หรือ ร้อยละ 55.3 ของแรงงานนอกระบบ ซึ่งหากเปรียบเทียบในพื้นที่แล้วภาคตะวันออกเฉียงเหนือมีจำนวนแรงงานนอกระบบมากที่สุด คิดเป็นร้อยละ 35.5 ของแรงงานนอกระบบทั้งหมด โดยแรงงานนอกระบบส่วนมากจะอยู่ใน</w:t>
      </w:r>
      <w:r w:rsidR="001D195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ภาคเกษตรกรรมคิดเป็นร้อยละ 55.5 รองลงมาคือ ภาคการค้าและการบริการคิดเป็นร้อยละ 33.4 และแรงงานนอกระบบส่วนใหญ่กว่าร้อยละ 55 ประกอบธุรกิจส่วนตัวโดยไม่มีลูกจ้าง นอกจากนี้ พบว่าแรงงานนอกระบบส่วนใหญ่จบการศึกษาระดับประถมศึกษา ร้อยละ 30.2 </w:t>
      </w:r>
      <w:r w:rsidR="001D195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และส่วนมากทำงานเฉลี่ยวันละ 7-8 ชั่วโมง และประสบปัญหาจากการทำงานในเรื่อง ค่าตอบแทนมากที่สุด ร้อยละ 56 ส่วนปัญหาเรื่องความปลอดภัยในการทำงานนั้นจะมุ่งเน้นไปเรื่อง การได้รับสารเคมีเป็นพิษมากที่สุด ร้อยละ 62.4 </w:t>
      </w:r>
    </w:p>
    <w:p w14:paraId="2AD71784" w14:textId="77777777" w:rsidR="001D1954" w:rsidRDefault="001D1954" w:rsidP="00BB5FA4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br w:type="page"/>
      </w:r>
    </w:p>
    <w:p w14:paraId="18ADE950" w14:textId="680A2C4E" w:rsidR="00C928A5" w:rsidRPr="00956E18" w:rsidRDefault="001D1954" w:rsidP="00C34971">
      <w:pPr>
        <w:spacing w:after="0" w:line="233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2.</w:t>
      </w: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ab/>
      </w:r>
      <w:r w:rsidR="00C928A5"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การสุ่มตัวอย่างและขั้นตอนการสำรวจข้อมูล: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การสุ่มตัวอย่างในการศึกษาครั้งนี้ แบ่งออกเป็น </w:t>
      </w:r>
      <w:r w:rsidR="00C928A5" w:rsidRPr="001D1954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3 ชั้นภูมิ ดังนี้ 1. จังหวัด ด้วยวิธีการเลือกตัวอย่างแบบสุ่มเชิงเดี่ยว (</w:t>
      </w:r>
      <w:r w:rsidR="00C928A5" w:rsidRPr="001D1954">
        <w:rPr>
          <w:rFonts w:ascii="TH SarabunPSK" w:eastAsiaTheme="minorHAnsi" w:hAnsi="TH SarabunPSK" w:cs="TH SarabunPSK"/>
          <w:spacing w:val="-4"/>
          <w:sz w:val="32"/>
          <w:szCs w:val="32"/>
        </w:rPr>
        <w:t>Sample Random Sampling</w:t>
      </w:r>
      <w:r w:rsidR="00C928A5" w:rsidRPr="001D1954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)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073479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ในพื้นที่ 7 จังหวัด ตามจำนวนขนาดตัวอย่างที่ถูกกำหนดไว้ 2. ความหนาแน่นของประชากรและ</w:t>
      </w:r>
      <w:r w:rsidR="00C928A5" w:rsidRPr="001D1954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จำนวนประชากรในระดับพื้นที่ โดยแบ่งประชากรในแต่ละจังหวัดออกเป็นเขตการปกครอง 4 ระดับ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ได้แก่ เทศบาลนคร เทศบาลเมือง เทศบาลตำบล และ อบต. 3. เพศ ด้วยวิธีการเลือกตัวอย่างแบบสุ่มเชิงเดี่ยว (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>Sample Random Sampling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) โดยสุ่มเพศของกลุ่มตัวอย่างตามจำนวนขนาด</w:t>
      </w:r>
      <w:r w:rsidR="00C928A5" w:rsidRPr="006D5EF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>ตัวอย่างที่กำหนดไว้ นอกจากนี้ ขั้นตอนการสำรวจข้อมูลแรงงานนอกระบบ แบ่งได้เป็น 9 ขั้นตอน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ดังนี้ 1.</w:t>
      </w:r>
      <w:r w:rsidR="00C67E37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ศึกษาทบทวนวรรณกรรมที่เกี่ยวข้องเพื่อจัดทำแบบสอบถาม 2. ประชุมร่วมกับ สำนักงานปลัดกระทรวงแรงงานเพื่อปรับปรุงแบบสอบถาม เพื่อให้แบบสอบถามตรงกับวัตถุประสงค์ของโครงการมากที่สุด 3. ทดสอบความเที่ยงตรงเชิงเนื้อหา (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>Content Validity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) โดยผู้เชี่ยวชาญ จำนวน 3-5 คน เพื่อทดสอบว่าแบบสอบถามนั้นตรงจุดประสงค์หลักของโครงการหรือไม่ 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4. ทดสอบความเชื่อมั่น (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>Reliability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) ของแบบสอบถามโดยการทดสอบกลุ่มตัวอย่าง 10-30 ราย เพื่อวัดความคงเส้นคงวาของแบบสอบถาม 5. ตรวจสอบแบบสอบถามครั้งสุดท้าย 6. ประชุมร่วมกับหัวหน้าทีมในการกระจายแบบสอบถาม 7. อบรมเจ้าหน้าที่ภาคสนามเกี่ยวกับข้อคำถามและเป้าหมาย 8. ติดตามตรวจสอบ และประมวลผลเบื้องต้น 9. ประมวลผลข้อมูลลงแบบฟอร์มบันทึกข้อมูล โดยแสดงถึงตัวอย่างการเก็บข้อมูลและการลงรหัสในแบบสำรวจเพื่อนำมาประมวลผล นอกจากนี้ยังได้นำเสนอถึง ปัญหา/อุปสรรค และการแก้ไขในการดำเนินงาน</w:t>
      </w:r>
    </w:p>
    <w:p w14:paraId="62DC6B0A" w14:textId="77777777" w:rsidR="00C928A5" w:rsidRPr="00956E18" w:rsidRDefault="001D1954" w:rsidP="00C34971">
      <w:pPr>
        <w:spacing w:after="0" w:line="233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3.</w:t>
      </w: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ab/>
      </w:r>
      <w:r w:rsidR="00C928A5" w:rsidRPr="001D1954">
        <w:rPr>
          <w:rFonts w:ascii="TH SarabunPSK" w:eastAsiaTheme="minorHAnsi" w:hAnsi="TH SarabunPSK" w:cs="TH SarabunPSK"/>
          <w:b/>
          <w:bCs/>
          <w:spacing w:val="-8"/>
          <w:sz w:val="32"/>
          <w:szCs w:val="32"/>
          <w:cs/>
        </w:rPr>
        <w:t>แนวทางและหลักเกณฑ์ในการจัดทำตัวชี้วัด:</w:t>
      </w:r>
      <w:r w:rsidR="00C928A5" w:rsidRPr="001D195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 xml:space="preserve"> ตัวชี้วัดทางสังคมที่สำคัญจำแนกเป็น 2 ประเภทหลัก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ได้แก่ 1. ตัวชี้วัดทางสังคมเชิงภาวะวิสัย และ 2. ตัวชี้วัดทางสังคมเชิงอัตวิสัย โดยคุณลักษณะ</w:t>
      </w:r>
      <w:r w:rsidR="00C928A5" w:rsidRPr="006D5EF4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 xml:space="preserve">ของตัวที่วัดที่ดี </w:t>
      </w:r>
      <w:r w:rsidR="00C928A5" w:rsidRPr="00073479">
        <w:rPr>
          <w:rFonts w:ascii="TH SarabunPSK" w:eastAsiaTheme="minorHAnsi" w:hAnsi="TH SarabunPSK" w:cs="TH SarabunPSK"/>
          <w:sz w:val="32"/>
          <w:szCs w:val="32"/>
          <w:cs/>
        </w:rPr>
        <w:t>สามารถ</w:t>
      </w:r>
      <w:r w:rsidR="00C928A5" w:rsidRPr="006D5EF4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>แบ่งได้ทั้งสิ้น 5 ข้อ ดังนี้ 1. ตรงประ</w:t>
      </w:r>
      <w:r w:rsidRPr="006D5EF4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>เด็น 2. มีหลักเกณฑ์ที่แน่นอน 3.</w:t>
      </w:r>
      <w:r w:rsidR="006D5EF4" w:rsidRPr="006D5EF4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 xml:space="preserve"> </w:t>
      </w:r>
      <w:r w:rsidR="00C928A5" w:rsidRPr="006D5EF4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>มีผลกระทบ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จากปัจจัยภายนอกน้อย 4. มีระบบการจัดเก็บข้อมูลที่ดี 5. เป็นที่ยอมรับของผู้ที่เกี่ยวข้อง</w:t>
      </w:r>
    </w:p>
    <w:p w14:paraId="3D035BB0" w14:textId="77777777" w:rsidR="001D1954" w:rsidRPr="00C34971" w:rsidRDefault="001D1954" w:rsidP="00C34971">
      <w:pPr>
        <w:spacing w:after="0" w:line="233" w:lineRule="auto"/>
        <w:ind w:firstLine="720"/>
        <w:jc w:val="thaiDistribute"/>
        <w:rPr>
          <w:rFonts w:ascii="TH SarabunPSK" w:eastAsiaTheme="minorHAnsi" w:hAnsi="TH SarabunPSK" w:cs="TH SarabunPSK"/>
          <w:szCs w:val="22"/>
        </w:rPr>
      </w:pPr>
    </w:p>
    <w:p w14:paraId="44E14ED9" w14:textId="77777777" w:rsidR="00C928A5" w:rsidRPr="00956E18" w:rsidRDefault="00C928A5" w:rsidP="00C34971">
      <w:pPr>
        <w:spacing w:after="0" w:line="233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ทั้งนี้ ขั้นตอนการจัดทำตัวชี้วัด มีทั้งสิ้น 4 ขั้นตอนดังนี้</w:t>
      </w:r>
    </w:p>
    <w:p w14:paraId="129AA17E" w14:textId="77777777" w:rsidR="00C928A5" w:rsidRPr="00956E18" w:rsidRDefault="00C928A5" w:rsidP="00C34971">
      <w:pPr>
        <w:numPr>
          <w:ilvl w:val="0"/>
          <w:numId w:val="1"/>
        </w:numPr>
        <w:spacing w:after="0" w:line="233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6D5EF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>การวิ</w:t>
      </w:r>
      <w:r w:rsidR="006D5EF4" w:rsidRPr="006D5EF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>เคราะห์วัตถุประสงค์ของการจัดทำ -</w:t>
      </w:r>
      <w:r w:rsidRPr="006D5EF4">
        <w:rPr>
          <w:rFonts w:ascii="TH SarabunPSK" w:eastAsiaTheme="minorHAnsi" w:hAnsi="TH SarabunPSK" w:cs="TH SarabunPSK"/>
          <w:spacing w:val="-8"/>
          <w:sz w:val="32"/>
          <w:szCs w:val="32"/>
          <w:cs/>
        </w:rPr>
        <w:t xml:space="preserve"> เป็นขั้นตอนการวิเคราะห์วัตถุประสงค์ ยุทธศาสตร์ แผนงาน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โครงการและกิจกรรมให้ชัดเจนว่ามมีวัตถุประสงค์เพื่ออะไร มีเป้าหมายที่เป็นผลผลิต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Output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หรือผลลัพธ์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Outcome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ในระยะสั้น ระยะยาว คืออะไร</w:t>
      </w:r>
    </w:p>
    <w:p w14:paraId="51321D43" w14:textId="77777777" w:rsidR="00C928A5" w:rsidRPr="00956E18" w:rsidRDefault="00C928A5" w:rsidP="00C34971">
      <w:pPr>
        <w:numPr>
          <w:ilvl w:val="0"/>
          <w:numId w:val="1"/>
        </w:numPr>
        <w:spacing w:after="0" w:line="233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การกำหนดประเด็นที่ต้องติดตามประเมินผลให้ครบทุกขั้นตอน </w:t>
      </w:r>
      <w:r w:rsidR="006D5EF4">
        <w:rPr>
          <w:rFonts w:ascii="TH SarabunPSK" w:eastAsiaTheme="minorHAnsi" w:hAnsi="TH SarabunPSK" w:cs="TH SarabunPSK" w:hint="cs"/>
          <w:sz w:val="32"/>
          <w:szCs w:val="32"/>
          <w:cs/>
        </w:rPr>
        <w:t>-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เริ่มตั้งแต่ขั้นตอนการใช้ปัจจัย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ที่ใช้ในการดำเนินงาน กระบวนการดำเนินงาน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Process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ไปจนถึงผลผลิต และผลลัพธ์ในระยะยาวที่จะเกิดขึ้น</w:t>
      </w:r>
    </w:p>
    <w:p w14:paraId="0A997FEA" w14:textId="77777777" w:rsidR="00C928A5" w:rsidRPr="00956E18" w:rsidRDefault="00C928A5" w:rsidP="00C34971">
      <w:pPr>
        <w:numPr>
          <w:ilvl w:val="0"/>
          <w:numId w:val="1"/>
        </w:numPr>
        <w:spacing w:after="0" w:line="233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การเลือกประเด็นสำคัญที่มีผลต่อความสำเร็จ </w:t>
      </w:r>
      <w:r w:rsidR="006D5EF4">
        <w:rPr>
          <w:rFonts w:ascii="TH SarabunPSK" w:eastAsiaTheme="minorHAnsi" w:hAnsi="TH SarabunPSK" w:cs="TH SarabunPSK" w:hint="cs"/>
          <w:sz w:val="32"/>
          <w:szCs w:val="32"/>
          <w:cs/>
        </w:rPr>
        <w:t>-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เลือกประเด็นสำคัญที่มีผลต่อความสำเร็จ หรือไม่สำเร็จของการดำเนินงาน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Critical Success Factor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: </w:t>
      </w:r>
      <w:r w:rsidRPr="00956E18">
        <w:rPr>
          <w:rFonts w:ascii="TH SarabunPSK" w:eastAsiaTheme="minorHAnsi" w:hAnsi="TH SarabunPSK" w:cs="TH SarabunPSK"/>
          <w:sz w:val="32"/>
          <w:szCs w:val="32"/>
        </w:rPr>
        <w:t>CSFs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หรือสอดคล้องกับวัตถุประสงค์ของการดำเนินงานมากที่สุด มาเป็นประเด็นที่ต้องติดตามประเมินผล</w:t>
      </w:r>
    </w:p>
    <w:p w14:paraId="3DCCEF0D" w14:textId="77777777" w:rsidR="00C928A5" w:rsidRPr="00C34971" w:rsidRDefault="00C928A5" w:rsidP="00C34971">
      <w:pPr>
        <w:numPr>
          <w:ilvl w:val="0"/>
          <w:numId w:val="1"/>
        </w:numPr>
        <w:spacing w:after="0" w:line="233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pacing w:val="-4"/>
          <w:sz w:val="32"/>
          <w:szCs w:val="32"/>
        </w:rPr>
      </w:pPr>
      <w:r w:rsidRPr="006D5EF4">
        <w:rPr>
          <w:rFonts w:ascii="TH SarabunPSK" w:eastAsiaTheme="minorHAnsi" w:hAnsi="TH SarabunPSK" w:cs="TH SarabunPSK"/>
          <w:spacing w:val="-12"/>
          <w:sz w:val="32"/>
          <w:szCs w:val="32"/>
          <w:cs/>
        </w:rPr>
        <w:t>การกำหน</w:t>
      </w:r>
      <w:r w:rsidRPr="00073479">
        <w:rPr>
          <w:rFonts w:ascii="TH SarabunPSK" w:eastAsiaTheme="minorHAnsi" w:hAnsi="TH SarabunPSK" w:cs="TH SarabunPSK"/>
          <w:sz w:val="32"/>
          <w:szCs w:val="32"/>
          <w:cs/>
        </w:rPr>
        <w:t>ตัวชี้วัด</w:t>
      </w:r>
      <w:r w:rsidRPr="006D5EF4">
        <w:rPr>
          <w:rFonts w:ascii="TH SarabunPSK" w:eastAsiaTheme="minorHAnsi" w:hAnsi="TH SarabunPSK" w:cs="TH SarabunPSK"/>
          <w:spacing w:val="-12"/>
          <w:sz w:val="32"/>
          <w:szCs w:val="32"/>
          <w:cs/>
        </w:rPr>
        <w:t xml:space="preserve">โดนเลือกตัวชี้วัดที่ตรงประเด็นมากที่สุด </w:t>
      </w:r>
      <w:r w:rsidR="006D5EF4" w:rsidRPr="006D5EF4">
        <w:rPr>
          <w:rFonts w:ascii="TH SarabunPSK" w:eastAsiaTheme="minorHAnsi" w:hAnsi="TH SarabunPSK" w:cs="TH SarabunPSK" w:hint="cs"/>
          <w:spacing w:val="-12"/>
          <w:sz w:val="32"/>
          <w:szCs w:val="32"/>
          <w:cs/>
        </w:rPr>
        <w:t>-</w:t>
      </w:r>
      <w:r w:rsidRPr="006D5EF4">
        <w:rPr>
          <w:rFonts w:ascii="TH SarabunPSK" w:eastAsiaTheme="minorHAnsi" w:hAnsi="TH SarabunPSK" w:cs="TH SarabunPSK"/>
          <w:spacing w:val="-12"/>
          <w:sz w:val="32"/>
          <w:szCs w:val="32"/>
          <w:cs/>
        </w:rPr>
        <w:t xml:space="preserve"> โดยแต่ละประเด็นอาจจะมีมากว่า 1 ตัวชี้วัด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และในบางกรณีอาจจำเป็นต้องจัดทำเป็นดัชนี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Index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ขึ้นมาด้วย โดนเฉพาะกรณีที่มีตัวชี้วัด</w:t>
      </w:r>
      <w:r w:rsidRPr="006D5EF4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หลาย</w:t>
      </w:r>
      <w:r w:rsidRPr="00C34971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ตัวหรือมีเรื่องที่เกี่ยวข้องหลายประเด็นหรือหลายมิติ จะต้องจัดทำเป็นดัชนีรวม (</w:t>
      </w:r>
      <w:r w:rsidRPr="00C34971">
        <w:rPr>
          <w:rFonts w:ascii="TH SarabunPSK" w:eastAsiaTheme="minorHAnsi" w:hAnsi="TH SarabunPSK" w:cs="TH SarabunPSK"/>
          <w:spacing w:val="-4"/>
          <w:sz w:val="32"/>
          <w:szCs w:val="32"/>
        </w:rPr>
        <w:t>Composite Index</w:t>
      </w:r>
      <w:r w:rsidRPr="00C34971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)</w:t>
      </w:r>
    </w:p>
    <w:p w14:paraId="5E522477" w14:textId="77777777" w:rsidR="00C34971" w:rsidRPr="00C34971" w:rsidRDefault="00C34971" w:rsidP="00C34971">
      <w:pPr>
        <w:spacing w:after="0" w:line="233" w:lineRule="auto"/>
        <w:ind w:left="720"/>
        <w:jc w:val="thaiDistribute"/>
        <w:rPr>
          <w:rFonts w:ascii="TH SarabunPSK" w:eastAsiaTheme="minorHAnsi" w:hAnsi="TH SarabunPSK" w:cs="TH SarabunPSK"/>
          <w:szCs w:val="22"/>
        </w:rPr>
      </w:pPr>
    </w:p>
    <w:p w14:paraId="45E8A031" w14:textId="2D2778CD" w:rsidR="00C928A5" w:rsidRPr="00956E18" w:rsidRDefault="00C928A5" w:rsidP="00C34971">
      <w:pPr>
        <w:spacing w:after="0" w:line="233" w:lineRule="auto"/>
        <w:ind w:left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การจัดทำตัวชี้วัด ประกอบด้วย 4 เกณฑ์ ดังนี้</w:t>
      </w:r>
    </w:p>
    <w:p w14:paraId="68789D1C" w14:textId="02F83D73" w:rsidR="00C34971" w:rsidRPr="00C34971" w:rsidRDefault="00C928A5" w:rsidP="00C34971">
      <w:pPr>
        <w:numPr>
          <w:ilvl w:val="0"/>
          <w:numId w:val="1"/>
        </w:numPr>
        <w:spacing w:after="0" w:line="233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C34971">
        <w:rPr>
          <w:rFonts w:ascii="TH SarabunPSK" w:eastAsiaTheme="minorHAnsi" w:hAnsi="TH SarabunPSK" w:cs="TH SarabunPSK"/>
          <w:sz w:val="32"/>
          <w:szCs w:val="32"/>
          <w:cs/>
        </w:rPr>
        <w:t>ต้องสามารถตอบวัตถุประสงค์ในการศึกษาครั้งนี้ ซึ่งวัตถุประสงค์ของการศึกษาครั้งนี้ คือ เพื่อจัดทำตัวชี้วัดคุณภาพชีวิตแรงงานนอกระบบ อย่างมีประสิทธิภาพที่เชื่อมโยงกับ เศรษฐกิจ สังคม และสภาพพื้นที่ของแต่ละจังหวัด</w:t>
      </w:r>
      <w:r w:rsidR="00C34971" w:rsidRPr="00C34971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C34971" w:rsidRPr="00C34971">
        <w:rPr>
          <w:rFonts w:ascii="TH SarabunPSK" w:eastAsiaTheme="minorHAnsi" w:hAnsi="TH SarabunPSK" w:cs="TH SarabunPSK"/>
          <w:sz w:val="32"/>
          <w:szCs w:val="32"/>
        </w:rPr>
        <w:br w:type="page"/>
      </w:r>
    </w:p>
    <w:p w14:paraId="70BAE6F1" w14:textId="77777777" w:rsidR="00C928A5" w:rsidRPr="00956E18" w:rsidRDefault="00C928A5" w:rsidP="00C34971">
      <w:pPr>
        <w:numPr>
          <w:ilvl w:val="0"/>
          <w:numId w:val="1"/>
        </w:numPr>
        <w:spacing w:after="0" w:line="230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lastRenderedPageBreak/>
        <w:t>ต้องสอดคล้องกับแนวทางการจัดทำตัวชี้วัดในระดับสากล และสามารถเทียบเคียงกับตัวชี้วัดในระดับประเทศได้</w:t>
      </w:r>
    </w:p>
    <w:p w14:paraId="4D3A8C22" w14:textId="77777777" w:rsidR="00C928A5" w:rsidRPr="00956E18" w:rsidRDefault="00C928A5" w:rsidP="00C34971">
      <w:pPr>
        <w:numPr>
          <w:ilvl w:val="0"/>
          <w:numId w:val="1"/>
        </w:numPr>
        <w:spacing w:after="0" w:line="230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ต้องสามารถรวบรวมข้อมูลได้ผ่านเครื่องมือแบบสอบถาม</w:t>
      </w:r>
    </w:p>
    <w:p w14:paraId="5A1ED36F" w14:textId="77777777" w:rsidR="00C928A5" w:rsidRDefault="00C928A5" w:rsidP="00C34971">
      <w:pPr>
        <w:numPr>
          <w:ilvl w:val="0"/>
          <w:numId w:val="1"/>
        </w:numPr>
        <w:spacing w:after="0" w:line="230" w:lineRule="auto"/>
        <w:ind w:left="990" w:hanging="270"/>
        <w:contextualSpacing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ต้องสะท้อนคุณลักษณะของตัวชี้วัดทางสัมคมได้อย่างครบถ้วน</w:t>
      </w:r>
    </w:p>
    <w:p w14:paraId="6BA2366B" w14:textId="77777777" w:rsidR="006D5EF4" w:rsidRPr="00C34971" w:rsidRDefault="006D5EF4" w:rsidP="00C34971">
      <w:pPr>
        <w:spacing w:after="0" w:line="230" w:lineRule="auto"/>
        <w:ind w:left="1134"/>
        <w:contextualSpacing/>
        <w:jc w:val="thaiDistribute"/>
        <w:rPr>
          <w:rFonts w:ascii="TH SarabunPSK" w:eastAsiaTheme="minorHAnsi" w:hAnsi="TH SarabunPSK" w:cs="TH SarabunPSK"/>
          <w:sz w:val="20"/>
          <w:szCs w:val="20"/>
          <w:cs/>
        </w:rPr>
      </w:pPr>
    </w:p>
    <w:p w14:paraId="490E92B1" w14:textId="77777777" w:rsidR="00C928A5" w:rsidRPr="00C67E37" w:rsidRDefault="006D5EF4" w:rsidP="00C34971">
      <w:pPr>
        <w:spacing w:after="0" w:line="230" w:lineRule="auto"/>
        <w:ind w:left="990" w:hanging="270"/>
        <w:jc w:val="thaiDistribute"/>
        <w:rPr>
          <w:rFonts w:ascii="TH SarabunPSK" w:eastAsiaTheme="minorHAnsi" w:hAnsi="TH SarabunPSK" w:cs="TH SarabunPSK"/>
          <w:spacing w:val="-4"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4.</w:t>
      </w: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ab/>
      </w:r>
      <w:r w:rsidR="00C928A5"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การ</w:t>
      </w:r>
      <w:r w:rsidR="00C928A5" w:rsidRPr="00073479">
        <w:rPr>
          <w:rFonts w:ascii="TH SarabunPSK" w:eastAsiaTheme="minorHAnsi" w:hAnsi="TH SarabunPSK" w:cs="TH SarabunPSK"/>
          <w:sz w:val="32"/>
          <w:szCs w:val="32"/>
          <w:cs/>
        </w:rPr>
        <w:t>วิเคราะห์</w:t>
      </w:r>
      <w:r w:rsidR="00C928A5"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ข้อมูลและตัวชี้วัดคุณภาพชีวิตแรงงานนอกระบบ: 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ตัวชี้วัดเป็นตัวที่สะท้อนให้เห็นภาพหรือสถานการณ์ของเรื่องนั้น ๆ สำหรับการวัดคุณภาพชีวิตนั้นสามารถวัดได้จากตัวชี้วัดทางสังคม โดยตัวชี้วัดทางสังคมนั้น สามารถแบ่งได้ 2 ประเภท ได้แก่ 1. ตัวชี้วัดทางสังคมเชิงภาวะวิสัย (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>Objective Well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-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>being</w:t>
      </w:r>
      <w:r w:rsidR="00C928A5" w:rsidRPr="00956E18">
        <w:rPr>
          <w:rFonts w:ascii="TH SarabunPSK" w:eastAsiaTheme="minorHAnsi" w:hAnsi="TH SarabunPSK" w:cs="TH SarabunPSK"/>
          <w:sz w:val="32"/>
          <w:szCs w:val="32"/>
          <w:cs/>
        </w:rPr>
        <w:t>) ซึ่งเกี่ยวข้องกับกิจกรรมทางด้านเศรษฐกิจ โดยมุ่งเน้นที่รายได้ของชาติหรือครัวเรือน และสิ่งอำนวยความสะดวกต่าง ๆ 2. ตัวชี้วัดทางสังคมเชิงอัตวิสัย (</w:t>
      </w:r>
      <w:r w:rsidR="00C928A5" w:rsidRPr="00956E18">
        <w:rPr>
          <w:rFonts w:ascii="TH SarabunPSK" w:eastAsiaTheme="minorHAnsi" w:hAnsi="TH SarabunPSK" w:cs="TH SarabunPSK"/>
          <w:sz w:val="32"/>
          <w:szCs w:val="32"/>
        </w:rPr>
        <w:t xml:space="preserve">Subject </w:t>
      </w:r>
      <w:r w:rsidR="00C928A5" w:rsidRPr="00C67E37">
        <w:rPr>
          <w:rFonts w:ascii="TH SarabunPSK" w:eastAsiaTheme="minorHAnsi" w:hAnsi="TH SarabunPSK" w:cs="TH SarabunPSK"/>
          <w:spacing w:val="-4"/>
          <w:sz w:val="32"/>
          <w:szCs w:val="32"/>
        </w:rPr>
        <w:t>Well</w:t>
      </w:r>
      <w:r w:rsidR="00C928A5" w:rsidRPr="00C67E37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-</w:t>
      </w:r>
      <w:r w:rsidR="00C928A5" w:rsidRPr="00C67E37">
        <w:rPr>
          <w:rFonts w:ascii="TH SarabunPSK" w:eastAsiaTheme="minorHAnsi" w:hAnsi="TH SarabunPSK" w:cs="TH SarabunPSK"/>
          <w:spacing w:val="-4"/>
          <w:sz w:val="32"/>
          <w:szCs w:val="32"/>
        </w:rPr>
        <w:t>being</w:t>
      </w:r>
      <w:r w:rsidR="00C928A5" w:rsidRPr="00C67E37">
        <w:rPr>
          <w:rFonts w:ascii="TH SarabunPSK" w:eastAsiaTheme="minorHAnsi" w:hAnsi="TH SarabunPSK" w:cs="TH SarabunPSK"/>
          <w:spacing w:val="-4"/>
          <w:sz w:val="32"/>
          <w:szCs w:val="32"/>
          <w:cs/>
        </w:rPr>
        <w:t>) ซึ่งเกี่ยวข้องกับการวัดความพึงพอใจ ความรู้สึก ทัศนคติ และความเข้าใจในระดับบุคคล</w:t>
      </w:r>
    </w:p>
    <w:p w14:paraId="4F1E78D3" w14:textId="77777777" w:rsidR="006D5EF4" w:rsidRPr="00C34971" w:rsidRDefault="006D5EF4" w:rsidP="00C34971">
      <w:pPr>
        <w:spacing w:after="0" w:line="230" w:lineRule="auto"/>
        <w:ind w:firstLine="851"/>
        <w:jc w:val="thaiDistribute"/>
        <w:rPr>
          <w:rFonts w:ascii="TH SarabunPSK" w:eastAsiaTheme="minorHAnsi" w:hAnsi="TH SarabunPSK" w:cs="TH SarabunPSK"/>
          <w:sz w:val="20"/>
          <w:szCs w:val="20"/>
        </w:rPr>
      </w:pPr>
    </w:p>
    <w:p w14:paraId="5F0E1F67" w14:textId="77777777" w:rsidR="00C928A5" w:rsidRPr="00956E18" w:rsidRDefault="00C928A5" w:rsidP="00C34971">
      <w:pPr>
        <w:spacing w:after="0" w:line="23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ทั้งนี้ ตัวชี้วัดคุณภาพชีวิตแรงงานนอกระบบที่จัดทำขึ้นใน โครงการสำรวจข้อมูลแรงงานนอกระบบ ปีงบประมาณ พ.ศ. 2561 แบ่งได้ทั้งสิ้น 3 ด้าน ได้แก่</w:t>
      </w:r>
    </w:p>
    <w:p w14:paraId="3BD789B6" w14:textId="77777777" w:rsidR="00C928A5" w:rsidRPr="00956E18" w:rsidRDefault="00C928A5" w:rsidP="00C34971">
      <w:pPr>
        <w:spacing w:after="0" w:line="230" w:lineRule="auto"/>
        <w:ind w:left="1530" w:hanging="81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073479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ด้านที่ 1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ด้านเศรษฐกิจ ประกอบด้วย </w:t>
      </w:r>
      <w:r w:rsidRPr="00956E18">
        <w:rPr>
          <w:rFonts w:ascii="TH SarabunPSK" w:eastAsiaTheme="minorHAnsi" w:hAnsi="TH SarabunPSK" w:cs="TH SarabunPSK"/>
          <w:sz w:val="32"/>
          <w:szCs w:val="32"/>
        </w:rPr>
        <w:t>4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ตัวชี้วัด ได้แก่ 1. รายได้รวมเฉลี่ยของกลุ่มตัวอย่าง 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2. จำนวนคนที่ร่วมใช้จ่ายจากรายได้ของกลุ่มตัวอย่าง 3. ร้อยละกลุ่มตัวอย่างที่มีรายได้เพียงพอ/ไม่เพียงพอกับรายจ่ายในแต่ละเดือน 4. ร้อยละกลุ่มตัวอย่างที่มีภาระหนี้สิน</w:t>
      </w:r>
    </w:p>
    <w:p w14:paraId="56CAD60B" w14:textId="77777777" w:rsidR="00C928A5" w:rsidRPr="00956E18" w:rsidRDefault="00C928A5" w:rsidP="00C34971">
      <w:pPr>
        <w:spacing w:after="0" w:line="230" w:lineRule="auto"/>
        <w:ind w:left="1530" w:hanging="81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073479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ด้านที่ 2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ด้านสังคม ประกอบด้วย 7 ตัวชี้วัด ได้แก่ 1. ร้อยละของครัวเรือนที่มีบ้านและที่อยู่เป็น</w:t>
      </w:r>
      <w:r w:rsidRPr="006D5EF4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ของตัวเอง 2. ร้อยละของแรงงานนอกระบบที่เป็นคนพิการ 3. สภาพความพิการเปรียบเทียบ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กับความสามารถในการหารายได้ 4. ร้อยละของแรงงานนอกระบบที่มีโรคประจำตัว 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5. ปัญหาสุขภาพเปรียบเทียบกับความสามารถในการหารายได้ 6. ระยะเวลาในการทำงานเฉลี่ยของกลุ่มตัวอย่างต่อวันเปรียบเทียบกับรายได้ 7. การบาดเจ็บจากการทำงานเฉลี่ยของกลุ่มตัวอย่างเปรียบเทียบกับกลุ่มอาชีพ</w:t>
      </w:r>
    </w:p>
    <w:p w14:paraId="3E825669" w14:textId="77777777" w:rsidR="00C928A5" w:rsidRPr="00956E18" w:rsidRDefault="00C928A5" w:rsidP="00C34971">
      <w:pPr>
        <w:spacing w:after="0" w:line="230" w:lineRule="auto"/>
        <w:ind w:left="1530" w:hanging="81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073479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ด้านที่ 3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ด้านสภาพแวดล้อมของพื้นที่ที่อาศัย ประกอบด้วย 2 ตัวชี้วัด ได้แก่ 1. ความพึงพอใจในด้านสภาพแวดล้อมของพื้นที่ที่อาศัยอยู่ในปัจจุบัน 2. ความพร้อมและศักยภาพในการทำงาน</w:t>
      </w:r>
    </w:p>
    <w:p w14:paraId="2939E1FF" w14:textId="77777777" w:rsidR="0031272A" w:rsidRPr="00C34971" w:rsidRDefault="0031272A" w:rsidP="00C34971">
      <w:pPr>
        <w:spacing w:after="0" w:line="230" w:lineRule="auto"/>
        <w:ind w:firstLine="720"/>
        <w:jc w:val="thaiDistribute"/>
        <w:rPr>
          <w:rFonts w:ascii="TH SarabunPSK" w:eastAsiaTheme="minorHAnsi" w:hAnsi="TH SarabunPSK" w:cs="TH SarabunPSK"/>
          <w:sz w:val="20"/>
          <w:szCs w:val="20"/>
          <w:cs/>
        </w:rPr>
      </w:pPr>
    </w:p>
    <w:p w14:paraId="2C9FC409" w14:textId="77777777" w:rsidR="00C928A5" w:rsidRPr="00956E18" w:rsidRDefault="00FD0A5A" w:rsidP="00C34971">
      <w:pPr>
        <w:pStyle w:val="ListParagraph"/>
        <w:numPr>
          <w:ilvl w:val="0"/>
          <w:numId w:val="9"/>
        </w:numPr>
        <w:spacing w:after="0" w:line="230" w:lineRule="auto"/>
        <w:ind w:left="1080"/>
        <w:jc w:val="thaiDistribute"/>
        <w:rPr>
          <w:rFonts w:eastAsiaTheme="minorHAnsi" w:cs="TH SarabunPSK"/>
          <w:b/>
          <w:bCs/>
          <w:sz w:val="32"/>
          <w:szCs w:val="32"/>
        </w:rPr>
      </w:pPr>
      <w:r w:rsidRPr="00956E18">
        <w:rPr>
          <w:rFonts w:eastAsiaTheme="minorHAnsi" w:cs="TH SarabunPSK"/>
          <w:b/>
          <w:bCs/>
          <w:sz w:val="32"/>
          <w:szCs w:val="32"/>
          <w:cs/>
        </w:rPr>
        <w:t>การ</w:t>
      </w:r>
      <w:r w:rsidR="00C928A5" w:rsidRPr="00956E18">
        <w:rPr>
          <w:rFonts w:eastAsiaTheme="minorHAnsi" w:cs="TH SarabunPSK"/>
          <w:b/>
          <w:bCs/>
          <w:sz w:val="32"/>
          <w:szCs w:val="32"/>
          <w:cs/>
        </w:rPr>
        <w:t>ฝึกอบรมเชิงปฏิบัติ วันที่ 10 กันยายน 2561 ในหัวข้อ “การทดสอบความน่าเชื่อถือและการ</w:t>
      </w:r>
      <w:r w:rsidR="00C928A5" w:rsidRPr="00073479">
        <w:rPr>
          <w:rFonts w:eastAsiaTheme="minorHAnsi" w:cs="TH SarabunPSK"/>
          <w:b/>
          <w:bCs/>
          <w:spacing w:val="-8"/>
          <w:sz w:val="32"/>
          <w:szCs w:val="32"/>
          <w:cs/>
        </w:rPr>
        <w:t>กำหนด</w:t>
      </w:r>
      <w:r w:rsidR="00C928A5" w:rsidRPr="00956E18">
        <w:rPr>
          <w:rFonts w:eastAsiaTheme="minorHAnsi" w:cs="TH SarabunPSK"/>
          <w:b/>
          <w:bCs/>
          <w:sz w:val="32"/>
          <w:szCs w:val="32"/>
          <w:cs/>
        </w:rPr>
        <w:t>กลุ่มตัวอย่างตามหลักสถิติ”</w:t>
      </w:r>
    </w:p>
    <w:p w14:paraId="0830634A" w14:textId="77777777" w:rsidR="00C928A5" w:rsidRDefault="00C928A5" w:rsidP="00C34971">
      <w:pPr>
        <w:spacing w:after="0" w:line="23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073479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>การฝึกอบรมเชิงปฏิบัติการหัวข้อ “การทดสอบความน่าเชื่อถือ และการกำหนดกลุ่มตัวอย่างตามหลักสถิติ”</w:t>
      </w:r>
      <w:r w:rsidRPr="00956E18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สามารถแบ่งหัวข้อการสอนได้เป็น 3</w:t>
      </w:r>
      <w:r w:rsidR="00FD0A5A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ส่วน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ดังนี้</w:t>
      </w:r>
    </w:p>
    <w:p w14:paraId="310C177C" w14:textId="7098A161" w:rsidR="00C67E37" w:rsidRDefault="00C928A5" w:rsidP="00C34971">
      <w:pPr>
        <w:spacing w:after="0" w:line="230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1.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การทดสอบความเที่ยงตรงเชิงเนื้อหา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Content Validity Test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) โดยการฝึกอบรมในหัวข้อนี้จะเป็นการสอนให้ผู้เข้าฝึกอบรมได้เรียนรู้เกี่ยวกับการคำนวณค่า </w:t>
      </w:r>
      <w:r w:rsidRPr="00956E18">
        <w:rPr>
          <w:rFonts w:ascii="TH SarabunPSK" w:eastAsiaTheme="minorHAnsi" w:hAnsi="TH SarabunPSK" w:cs="TH SarabunPSK"/>
          <w:sz w:val="32"/>
          <w:szCs w:val="32"/>
        </w:rPr>
        <w:t>Index of Item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-</w:t>
      </w:r>
      <w:r w:rsidRPr="00956E18">
        <w:rPr>
          <w:rFonts w:ascii="TH SarabunPSK" w:eastAsiaTheme="minorHAnsi" w:hAnsi="TH SarabunPSK" w:cs="TH SarabunPSK"/>
          <w:sz w:val="32"/>
          <w:szCs w:val="32"/>
        </w:rPr>
        <w:t xml:space="preserve">Objective Congruence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IOC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ซึ่งเป็นการหาค่าความสอดคล้องสำหรับแบบสอบถามว่ามีความสอดคล้องกับวัตถุประสงค์ของโครงการหรือไม่ โดยผู้ปร</w:t>
      </w:r>
      <w:r w:rsidR="00C67E37">
        <w:rPr>
          <w:rFonts w:ascii="TH SarabunPSK" w:eastAsiaTheme="minorHAnsi" w:hAnsi="TH SarabunPSK" w:cs="TH SarabunPSK"/>
          <w:sz w:val="32"/>
          <w:szCs w:val="32"/>
          <w:cs/>
        </w:rPr>
        <w:t>ะเมินคือ ผู้เชี่ยวชาญในด้านนั้น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ๆ </w:t>
      </w:r>
    </w:p>
    <w:p w14:paraId="738D24CE" w14:textId="77777777" w:rsidR="00C928A5" w:rsidRPr="00956E18" w:rsidRDefault="00C928A5" w:rsidP="00C34971">
      <w:pPr>
        <w:spacing w:after="0" w:line="230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</w:rPr>
        <w:t>2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การทดสอบความเชื่อมั่น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Reliability Test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) โดยการฝึกอบรมในหัวข้อนี้จะเป็นการสอนให้ผู้เข้าฝึกอบรมได้เรียนรู้เกี่ยวกับการคำนวณค่า </w:t>
      </w:r>
      <w:r w:rsidRPr="00956E18">
        <w:rPr>
          <w:rFonts w:ascii="TH SarabunPSK" w:eastAsiaTheme="minorHAnsi" w:hAnsi="TH SarabunPSK" w:cs="TH SarabunPSK"/>
          <w:sz w:val="32"/>
          <w:szCs w:val="32"/>
        </w:rPr>
        <w:t>Cronbach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’</w:t>
      </w:r>
      <w:r w:rsidRPr="00956E18">
        <w:rPr>
          <w:rFonts w:ascii="TH SarabunPSK" w:eastAsiaTheme="minorHAnsi" w:hAnsi="TH SarabunPSK" w:cs="TH SarabunPSK"/>
          <w:sz w:val="32"/>
          <w:szCs w:val="32"/>
        </w:rPr>
        <w:t xml:space="preserve">s Alpha Coefficient 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(</w:t>
      </w:r>
      <w:r w:rsidRPr="00956E18">
        <w:rPr>
          <w:rFonts w:ascii="Calibri" w:eastAsiaTheme="minorHAnsi" w:hAnsi="Calibri" w:cs="Calibri"/>
          <w:sz w:val="32"/>
          <w:szCs w:val="32"/>
        </w:rPr>
        <w:t>α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ซึ่งเป็นค่าทดสอบความคงเส้นคงวาของแบบสอบถาม ซึ่งทำให้ข้อมูลที่ได้รับมีความน่าเชื่อถือและสามารถนำไปใช้ประมวลเพื่ออ้างอิงต่อไปได้</w:t>
      </w:r>
    </w:p>
    <w:p w14:paraId="3843ADF0" w14:textId="1C240C4D" w:rsidR="00C34971" w:rsidRDefault="00C928A5" w:rsidP="00C34971">
      <w:pPr>
        <w:spacing w:after="0" w:line="230" w:lineRule="auto"/>
        <w:ind w:left="990" w:hanging="27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</w:rPr>
        <w:t>3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การกำหนดกลุ่มตัวอย่างตามหลักสถิติ โดยการฝึกอบรมในหัวข้อนี้จะเป็นการสอนให้ผู้เข้าฝึกอบรมได้เรียนรู้เกี่ยวกับการกำหนดกลุ่มประชากรเป้าหมายในพื้นที่ 7 จังหวัด ซึ่งมีการกำหนดกลุ่มตัวอย่างในด้านคุณลักษณะประชากร และชั้นภูมิในการสุ่มตัวอย่าง</w:t>
      </w:r>
      <w:r w:rsidR="00C34971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C34971">
        <w:rPr>
          <w:rFonts w:ascii="TH SarabunPSK" w:eastAsiaTheme="minorHAnsi" w:hAnsi="TH SarabunPSK" w:cs="TH SarabunPSK"/>
          <w:sz w:val="32"/>
          <w:szCs w:val="32"/>
        </w:rPr>
        <w:br w:type="page"/>
      </w:r>
    </w:p>
    <w:p w14:paraId="2C32EA46" w14:textId="77777777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lastRenderedPageBreak/>
        <w:t xml:space="preserve">ทั้งนี้ ได้ทำการแบ่งกลุ่มผู้เข้าฝึกอบรม ออกเป็นจำนวน </w:t>
      </w:r>
      <w:r w:rsidR="00FD0A5A" w:rsidRPr="00956E18">
        <w:rPr>
          <w:rFonts w:ascii="TH SarabunPSK" w:eastAsiaTheme="minorHAnsi" w:hAnsi="TH SarabunPSK" w:cs="TH SarabunPSK"/>
          <w:sz w:val="32"/>
          <w:szCs w:val="32"/>
          <w:cs/>
        </w:rPr>
        <w:t>5 กลุ่ม เพื่อให้ทดลองคำนวณหาค่า</w:t>
      </w:r>
      <w:r w:rsidR="00FD0A5A" w:rsidRPr="00956E18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การทดสอบความเที่ยงตรงเชิงเนื้อหา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Content Validity Test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และ การทดสอบความเชื่อมั่น (</w:t>
      </w:r>
      <w:r w:rsidRPr="00956E18">
        <w:rPr>
          <w:rFonts w:ascii="TH SarabunPSK" w:eastAsiaTheme="minorHAnsi" w:hAnsi="TH SarabunPSK" w:cs="TH SarabunPSK"/>
          <w:sz w:val="32"/>
          <w:szCs w:val="32"/>
        </w:rPr>
        <w:t>Reliability Test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) โดยได้นำเอากลุ่มตัวอย่างจากแบบสอบถามจริงมาใช้ในการคำนวณ เพื่อเพิ่มความเข้าใจให้กับผู้เข้าฝึกอบรม</w:t>
      </w:r>
      <w:r w:rsidR="00FD0A5A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รวมทั้งให้ผู้เข้าฝึกอบรมทดลองทำการกำหนดกลุ่มตัวอย่างหลักสถิติ</w:t>
      </w:r>
    </w:p>
    <w:p w14:paraId="385239F3" w14:textId="77777777" w:rsidR="0031272A" w:rsidRPr="00956E18" w:rsidRDefault="0031272A" w:rsidP="00BB5FA4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</w:p>
    <w:p w14:paraId="4585F3CC" w14:textId="77777777" w:rsidR="00C928A5" w:rsidRPr="00956E18" w:rsidRDefault="00FD0A5A" w:rsidP="00073479">
      <w:pPr>
        <w:pStyle w:val="ListParagraph"/>
        <w:numPr>
          <w:ilvl w:val="0"/>
          <w:numId w:val="9"/>
        </w:numPr>
        <w:spacing w:after="0" w:line="240" w:lineRule="auto"/>
        <w:ind w:left="1080"/>
        <w:jc w:val="thaiDistribute"/>
        <w:rPr>
          <w:rFonts w:eastAsiaTheme="minorHAnsi" w:cs="TH SarabunPSK"/>
          <w:b/>
          <w:bCs/>
          <w:sz w:val="32"/>
          <w:szCs w:val="32"/>
          <w:cs/>
        </w:rPr>
      </w:pPr>
      <w:r w:rsidRPr="00956E18">
        <w:rPr>
          <w:rFonts w:eastAsiaTheme="minorHAnsi" w:cs="TH SarabunPSK"/>
          <w:b/>
          <w:bCs/>
          <w:sz w:val="32"/>
          <w:szCs w:val="32"/>
          <w:cs/>
        </w:rPr>
        <w:t>การ</w:t>
      </w:r>
      <w:r w:rsidR="00C928A5" w:rsidRPr="00956E18">
        <w:rPr>
          <w:rFonts w:eastAsiaTheme="minorHAnsi" w:cs="TH SarabunPSK"/>
          <w:b/>
          <w:bCs/>
          <w:sz w:val="32"/>
          <w:szCs w:val="32"/>
          <w:cs/>
        </w:rPr>
        <w:t>ฝึกอบรมเชิงปฏิบัติ วันที่ 11 กันยายน 2561 ในหัวข้อ “การจัดทำตัวชี้วัดคุณภาพชีวิตแรงงานนอกระบบ”</w:t>
      </w:r>
    </w:p>
    <w:p w14:paraId="3EE6AEC1" w14:textId="77777777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การฝึกอบรมเชิงปฏิบัติการหัวข้อ “การจัดทำตัวชี้วัดคุณภาพชีวิตแรงงานนอกระบบ” เป็นการสอนการคำนวณหาค่าตัวชี้วัดทั้ง 13 ตัวชี้วัด ให้แก่ผู้ที่เข้าร่วมการอบรม โดยหลังจากการสอนหาค่าของตัวชี้วัดทั้ง 13 ตัวชี้วัดแล้ว ได้ทำการแบ่งกลุ่มผู้เข้าร่วมฝึกอบรม ออกเป็นจำนวน 5 กลุ่ม เพื่อให้ทดลองคำนวณหาค่าของตัวชี้วัดเหล่านั้น โดยได้นำเอากลุ่มตัวอย่างจากแบบสอบถามจริงมาใช้ในการคำนวณ เพื่อเพิ่มความเข้าใจให้กับผู้เข้าฝึกอบรม</w:t>
      </w:r>
    </w:p>
    <w:p w14:paraId="32CAED31" w14:textId="77777777" w:rsidR="0031272A" w:rsidRPr="00956E18" w:rsidRDefault="0031272A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14:paraId="2DFA4ACB" w14:textId="77777777" w:rsidR="00C928A5" w:rsidRPr="006D5EF4" w:rsidRDefault="00C928A5" w:rsidP="00073479">
      <w:pPr>
        <w:spacing w:after="0" w:line="240" w:lineRule="auto"/>
        <w:ind w:firstLine="720"/>
        <w:jc w:val="center"/>
        <w:rPr>
          <w:rFonts w:ascii="TH SarabunPSK" w:eastAsiaTheme="minorHAnsi" w:hAnsi="TH SarabunPSK" w:cs="TH SarabunPSK"/>
          <w:b/>
          <w:bCs/>
          <w:spacing w:val="-4"/>
          <w:sz w:val="32"/>
          <w:szCs w:val="32"/>
          <w:u w:val="single"/>
        </w:rPr>
      </w:pPr>
      <w:r w:rsidRPr="006D5EF4">
        <w:rPr>
          <w:rFonts w:ascii="TH SarabunPSK" w:eastAsiaTheme="minorHAnsi" w:hAnsi="TH SarabunPSK" w:cs="TH SarabunPSK"/>
          <w:b/>
          <w:bCs/>
          <w:spacing w:val="-4"/>
          <w:sz w:val="32"/>
          <w:szCs w:val="32"/>
          <w:u w:val="single"/>
          <w:cs/>
        </w:rPr>
        <w:t>สรุปผลการประเมินการอบรมการสำรวจข้อมูลและการจัดทำตัวชี้วัดคุณภาพชีวิตรงงานนอกระบบ</w:t>
      </w:r>
    </w:p>
    <w:p w14:paraId="761406FD" w14:textId="77777777" w:rsidR="00C928A5" w:rsidRPr="00956E18" w:rsidRDefault="00C928A5" w:rsidP="00073479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มูลนิธิ สวค. ได้ทำการแจกแบบประเมินการฝึกอบรมให้แก่ผู้ที่เข้าร่วมอบรม เพื่อแสดงความคิดเห็นเกี่ยวกับการฝึกอบรม โดยสรุปคะแนนแบบสอบถามได้ ดังนี้</w:t>
      </w:r>
    </w:p>
    <w:p w14:paraId="73110995" w14:textId="77777777" w:rsidR="00C34971" w:rsidRPr="00C34971" w:rsidRDefault="00C34971" w:rsidP="00C34971">
      <w:pPr>
        <w:pStyle w:val="ListParagraph"/>
        <w:tabs>
          <w:tab w:val="left" w:pos="1260"/>
        </w:tabs>
        <w:spacing w:after="0" w:line="240" w:lineRule="auto"/>
        <w:ind w:left="0"/>
        <w:rPr>
          <w:rFonts w:eastAsiaTheme="minorHAnsi" w:cs="TH SarabunPSK"/>
          <w:b/>
          <w:bCs/>
          <w:sz w:val="32"/>
          <w:szCs w:val="32"/>
          <w:lang w:val="en-GB"/>
        </w:rPr>
      </w:pPr>
    </w:p>
    <w:p w14:paraId="0225714A" w14:textId="1E2E58CA" w:rsidR="00016696" w:rsidRPr="00956E18" w:rsidRDefault="00016696" w:rsidP="00073479">
      <w:pPr>
        <w:pStyle w:val="ListParagraph"/>
        <w:numPr>
          <w:ilvl w:val="0"/>
          <w:numId w:val="7"/>
        </w:numPr>
        <w:tabs>
          <w:tab w:val="left" w:pos="1260"/>
        </w:tabs>
        <w:spacing w:after="0" w:line="240" w:lineRule="auto"/>
        <w:ind w:left="0" w:firstLine="0"/>
        <w:jc w:val="center"/>
        <w:rPr>
          <w:rFonts w:eastAsiaTheme="minorHAnsi" w:cs="TH SarabunPSK"/>
          <w:b/>
          <w:bCs/>
          <w:sz w:val="32"/>
          <w:szCs w:val="32"/>
          <w:lang w:val="en-GB"/>
        </w:rPr>
      </w:pPr>
      <w:r w:rsidRPr="00956E18">
        <w:rPr>
          <w:rFonts w:eastAsiaTheme="minorHAnsi" w:cs="TH SarabunPSK"/>
          <w:b/>
          <w:bCs/>
          <w:sz w:val="32"/>
          <w:szCs w:val="32"/>
          <w:cs/>
        </w:rPr>
        <w:t>การประเมินการอบรมการสำรวจข้อมูลและ</w:t>
      </w:r>
      <w:r w:rsidR="00073479">
        <w:rPr>
          <w:rFonts w:eastAsiaTheme="minorHAnsi" w:cs="TH SarabunPSK"/>
          <w:b/>
          <w:bCs/>
          <w:sz w:val="32"/>
          <w:szCs w:val="32"/>
          <w:cs/>
        </w:rPr>
        <w:br/>
      </w:r>
      <w:r w:rsidRPr="00956E18">
        <w:rPr>
          <w:rFonts w:eastAsiaTheme="minorHAnsi" w:cs="TH SarabunPSK"/>
          <w:b/>
          <w:bCs/>
          <w:sz w:val="32"/>
          <w:szCs w:val="32"/>
          <w:cs/>
        </w:rPr>
        <w:t>การจัดทำตัวชี้วัดคุณภาพชีวิตรงงานนอกระบบ</w:t>
      </w:r>
    </w:p>
    <w:tbl>
      <w:tblPr>
        <w:tblW w:w="81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4"/>
        <w:gridCol w:w="1226"/>
      </w:tblGrid>
      <w:tr w:rsidR="00C928A5" w:rsidRPr="00C67E37" w14:paraId="64D9E3BD" w14:textId="77777777" w:rsidTr="00CC1EE4">
        <w:trPr>
          <w:trHeight w:val="23"/>
          <w:tblHeader/>
          <w:jc w:val="center"/>
        </w:trPr>
        <w:tc>
          <w:tcPr>
            <w:tcW w:w="6884" w:type="dxa"/>
            <w:shd w:val="clear" w:color="auto" w:fill="548DD4" w:themeFill="text2" w:themeFillTint="99"/>
            <w:vAlign w:val="center"/>
            <w:hideMark/>
          </w:tcPr>
          <w:p w14:paraId="7177C945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รายการประเมิน</w:t>
            </w:r>
          </w:p>
        </w:tc>
        <w:tc>
          <w:tcPr>
            <w:tcW w:w="1226" w:type="dxa"/>
            <w:shd w:val="clear" w:color="auto" w:fill="548DD4" w:themeFill="text2" w:themeFillTint="99"/>
            <w:noWrap/>
            <w:vAlign w:val="center"/>
            <w:hideMark/>
          </w:tcPr>
          <w:p w14:paraId="1B714E69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คะแนนเฉลี่ย</w:t>
            </w:r>
          </w:p>
        </w:tc>
      </w:tr>
      <w:tr w:rsidR="00C928A5" w:rsidRPr="00C67E37" w14:paraId="74B54137" w14:textId="77777777" w:rsidTr="00CC1EE4">
        <w:trPr>
          <w:trHeight w:val="23"/>
          <w:jc w:val="center"/>
        </w:trPr>
        <w:tc>
          <w:tcPr>
            <w:tcW w:w="6884" w:type="dxa"/>
            <w:shd w:val="clear" w:color="000000" w:fill="FFD966"/>
            <w:vAlign w:val="center"/>
            <w:hideMark/>
          </w:tcPr>
          <w:p w14:paraId="1602C273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ความรู้ความเข้าใจและการนำไปใช้ประโยชน์</w:t>
            </w:r>
          </w:p>
        </w:tc>
        <w:tc>
          <w:tcPr>
            <w:tcW w:w="1226" w:type="dxa"/>
            <w:shd w:val="clear" w:color="000000" w:fill="FFD966"/>
            <w:noWrap/>
            <w:vAlign w:val="center"/>
            <w:hideMark/>
          </w:tcPr>
          <w:p w14:paraId="02EA61C4" w14:textId="77777777" w:rsidR="00C928A5" w:rsidRPr="00C67E37" w:rsidRDefault="00C45A8B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3.16</w:t>
            </w:r>
          </w:p>
        </w:tc>
      </w:tr>
      <w:tr w:rsidR="00C928A5" w:rsidRPr="00C67E37" w14:paraId="1F4BBB2A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6893D0D8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. ความรู้ ความเข้าใจเกี่ยวกับเนื้อหาโดยรวม 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u w:val="single"/>
                <w:cs/>
              </w:rPr>
              <w:t>ก่อน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 เข้ารับฟังการบรรยายของท่านมากน้อยเพียงใด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09BFD49A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94</w:t>
            </w:r>
          </w:p>
        </w:tc>
      </w:tr>
      <w:tr w:rsidR="00C928A5" w:rsidRPr="00C67E37" w14:paraId="17E898B6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3757FBF9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. ความรู้ ความเข้าใจเกี่ยวกับเนื้อหาโดยรวม 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u w:val="single"/>
                <w:cs/>
              </w:rPr>
              <w:t>หลัง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 เข้ารับฟังการบรรยายของท่านมากน้อยเพียงใด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456A3E66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15</w:t>
            </w:r>
          </w:p>
        </w:tc>
      </w:tr>
      <w:tr w:rsidR="00C928A5" w:rsidRPr="00C67E37" w14:paraId="3A06C447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513746CC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.ความเข้าใจที่มีต่อเนื้อหาในหัวข้อที่บรรยายในภาพรวมของท่านมากน้อยเพียงใด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50A3E14A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10</w:t>
            </w:r>
          </w:p>
        </w:tc>
      </w:tr>
      <w:tr w:rsidR="00C928A5" w:rsidRPr="00C67E37" w14:paraId="6C3C753E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30A49CF4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.การบรรยายครั้งนี้เป็นประโยชน์ต่อการปฏิบัติงานของท่านมากน้อยเพียงใด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36260938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23</w:t>
            </w:r>
          </w:p>
        </w:tc>
      </w:tr>
      <w:tr w:rsidR="00C928A5" w:rsidRPr="00C67E37" w14:paraId="28233DCE" w14:textId="77777777" w:rsidTr="00CC1EE4">
        <w:trPr>
          <w:trHeight w:val="23"/>
          <w:jc w:val="center"/>
        </w:trPr>
        <w:tc>
          <w:tcPr>
            <w:tcW w:w="6884" w:type="dxa"/>
            <w:shd w:val="clear" w:color="000000" w:fill="A9D08E"/>
            <w:vAlign w:val="center"/>
            <w:hideMark/>
          </w:tcPr>
          <w:p w14:paraId="666ACBCC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การฝึกอบรม</w:t>
            </w:r>
          </w:p>
        </w:tc>
        <w:tc>
          <w:tcPr>
            <w:tcW w:w="1226" w:type="dxa"/>
            <w:shd w:val="clear" w:color="000000" w:fill="A9D08E"/>
            <w:noWrap/>
            <w:vAlign w:val="center"/>
            <w:hideMark/>
          </w:tcPr>
          <w:p w14:paraId="2A19501D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3.22</w:t>
            </w:r>
          </w:p>
        </w:tc>
      </w:tr>
      <w:tr w:rsidR="00C928A5" w:rsidRPr="00C67E37" w14:paraId="16A96B1C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6B06D66F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เนื้อหาในการฝึกอบรมตรงกับวัตถุประสงค์มากน้อยเพียงใด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005D4EEC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18</w:t>
            </w:r>
          </w:p>
        </w:tc>
      </w:tr>
      <w:tr w:rsidR="00C928A5" w:rsidRPr="00C67E37" w14:paraId="6747E96B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7C7ECD90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ระยะเวลาในการฝึกอบรมเหมาะสมเพียงใด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27A104F5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21</w:t>
            </w:r>
          </w:p>
        </w:tc>
      </w:tr>
      <w:tr w:rsidR="00C928A5" w:rsidRPr="00C67E37" w14:paraId="054B699C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4CD29379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รูปแบบและวิธีการฝึกอบรมเหมาะสมเพียงใด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45706E7C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23</w:t>
            </w:r>
          </w:p>
        </w:tc>
      </w:tr>
      <w:tr w:rsidR="00C928A5" w:rsidRPr="00C67E37" w14:paraId="725848CE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391F41FD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คุณภาพของเอกสารประกอบการฝึกอบรม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7F336936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26</w:t>
            </w:r>
          </w:p>
        </w:tc>
      </w:tr>
      <w:tr w:rsidR="00C928A5" w:rsidRPr="00C67E37" w14:paraId="787BE5E7" w14:textId="77777777" w:rsidTr="00CC1EE4">
        <w:trPr>
          <w:trHeight w:val="23"/>
          <w:jc w:val="center"/>
        </w:trPr>
        <w:tc>
          <w:tcPr>
            <w:tcW w:w="6884" w:type="dxa"/>
            <w:shd w:val="clear" w:color="000000" w:fill="8EA9DB"/>
            <w:vAlign w:val="center"/>
            <w:hideMark/>
          </w:tcPr>
          <w:p w14:paraId="3FEE0158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วิทยากร</w:t>
            </w:r>
          </w:p>
        </w:tc>
        <w:tc>
          <w:tcPr>
            <w:tcW w:w="1226" w:type="dxa"/>
            <w:shd w:val="clear" w:color="000000" w:fill="8EA9DB"/>
            <w:noWrap/>
            <w:vAlign w:val="center"/>
            <w:hideMark/>
          </w:tcPr>
          <w:p w14:paraId="28B66636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3.30</w:t>
            </w:r>
          </w:p>
        </w:tc>
      </w:tr>
      <w:tr w:rsidR="00C928A5" w:rsidRPr="00C67E37" w14:paraId="34F7AB9D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442FC947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ความสามารถในการถ่ายทอด/สื่อสาร/ให้ความเข้าใจ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78497418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21</w:t>
            </w:r>
          </w:p>
        </w:tc>
      </w:tr>
      <w:tr w:rsidR="00C928A5" w:rsidRPr="00C67E37" w14:paraId="3743ED5F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1C7F7948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การเรียงลำดับบรรยายเนื้อหาได้ครบถ้วน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615C916D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28</w:t>
            </w:r>
          </w:p>
        </w:tc>
      </w:tr>
      <w:tr w:rsidR="00C928A5" w:rsidRPr="00C67E37" w14:paraId="4866D79D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43F62922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การเปิดโอกาสให้ซักถามและแสดงความคิดเห็น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5594CC1A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36</w:t>
            </w:r>
          </w:p>
        </w:tc>
      </w:tr>
      <w:tr w:rsidR="00C928A5" w:rsidRPr="00C67E37" w14:paraId="23103218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2C6A7788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การตอบคำถามได้ตรงตามประเด็นและชัดเจน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0B78598D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31</w:t>
            </w:r>
          </w:p>
        </w:tc>
      </w:tr>
      <w:tr w:rsidR="00C928A5" w:rsidRPr="00C67E37" w14:paraId="59FDFACE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3F5E7B37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การใช้เวลาเหมาะสมมาก/น้อยเพียงใด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26A9C52C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34</w:t>
            </w:r>
          </w:p>
        </w:tc>
      </w:tr>
      <w:tr w:rsidR="00C928A5" w:rsidRPr="00C67E37" w14:paraId="615B9C2C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7F8B9829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6</w:t>
            </w:r>
            <w:r w:rsidR="00C45A8B"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มีคุณวุฒิ ความรู้</w:t>
            </w:r>
            <w:r w:rsidR="006D5EF4"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 ความสามารถตรงเนื้อหาที่สอน 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ใช้อุปกรณ์สื่อการสอนที่เหมาะสม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2959493E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34</w:t>
            </w:r>
          </w:p>
        </w:tc>
      </w:tr>
      <w:tr w:rsidR="00C928A5" w:rsidRPr="00C67E37" w14:paraId="08780EBC" w14:textId="77777777" w:rsidTr="00CC1EE4">
        <w:trPr>
          <w:trHeight w:val="23"/>
          <w:jc w:val="center"/>
        </w:trPr>
        <w:tc>
          <w:tcPr>
            <w:tcW w:w="6884" w:type="dxa"/>
            <w:shd w:val="clear" w:color="auto" w:fill="auto"/>
            <w:vAlign w:val="center"/>
            <w:hideMark/>
          </w:tcPr>
          <w:p w14:paraId="12833D39" w14:textId="77777777" w:rsidR="00C928A5" w:rsidRPr="00C67E37" w:rsidRDefault="00C928A5" w:rsidP="00BB5FA4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 จำนวนผู้ฝึกอบรมเหมาะสมกับหัวข้อการสอนหรือกิจกรรมที่ใช้</w:t>
            </w:r>
          </w:p>
        </w:tc>
        <w:tc>
          <w:tcPr>
            <w:tcW w:w="1226" w:type="dxa"/>
            <w:shd w:val="clear" w:color="auto" w:fill="auto"/>
            <w:noWrap/>
            <w:vAlign w:val="center"/>
            <w:hideMark/>
          </w:tcPr>
          <w:p w14:paraId="4FD06323" w14:textId="77777777" w:rsidR="00C928A5" w:rsidRPr="00C67E37" w:rsidRDefault="00C928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C67E3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26</w:t>
            </w:r>
          </w:p>
        </w:tc>
      </w:tr>
    </w:tbl>
    <w:p w14:paraId="446FCBCE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0D9EDAF" w14:textId="77777777" w:rsidR="00C928A5" w:rsidRPr="00C34971" w:rsidRDefault="00C928A5" w:rsidP="00BB5FA4">
      <w:pPr>
        <w:spacing w:after="0" w:line="240" w:lineRule="auto"/>
        <w:jc w:val="thaiDistribute"/>
        <w:rPr>
          <w:rFonts w:ascii="TH SarabunPSK" w:eastAsiaTheme="minorHAnsi" w:hAnsi="TH SarabunPSK" w:cs="TH SarabunPSK"/>
          <w:sz w:val="24"/>
          <w:szCs w:val="24"/>
        </w:rPr>
      </w:pPr>
    </w:p>
    <w:p w14:paraId="38A64B37" w14:textId="34C4AA65" w:rsidR="00C34971" w:rsidRDefault="00C928A5" w:rsidP="00C34971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การให้คะแนนของผู้ตอบแบบประเมินนั้น ผู้ตอบแบบประเมินสามารถให้ คะแนนได้ ตั้งแต่ 1 ถึง 4 คะแนน โดย 1 มีค่าน้อยที่สุด 2 มีค่าน้อย 3 มีค่ามาก และ 4 จะมีค่ามากที่สุด โดยมูลนิธิ สวค. จะนำเอาคะแนนที่ได้จากผู้ตอบแบบประเมินมาหาค่าเฉลี่ย ซึ่งสามารถ</w:t>
      </w:r>
      <w:r w:rsidR="00C45A8B" w:rsidRPr="00956E18">
        <w:rPr>
          <w:rFonts w:ascii="TH SarabunPSK" w:eastAsiaTheme="minorHAnsi" w:hAnsi="TH SarabunPSK" w:cs="TH SarabunPSK"/>
          <w:sz w:val="32"/>
          <w:szCs w:val="32"/>
          <w:cs/>
        </w:rPr>
        <w:t>แปล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ผลได้ ดังนี้</w:t>
      </w:r>
      <w:r w:rsidR="00C34971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="00C34971">
        <w:rPr>
          <w:rFonts w:ascii="TH SarabunPSK" w:eastAsiaTheme="minorHAnsi" w:hAnsi="TH SarabunPSK" w:cs="TH SarabunPSK"/>
          <w:sz w:val="32"/>
          <w:szCs w:val="32"/>
        </w:rPr>
        <w:br w:type="page"/>
      </w:r>
    </w:p>
    <w:p w14:paraId="226F0725" w14:textId="77777777" w:rsidR="00C928A5" w:rsidRPr="006D5EF4" w:rsidRDefault="00C928A5" w:rsidP="00C67E37">
      <w:pPr>
        <w:pStyle w:val="ListParagraph"/>
        <w:numPr>
          <w:ilvl w:val="0"/>
          <w:numId w:val="10"/>
        </w:numPr>
        <w:spacing w:after="0" w:line="240" w:lineRule="auto"/>
        <w:ind w:left="990" w:hanging="270"/>
        <w:jc w:val="thaiDistribute"/>
        <w:rPr>
          <w:rFonts w:eastAsiaTheme="minorHAnsi" w:cs="TH SarabunPSK"/>
          <w:sz w:val="32"/>
          <w:szCs w:val="32"/>
        </w:rPr>
      </w:pPr>
      <w:r w:rsidRPr="006D5EF4">
        <w:rPr>
          <w:rFonts w:eastAsiaTheme="minorHAnsi" w:cs="TH SarabunPSK"/>
          <w:sz w:val="32"/>
          <w:szCs w:val="32"/>
          <w:cs/>
        </w:rPr>
        <w:lastRenderedPageBreak/>
        <w:t>คะแนนระดับความคิดเห็นเฉลี่ยของผู้ตอบแบบประเมินมีค่าอยู่ในช่วงระหว่าง 0.00 – 1.33 คะแนน หมายถึง ผู้เข้าฝึกอบรมมีระดับความคิดเห็นเกี่ยวกับประเด็นคำถามดังกล่าวน้อย</w:t>
      </w:r>
    </w:p>
    <w:p w14:paraId="1871EE09" w14:textId="77777777" w:rsidR="00C928A5" w:rsidRPr="00956E18" w:rsidRDefault="00C928A5" w:rsidP="00C67E37">
      <w:pPr>
        <w:pStyle w:val="ListParagraph"/>
        <w:numPr>
          <w:ilvl w:val="0"/>
          <w:numId w:val="10"/>
        </w:numPr>
        <w:spacing w:after="0" w:line="240" w:lineRule="auto"/>
        <w:ind w:left="990" w:hanging="270"/>
        <w:jc w:val="thaiDistribute"/>
        <w:rPr>
          <w:rFonts w:eastAsiaTheme="minorHAnsi" w:cs="TH SarabunPSK"/>
          <w:sz w:val="32"/>
          <w:szCs w:val="32"/>
        </w:rPr>
      </w:pPr>
      <w:r w:rsidRPr="00956E18">
        <w:rPr>
          <w:rFonts w:eastAsiaTheme="minorHAnsi" w:cs="TH SarabunPSK"/>
          <w:sz w:val="32"/>
          <w:szCs w:val="32"/>
          <w:cs/>
        </w:rPr>
        <w:t>คะแนนระดับความคิดเห็นเฉลี่ยของผู้ตอบแบบประเมินมีค่าอยู่ในช่วงระหว่าง 1.34 – 2.67 คะแนน หมายถึง ผู้เข้าฝึกอบรมมีระดับความคิดเห็นเกี่ยวกับประเด็นคำถามดังกล่าวปานกลาง</w:t>
      </w:r>
    </w:p>
    <w:p w14:paraId="65C58FB5" w14:textId="77777777" w:rsidR="00C928A5" w:rsidRPr="00956E18" w:rsidRDefault="00C928A5" w:rsidP="00C67E37">
      <w:pPr>
        <w:pStyle w:val="ListParagraph"/>
        <w:numPr>
          <w:ilvl w:val="0"/>
          <w:numId w:val="10"/>
        </w:numPr>
        <w:spacing w:after="0" w:line="240" w:lineRule="auto"/>
        <w:ind w:left="990" w:hanging="270"/>
        <w:jc w:val="thaiDistribute"/>
        <w:rPr>
          <w:rFonts w:eastAsiaTheme="minorHAnsi" w:cs="TH SarabunPSK"/>
          <w:sz w:val="32"/>
          <w:szCs w:val="32"/>
        </w:rPr>
      </w:pPr>
      <w:r w:rsidRPr="00956E18">
        <w:rPr>
          <w:rFonts w:eastAsiaTheme="minorHAnsi" w:cs="TH SarabunPSK"/>
          <w:sz w:val="32"/>
          <w:szCs w:val="32"/>
          <w:cs/>
        </w:rPr>
        <w:t>คะแนนระดับความคิดเห็นเฉลี่ยของผู้ตอบแบบประเมินมีค่าอยู่ในช่วงระหว่าง 2.68 – 4.00 คะแนน หมายถึง ผู้เข้าฝึกอบรมมีระดับความคิดเห็นเกี่ยวกับประเด็นคำถามดังกล่าวมาก</w:t>
      </w:r>
    </w:p>
    <w:p w14:paraId="6726F4AF" w14:textId="77777777" w:rsidR="006D5EF4" w:rsidRPr="00C34971" w:rsidRDefault="006D5EF4" w:rsidP="00BB5FA4">
      <w:pPr>
        <w:spacing w:after="0" w:line="240" w:lineRule="auto"/>
        <w:jc w:val="thaiDistribute"/>
        <w:rPr>
          <w:rFonts w:ascii="TH SarabunPSK" w:eastAsiaTheme="minorHAnsi" w:hAnsi="TH SarabunPSK" w:cs="TH SarabunPSK"/>
          <w:sz w:val="24"/>
          <w:szCs w:val="24"/>
        </w:rPr>
      </w:pPr>
    </w:p>
    <w:p w14:paraId="5C85C6EC" w14:textId="77777777" w:rsidR="00C928A5" w:rsidRPr="00956E18" w:rsidRDefault="00C928A5" w:rsidP="00C67E37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แบบประเมินการอบรม แ</w:t>
      </w:r>
      <w:r w:rsidR="00C45A8B" w:rsidRPr="00956E18">
        <w:rPr>
          <w:rFonts w:ascii="TH SarabunPSK" w:eastAsiaTheme="minorHAnsi" w:hAnsi="TH SarabunPSK" w:cs="TH SarabunPSK"/>
          <w:sz w:val="32"/>
          <w:szCs w:val="32"/>
          <w:cs/>
        </w:rPr>
        <w:t>บ่งออกได้ทั้งสิ้น 3 ส่วน ได้แก่</w:t>
      </w:r>
    </w:p>
    <w:p w14:paraId="132D346A" w14:textId="77777777" w:rsidR="00C928A5" w:rsidRPr="00956E18" w:rsidRDefault="00C928A5" w:rsidP="00C67E37">
      <w:pPr>
        <w:spacing w:after="0" w:line="240" w:lineRule="auto"/>
        <w:ind w:left="1080" w:hanging="36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1.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ความรู้ความเข้าใจและการนำไปใช้ประโยชน์</w:t>
      </w:r>
      <w:r w:rsidR="00C45A8B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ได้คะแนนเฉลี่ย 3.16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คะแนน</w:t>
      </w:r>
      <w:r w:rsidR="00C45A8B"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="00C45A8B" w:rsidRPr="00956E18">
        <w:rPr>
          <w:rFonts w:ascii="TH SarabunPSK" w:hAnsi="TH SarabunPSK" w:cs="TH SarabunPSK"/>
          <w:sz w:val="32"/>
          <w:szCs w:val="32"/>
          <w:cs/>
          <w:lang w:eastAsia="ja-JP"/>
        </w:rPr>
        <w:t>(ไม่ได้นำข้อคำถามย่อยข้อที่ 1 มาคำนวนค่าเฉลี่ยรวม เนื่องจากข้อคำถามดังกล่าวเป็นข้อคำถามที่ถามถึงข้อมูลก่อนเข้ารับการอบรม ซึ่งแตกต่างจากข้อคำถามย่อยที่เหลือที่เป็นข้อคำถามหลังจากการอบรม)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หมายถึง ผู้เข้าฝึกอบรมมีระดับความคิดเห็นเกี่ยวกับประเด็นความเข้าใจในเรื่อง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ความรู้ความเข้าใจและการนำไปใช้ประโยชน์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มาก</w:t>
      </w:r>
    </w:p>
    <w:p w14:paraId="48407078" w14:textId="77777777" w:rsidR="00C928A5" w:rsidRPr="00956E18" w:rsidRDefault="00C928A5" w:rsidP="00C67E37">
      <w:pPr>
        <w:spacing w:after="0" w:line="240" w:lineRule="auto"/>
        <w:ind w:left="1080" w:hanging="36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2.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การฝึกอบรม ได้คะแนนเฉลี่ย 3.22 คะแนน หมายถึง หมายถึง ผู้เข้าฝึกอบรมมีระดับความคิดเห็นเกี่ยวกับประเด็นความเข้าใจในเรื่องการฝึกอบรมมาก</w:t>
      </w:r>
    </w:p>
    <w:p w14:paraId="25338B23" w14:textId="7EA0DA76" w:rsidR="00C34971" w:rsidRDefault="00C928A5" w:rsidP="00C34971">
      <w:pPr>
        <w:spacing w:after="0" w:line="240" w:lineRule="auto"/>
        <w:ind w:left="1080" w:hanging="36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3.</w:t>
      </w:r>
      <w:r w:rsidR="006D5EF4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วิทยากร ได้คะแนนเฉลี่ย 3.30 คะแนน หมายถึง หมายถึง ผู้เข้าฝึกอบรมมีระดับความคิดเห็นเกี่ยวกับประเด็นความเข้าใจในเรื่องวิทยากรมาก</w:t>
      </w:r>
      <w:r w:rsidR="00C34971">
        <w:rPr>
          <w:rFonts w:ascii="TH SarabunPSK" w:eastAsiaTheme="minorHAnsi" w:hAnsi="TH SarabunPSK" w:cs="TH SarabunPSK"/>
          <w:sz w:val="32"/>
          <w:szCs w:val="32"/>
        </w:rPr>
        <w:t xml:space="preserve"> </w:t>
      </w:r>
    </w:p>
    <w:p w14:paraId="2C856E83" w14:textId="77777777" w:rsidR="00C34971" w:rsidRDefault="00C34971" w:rsidP="00C67E37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14:paraId="5694B3EB" w14:textId="3923C691" w:rsidR="00C928A5" w:rsidRDefault="00C928A5" w:rsidP="00C67E37">
      <w:pPr>
        <w:spacing w:after="0" w:line="240" w:lineRule="auto"/>
        <w:ind w:firstLine="72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56E18">
        <w:rPr>
          <w:rFonts w:ascii="TH SarabunPSK" w:eastAsiaTheme="minorHAnsi" w:hAnsi="TH SarabunPSK" w:cs="TH SarabunPSK"/>
          <w:sz w:val="32"/>
          <w:szCs w:val="32"/>
          <w:cs/>
        </w:rPr>
        <w:t>โดยสามารถประเมินได้ว่า การฝึกอบรม</w:t>
      </w:r>
      <w:r w:rsidRPr="00956E18">
        <w:rPr>
          <w:rFonts w:ascii="TH SarabunPSK" w:eastAsiaTheme="minorHAnsi" w:hAnsi="TH SarabunPSK" w:cs="TH SarabunPSK"/>
          <w:sz w:val="32"/>
          <w:szCs w:val="32"/>
          <w:cs/>
          <w:lang w:val="en-GB"/>
        </w:rPr>
        <w:t>เกี่ยวกับการสำรวจข้อมูลและการจัดทำตัวชี้วัดคุณภาพชีวิตแรงงานนอกระบบ</w:t>
      </w:r>
      <w:r w:rsidRPr="00956E18">
        <w:rPr>
          <w:rFonts w:ascii="TH SarabunPSK" w:eastAsiaTheme="minorHAnsi" w:hAnsi="TH SarabunPSK" w:cs="TH SarabunPSK"/>
          <w:sz w:val="32"/>
          <w:szCs w:val="32"/>
          <w:cs/>
        </w:rPr>
        <w:t xml:space="preserve"> โดยรวม ได้คะแนนเฉลี่ย 3.13 คะแนน หมายถึง หมายถึง ผู้เข้าฝึกอบรมมีระดับความพึงพอใจเกี่ยวกับการเข้าฝึกอบรมมาก</w:t>
      </w:r>
    </w:p>
    <w:p w14:paraId="18BAD7A5" w14:textId="77777777" w:rsidR="00C34971" w:rsidRDefault="00C34971">
      <w:pPr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br w:type="page"/>
      </w:r>
    </w:p>
    <w:p w14:paraId="4474FEA5" w14:textId="5C32823A" w:rsidR="009E74B7" w:rsidRPr="00C67E37" w:rsidRDefault="009E74B7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</w:pPr>
      <w:r w:rsidRPr="00C67E37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lastRenderedPageBreak/>
        <w:t>รูปภาพประกอบการอบรมในวันที่ 10 กันยายน 2561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5"/>
        <w:gridCol w:w="4511"/>
      </w:tblGrid>
      <w:tr w:rsidR="009E74B7" w:rsidRPr="00217905" w14:paraId="40FA94A8" w14:textId="77777777" w:rsidTr="00DB10CB">
        <w:tc>
          <w:tcPr>
            <w:tcW w:w="1673" w:type="dxa"/>
          </w:tcPr>
          <w:p w14:paraId="5759D895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464693B7" wp14:editId="678C9A67">
                  <wp:extent cx="2720148" cy="2040112"/>
                  <wp:effectExtent l="0" t="0" r="4445" b="0"/>
                  <wp:docPr id="237" name="Picture 237" descr="C:\Users\narunat\Desktop\รายการการอบรม\การอบรม\IMG_1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arunat\Desktop\รายการการอบรม\การอบรม\IMG_1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221" cy="2047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43" w:type="dxa"/>
          </w:tcPr>
          <w:p w14:paraId="2CD6A166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A67B96E" wp14:editId="27E44BE9">
                  <wp:extent cx="2761770" cy="2043953"/>
                  <wp:effectExtent l="0" t="0" r="635" b="0"/>
                  <wp:docPr id="250" name="Picture 250" descr="C:\Users\narunat\AppData\Local\Microsoft\Windows\INetCache\Content.Word\IMG_1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narunat\AppData\Local\Microsoft\Windows\INetCache\Content.Word\IMG_14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592" cy="205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4B7" w:rsidRPr="00217905" w14:paraId="7988F41D" w14:textId="77777777" w:rsidTr="00DB10CB">
        <w:trPr>
          <w:trHeight w:val="50"/>
        </w:trPr>
        <w:tc>
          <w:tcPr>
            <w:tcW w:w="1673" w:type="dxa"/>
          </w:tcPr>
          <w:p w14:paraId="6825B943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นายสมศักดิ์ อภิวันทนกุล ผู้ช่วยปลัดกระทรวงแรงงาน</w:t>
            </w:r>
          </w:p>
          <w:p w14:paraId="0A411D14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ชี้แจงหลักการ เหตุผล และวัตถุประสงค์ในการดำเนินโครงการ</w:t>
            </w:r>
          </w:p>
        </w:tc>
        <w:tc>
          <w:tcPr>
            <w:tcW w:w="7343" w:type="dxa"/>
          </w:tcPr>
          <w:p w14:paraId="0827CA4F" w14:textId="6A8182D6" w:rsidR="009E74B7" w:rsidRPr="00217905" w:rsidRDefault="009E74B7" w:rsidP="00C34971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ดร.รพีสุภา หวังเจริญรุ่ง ผู้ช่วยผู้อำนวยการมูลนิธิวิจัยนโยบายเศรษฐกิจการคลัง นำเสนอในหัวข้อ “สถานการณ์แรงงานนอกระบบในปัจจุบัน”</w:t>
            </w:r>
          </w:p>
        </w:tc>
      </w:tr>
      <w:tr w:rsidR="009E74B7" w:rsidRPr="00217905" w14:paraId="510D35F9" w14:textId="77777777" w:rsidTr="00DB10CB">
        <w:trPr>
          <w:trHeight w:val="3317"/>
        </w:trPr>
        <w:tc>
          <w:tcPr>
            <w:tcW w:w="1673" w:type="dxa"/>
          </w:tcPr>
          <w:p w14:paraId="1609FE50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788D2894" wp14:editId="5A5AA0C3">
                  <wp:extent cx="2880000" cy="2160000"/>
                  <wp:effectExtent l="0" t="0" r="0" b="0"/>
                  <wp:docPr id="252" name="Picture 252" descr="C:\Users\narunat\Desktop\รายการการอบรม\การอบรม\IMG_1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narunat\Desktop\รายการการอบรม\การอบรม\IMG_1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43" w:type="dxa"/>
          </w:tcPr>
          <w:p w14:paraId="186E0D9E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1D6415D" wp14:editId="73967588">
                  <wp:extent cx="2880000" cy="2122105"/>
                  <wp:effectExtent l="0" t="0" r="0" b="0"/>
                  <wp:docPr id="242" name="Picture 242" descr="C:\Users\narunat\AppData\Local\Microsoft\Windows\INetCache\Content.Word\IMG_1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narunat\AppData\Local\Microsoft\Windows\INetCache\Content.Word\IMG_1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2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4B7" w:rsidRPr="00217905" w14:paraId="730B20F2" w14:textId="77777777" w:rsidTr="00DB10CB">
        <w:tc>
          <w:tcPr>
            <w:tcW w:w="1673" w:type="dxa"/>
          </w:tcPr>
          <w:p w14:paraId="02DC678E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บรรยากาศการฝึกอบรมในช่วงเช้า</w:t>
            </w:r>
          </w:p>
        </w:tc>
        <w:tc>
          <w:tcPr>
            <w:tcW w:w="7343" w:type="dxa"/>
          </w:tcPr>
          <w:p w14:paraId="500F3904" w14:textId="011D5166" w:rsidR="009E74B7" w:rsidRPr="00217905" w:rsidRDefault="009E74B7" w:rsidP="00C67E37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นายดาวุด ยูนุช นำเสนอในหัวข้อ “การสุ่มตัวอย่างและขั้นตอนการสำรวจข้อมูล”</w:t>
            </w:r>
          </w:p>
        </w:tc>
      </w:tr>
      <w:tr w:rsidR="009E74B7" w:rsidRPr="00217905" w14:paraId="4379E932" w14:textId="77777777" w:rsidTr="00DB10CB">
        <w:tc>
          <w:tcPr>
            <w:tcW w:w="1673" w:type="dxa"/>
          </w:tcPr>
          <w:p w14:paraId="0CFBE398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E27E00F" wp14:editId="0ACB90D2">
                  <wp:extent cx="2882900" cy="2165350"/>
                  <wp:effectExtent l="0" t="0" r="0" b="6350"/>
                  <wp:docPr id="2" name="Picture 2" descr="C:\Users\narunat\AppData\Local\Microsoft\Windows\INetCache\Content.Word\อบรมแรงงานนอกระบบ 1_181011_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narunat\AppData\Local\Microsoft\Windows\INetCache\Content.Word\อบรมแรงงานนอกระบบ 1_181011_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</w:tcPr>
          <w:p w14:paraId="3657057A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3E7F7506" wp14:editId="3AB92B84">
                  <wp:extent cx="2880000" cy="2159026"/>
                  <wp:effectExtent l="0" t="0" r="0" b="0"/>
                  <wp:docPr id="23" name="Picture 23" descr="C:\Users\narunat\Desktop\รายการการอบรม\การอบรม\อบรมแรงงานนอกระบบ 1_181011_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narunat\Desktop\รายการการอบรม\การอบรม\อบรมแรงงานนอกระบบ 1_181011_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4B7" w:rsidRPr="00217905" w14:paraId="0DAC5870" w14:textId="77777777" w:rsidTr="00DB10CB">
        <w:tc>
          <w:tcPr>
            <w:tcW w:w="1673" w:type="dxa"/>
          </w:tcPr>
          <w:p w14:paraId="36F3EEC5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นายศุภชัย อังควัฒนวิทย์ ฝึกอบรมเชิงปฏิบัติการหัวข้อ </w:t>
            </w:r>
            <w:r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br/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“การทดสอบความน่าเชื่อถือ”</w:t>
            </w:r>
          </w:p>
        </w:tc>
        <w:tc>
          <w:tcPr>
            <w:tcW w:w="7343" w:type="dxa"/>
          </w:tcPr>
          <w:p w14:paraId="471BB99B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นายศุภชัย อังควัฒนวิทย์ ฝึกอบรมเชิงปฏิบัติการหัวข้อ </w:t>
            </w:r>
            <w:r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br/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“การกำหนดกลุ่มตัวอย่างตามหลักสถิติ”</w:t>
            </w:r>
          </w:p>
        </w:tc>
      </w:tr>
    </w:tbl>
    <w:p w14:paraId="0FC54DF7" w14:textId="77777777" w:rsidR="00C67E37" w:rsidRDefault="00C67E37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sz w:val="24"/>
          <w:szCs w:val="24"/>
          <w:lang w:val="en-GB" w:eastAsia="ja-JP"/>
        </w:rPr>
      </w:pPr>
    </w:p>
    <w:p w14:paraId="5BA097F8" w14:textId="77777777" w:rsidR="00C67E37" w:rsidRDefault="00C67E37">
      <w:pPr>
        <w:rPr>
          <w:rFonts w:ascii="TH SarabunPSK" w:hAnsi="TH SarabunPSK" w:cs="TH SarabunPSK"/>
          <w:b/>
          <w:bCs/>
          <w:i/>
          <w:iCs/>
          <w:sz w:val="24"/>
          <w:szCs w:val="24"/>
          <w:lang w:val="en-GB" w:eastAsia="ja-JP"/>
        </w:rPr>
      </w:pPr>
      <w:r>
        <w:rPr>
          <w:rFonts w:ascii="TH SarabunPSK" w:hAnsi="TH SarabunPSK" w:cs="TH SarabunPSK"/>
          <w:b/>
          <w:bCs/>
          <w:i/>
          <w:iCs/>
          <w:sz w:val="24"/>
          <w:szCs w:val="24"/>
          <w:lang w:val="en-GB" w:eastAsia="ja-JP"/>
        </w:rPr>
        <w:br w:type="page"/>
      </w:r>
    </w:p>
    <w:p w14:paraId="75916B67" w14:textId="1F4CAD49" w:rsidR="009E74B7" w:rsidRPr="00C67E37" w:rsidRDefault="009E74B7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</w:pPr>
      <w:r w:rsidRPr="00C67E37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lastRenderedPageBreak/>
        <w:t>รูปภาพประกอบการอบรมในวันที่ 1</w:t>
      </w:r>
      <w:r w:rsidRPr="00C67E37">
        <w:rPr>
          <w:rFonts w:ascii="TH SarabunPSK" w:hAnsi="TH SarabunPSK" w:cs="TH SarabunPSK"/>
          <w:b/>
          <w:bCs/>
          <w:i/>
          <w:iCs/>
          <w:sz w:val="32"/>
          <w:szCs w:val="32"/>
          <w:lang w:val="en-GB" w:eastAsia="ja-JP"/>
        </w:rPr>
        <w:t>1</w:t>
      </w:r>
      <w:r w:rsidRPr="00C67E37">
        <w:rPr>
          <w:rFonts w:ascii="TH SarabunPSK" w:hAnsi="TH SarabunPSK" w:cs="TH SarabunPSK"/>
          <w:b/>
          <w:bCs/>
          <w:i/>
          <w:iCs/>
          <w:sz w:val="32"/>
          <w:szCs w:val="32"/>
          <w:cs/>
          <w:lang w:val="en-GB" w:eastAsia="ja-JP"/>
        </w:rPr>
        <w:t xml:space="preserve"> กันยายน 2561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3"/>
        <w:gridCol w:w="4513"/>
      </w:tblGrid>
      <w:tr w:rsidR="009E74B7" w:rsidRPr="00217905" w14:paraId="1AE4E61A" w14:textId="77777777" w:rsidTr="00DB10CB">
        <w:tc>
          <w:tcPr>
            <w:tcW w:w="4508" w:type="dxa"/>
          </w:tcPr>
          <w:p w14:paraId="66D242B4" w14:textId="77777777" w:rsidR="009E74B7" w:rsidRPr="00217905" w:rsidRDefault="009E74B7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CC7339A" wp14:editId="3113942E">
                  <wp:extent cx="2880000" cy="2160000"/>
                  <wp:effectExtent l="0" t="0" r="0" b="0"/>
                  <wp:docPr id="473" name="Picture 473" descr="C:\Users\narunat\Desktop\รายการการอบรม\การอบรม\IMG_1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narunat\Desktop\รายการการอบรม\การอบรม\IMG_1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2B55EFFF" w14:textId="77777777" w:rsidR="009E74B7" w:rsidRPr="00217905" w:rsidRDefault="003B2B8F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57287EA7" wp14:editId="478FB39F">
                  <wp:extent cx="2880000" cy="2159026"/>
                  <wp:effectExtent l="0" t="0" r="0" b="0"/>
                  <wp:docPr id="474" name="Picture 474" descr="C:\Users\narunat\Desktop\รายการการอบรม\การอบรม\อบรมแรงงานนอกระบบ 1_181011_0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narunat\Desktop\รายการการอบรม\การอบรม\อบรมแรงงานนอกระบบ 1_181011_0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B8F" w:rsidRPr="00217905" w14:paraId="57374AAD" w14:textId="77777777" w:rsidTr="00DB10CB">
        <w:trPr>
          <w:trHeight w:val="50"/>
        </w:trPr>
        <w:tc>
          <w:tcPr>
            <w:tcW w:w="4508" w:type="dxa"/>
          </w:tcPr>
          <w:p w14:paraId="1D22B3D7" w14:textId="0C2A2BE2" w:rsidR="003B2B8F" w:rsidRPr="00217905" w:rsidRDefault="003B2B8F" w:rsidP="00C67E37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นายดาวุด ยูนุช นำเสนอในหัวข้อ </w:t>
            </w:r>
            <w:r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  <w:br/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“</w:t>
            </w:r>
            <w:r w:rsidRPr="003B2B8F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แนวทางและหลักเกณฑ์ในการจัดทำตัวชี้วัด</w:t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”</w:t>
            </w:r>
          </w:p>
        </w:tc>
        <w:tc>
          <w:tcPr>
            <w:tcW w:w="4508" w:type="dxa"/>
          </w:tcPr>
          <w:p w14:paraId="30F58D37" w14:textId="77F6304D" w:rsidR="00DB10CB" w:rsidRPr="00217905" w:rsidRDefault="00031911" w:rsidP="00C67E37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นายพีรพัชร เครือรัฐติกาล นายสุทธิ สืบศิริวิริยะกุล </w:t>
            </w:r>
            <w:r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br/>
            </w:r>
            <w:r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นายนฤนาท เกตุอำไพ </w:t>
            </w:r>
            <w:r w:rsidRPr="00031911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นำเสนอในหัวข้อ</w:t>
            </w:r>
            <w:r w:rsidRPr="00031911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 “</w:t>
            </w:r>
            <w:r w:rsidRPr="00031911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การวิเคราะห์ข้อมูลและตัวชี้วัดคุณภาพชีวิตแรงงานนอกระบบ</w:t>
            </w:r>
            <w:r w:rsidRPr="00031911">
              <w:rPr>
                <w:rFonts w:hint="eastAsia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”</w:t>
            </w:r>
          </w:p>
        </w:tc>
      </w:tr>
      <w:tr w:rsidR="003B2B8F" w:rsidRPr="00217905" w14:paraId="280A2F27" w14:textId="77777777" w:rsidTr="00DB10CB">
        <w:trPr>
          <w:trHeight w:val="269"/>
        </w:trPr>
        <w:tc>
          <w:tcPr>
            <w:tcW w:w="4508" w:type="dxa"/>
          </w:tcPr>
          <w:p w14:paraId="7F38A490" w14:textId="77777777" w:rsidR="003B2B8F" w:rsidRPr="00217905" w:rsidRDefault="003B2B8F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EEAA444" wp14:editId="3AACA5D0">
                  <wp:extent cx="2880000" cy="2159026"/>
                  <wp:effectExtent l="0" t="0" r="0" b="0"/>
                  <wp:docPr id="476" name="Picture 476" descr="C:\Users\narunat\Desktop\รายการการอบรม\การอบรม\อบรมแรงงานนอกระบบ 1_181011_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narunat\Desktop\รายการการอบรม\การอบรม\อบรมแรงงานนอกระบบ 1_181011_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3B0E20B9" w14:textId="77777777" w:rsidR="003B2B8F" w:rsidRPr="00217905" w:rsidRDefault="003B2B8F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0C61DFA0" wp14:editId="21CCC668">
                  <wp:extent cx="2880000" cy="2160000"/>
                  <wp:effectExtent l="0" t="0" r="0" b="0"/>
                  <wp:docPr id="477" name="Picture 477" descr="C:\Users\narunat\Desktop\รายการการอบรม\การอบรม\IMG_1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narunat\Desktop\รายการการอบรม\การอบรม\IMG_15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B8F" w:rsidRPr="00217905" w14:paraId="1A06104F" w14:textId="77777777" w:rsidTr="00DB10CB">
        <w:tc>
          <w:tcPr>
            <w:tcW w:w="4508" w:type="dxa"/>
          </w:tcPr>
          <w:p w14:paraId="392CFAFB" w14:textId="04F1D15C" w:rsidR="003B2B8F" w:rsidRPr="00217905" w:rsidRDefault="003B2B8F" w:rsidP="00C67E37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 xml:space="preserve">นายศุภชัย อังควัฒนวิทย์ </w:t>
            </w:r>
            <w:r w:rsidR="00031911" w:rsidRPr="00031911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ฝึกอบรมเชิงปฏิบัติการหัวข้อ</w:t>
            </w:r>
            <w:r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br/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“</w:t>
            </w:r>
            <w:r w:rsidR="00031911" w:rsidRPr="00031911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การจัดทำตัวชี้วัดคุณภาพชีวิตแรงงานนอกระบบ</w:t>
            </w:r>
            <w:r w:rsidRPr="00217905">
              <w:rPr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”</w:t>
            </w:r>
          </w:p>
        </w:tc>
        <w:tc>
          <w:tcPr>
            <w:tcW w:w="4508" w:type="dxa"/>
          </w:tcPr>
          <w:p w14:paraId="0DA5504B" w14:textId="77777777" w:rsidR="003B2B8F" w:rsidRPr="00031911" w:rsidRDefault="00165EFC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บรรยากาศการฝึกอบรม</w:t>
            </w:r>
            <w:r w:rsidRPr="00165EFC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เชิงปฏิบัติการ</w:t>
            </w:r>
          </w:p>
        </w:tc>
      </w:tr>
      <w:tr w:rsidR="003B2B8F" w:rsidRPr="00217905" w14:paraId="7B57F176" w14:textId="77777777" w:rsidTr="00DB10CB">
        <w:tc>
          <w:tcPr>
            <w:tcW w:w="4508" w:type="dxa"/>
          </w:tcPr>
          <w:p w14:paraId="75AC6FFA" w14:textId="77777777" w:rsidR="003B2B8F" w:rsidRPr="00217905" w:rsidRDefault="003B2B8F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47E44FFC" wp14:editId="1CDD45F9">
                  <wp:extent cx="2880000" cy="2159026"/>
                  <wp:effectExtent l="0" t="0" r="0" b="0"/>
                  <wp:docPr id="475" name="Picture 475" descr="C:\Users\narunat\Desktop\รายการการอบรม\การอบรม\อบรมแรงงานนอกระบบ 1_181011_0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narunat\Desktop\รายการการอบรม\การอบรม\อบรมแรงงานนอกระบบ 1_181011_00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9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7350BC62" w14:textId="77777777" w:rsidR="003B2B8F" w:rsidRPr="00217905" w:rsidRDefault="003B2B8F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 w:rsidRPr="00217905">
              <w:rPr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FD2299C" wp14:editId="5CA0932B">
                  <wp:extent cx="2755076" cy="2158820"/>
                  <wp:effectExtent l="0" t="0" r="7620" b="0"/>
                  <wp:docPr id="471" name="Picture 471" descr="C:\Users\narunat\Desktop\รายการการอบรม\การอบรม\IMG_1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narunat\Desktop\รายการการอบรม\การอบรม\IMG_1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823" cy="2167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B8F" w:rsidRPr="00217905" w14:paraId="558E247A" w14:textId="77777777" w:rsidTr="00DB10CB">
        <w:tc>
          <w:tcPr>
            <w:tcW w:w="4508" w:type="dxa"/>
          </w:tcPr>
          <w:p w14:paraId="77D7316D" w14:textId="77777777" w:rsidR="003B2B8F" w:rsidRPr="00217905" w:rsidRDefault="00165EFC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บรรยากาศการ</w:t>
            </w:r>
            <w:r w:rsidRPr="00165EFC"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ซักถามและแลกเปลี่ยนความคิดเห็น</w:t>
            </w:r>
          </w:p>
        </w:tc>
        <w:tc>
          <w:tcPr>
            <w:tcW w:w="4508" w:type="dxa"/>
          </w:tcPr>
          <w:p w14:paraId="159022A7" w14:textId="77777777" w:rsidR="003B2B8F" w:rsidRPr="00217905" w:rsidRDefault="00165EFC" w:rsidP="00BB5FA4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en-GB" w:eastAsia="ja-JP"/>
              </w:rPr>
            </w:pPr>
            <w:r>
              <w:rPr>
                <w:rFonts w:hint="cs"/>
                <w:b/>
                <w:bCs/>
                <w:i/>
                <w:iCs/>
                <w:sz w:val="24"/>
                <w:szCs w:val="24"/>
                <w:cs/>
                <w:lang w:val="en-GB" w:eastAsia="ja-JP"/>
              </w:rPr>
              <w:t>คณะผู้เข้าร่วมอบรมและคณะผู้นำเสนอ</w:t>
            </w:r>
          </w:p>
        </w:tc>
      </w:tr>
    </w:tbl>
    <w:p w14:paraId="491A44EC" w14:textId="77777777" w:rsidR="006D5EF4" w:rsidRDefault="006D5EF4" w:rsidP="00BB5FA4">
      <w:pPr>
        <w:spacing w:after="0" w:line="240" w:lineRule="auto"/>
        <w:rPr>
          <w:rFonts w:ascii="TH SarabunPSK" w:hAnsi="TH SarabunPSK" w:cs="TH SarabunPSK"/>
          <w:sz w:val="32"/>
          <w:szCs w:val="32"/>
          <w:lang w:val="en-GB" w:eastAsia="ja-JP"/>
        </w:rPr>
      </w:pPr>
      <w:r>
        <w:rPr>
          <w:rFonts w:ascii="TH SarabunPSK" w:hAnsi="TH SarabunPSK" w:cs="TH SarabunPSK"/>
          <w:sz w:val="32"/>
          <w:szCs w:val="32"/>
          <w:cs/>
          <w:lang w:val="en-GB" w:eastAsia="ja-JP"/>
        </w:rPr>
        <w:br w:type="page"/>
      </w:r>
    </w:p>
    <w:p w14:paraId="0FD2DB18" w14:textId="6774F29D" w:rsidR="004156F3" w:rsidRPr="00BB5FA4" w:rsidRDefault="004156F3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ส่วนที่ 2</w:t>
      </w:r>
      <w:r w:rsidR="00C67E37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ผลการสำรวจข้อมูลแรงงานนอกระบบในภาพรวม</w:t>
      </w:r>
    </w:p>
    <w:p w14:paraId="272BD487" w14:textId="77777777" w:rsidR="00D460EB" w:rsidRPr="00956E18" w:rsidRDefault="00D460EB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850A58" w14:textId="77777777" w:rsidR="00D460EB" w:rsidRPr="00956E18" w:rsidRDefault="00D460EB" w:rsidP="00C67E3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ข้อมูลพื้นฐา</w:t>
      </w:r>
      <w:r w:rsidR="00550833" w:rsidRPr="00956E18">
        <w:rPr>
          <w:rFonts w:ascii="TH SarabunPSK" w:hAnsi="TH SarabunPSK" w:cs="TH SarabunPSK"/>
          <w:sz w:val="32"/>
          <w:szCs w:val="32"/>
          <w:cs/>
        </w:rPr>
        <w:t>นของกลุ่มตัวอย่างแรงงานนอกระบบใน</w:t>
      </w:r>
      <w:r w:rsidRPr="00956E18">
        <w:rPr>
          <w:rFonts w:ascii="TH SarabunPSK" w:hAnsi="TH SarabunPSK" w:cs="TH SarabunPSK"/>
          <w:sz w:val="32"/>
          <w:szCs w:val="32"/>
          <w:cs/>
        </w:rPr>
        <w:t>ภาพรวม มีรายละเอียดดังนี้</w:t>
      </w:r>
    </w:p>
    <w:p w14:paraId="25EAC0DD" w14:textId="77777777" w:rsidR="00D460EB" w:rsidRPr="00956E18" w:rsidRDefault="00D460EB" w:rsidP="00BB5FA4">
      <w:pPr>
        <w:pStyle w:val="ListParagraph"/>
        <w:tabs>
          <w:tab w:val="left" w:pos="0"/>
        </w:tabs>
        <w:spacing w:after="0" w:line="240" w:lineRule="auto"/>
        <w:ind w:left="0"/>
        <w:contextualSpacing w:val="0"/>
        <w:jc w:val="center"/>
        <w:rPr>
          <w:rFonts w:cs="TH SarabunPSK"/>
          <w:b/>
          <w:bCs/>
          <w:sz w:val="32"/>
          <w:szCs w:val="32"/>
        </w:rPr>
      </w:pPr>
    </w:p>
    <w:p w14:paraId="39F5B188" w14:textId="77777777" w:rsidR="000F6FB6" w:rsidRPr="00956E18" w:rsidRDefault="000F6FB6" w:rsidP="00C67E37">
      <w:pPr>
        <w:pStyle w:val="ListParagraph"/>
        <w:numPr>
          <w:ilvl w:val="0"/>
          <w:numId w:val="21"/>
        </w:numPr>
        <w:tabs>
          <w:tab w:val="left" w:pos="153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การจำแนกกลุ่มตัวอย่างตามเพศ</w:t>
      </w:r>
    </w:p>
    <w:p w14:paraId="21A880AE" w14:textId="77777777" w:rsidR="000F6FB6" w:rsidRPr="00956E18" w:rsidRDefault="000F6FB6" w:rsidP="00BB5FA4">
      <w:pPr>
        <w:pStyle w:val="ListParagraph"/>
        <w:tabs>
          <w:tab w:val="left" w:pos="0"/>
        </w:tabs>
        <w:spacing w:after="0" w:line="240" w:lineRule="auto"/>
        <w:ind w:left="0"/>
        <w:contextualSpacing w:val="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noProof/>
        </w:rPr>
        <w:drawing>
          <wp:inline distT="0" distB="0" distL="0" distR="0" wp14:anchorId="6876997F" wp14:editId="415BD753">
            <wp:extent cx="4170298" cy="2071935"/>
            <wp:effectExtent l="0" t="0" r="1905" b="5080"/>
            <wp:docPr id="449" name="Chart 4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33B5044D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85D579F" w14:textId="77777777" w:rsidR="000F6FB6" w:rsidRPr="00956E18" w:rsidRDefault="000F6FB6" w:rsidP="00BB5FA4">
      <w:pPr>
        <w:pStyle w:val="ListParagraph"/>
        <w:tabs>
          <w:tab w:val="left" w:pos="0"/>
        </w:tabs>
        <w:spacing w:after="0" w:line="240" w:lineRule="auto"/>
        <w:ind w:left="0"/>
        <w:contextualSpacing w:val="0"/>
        <w:rPr>
          <w:rFonts w:cs="TH SarabunPSK"/>
          <w:b/>
          <w:bCs/>
          <w:sz w:val="32"/>
          <w:szCs w:val="32"/>
        </w:rPr>
      </w:pPr>
    </w:p>
    <w:p w14:paraId="0FF74263" w14:textId="77777777" w:rsidR="000F6FB6" w:rsidRPr="00956E18" w:rsidRDefault="000F6FB6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จากการสำรวจพบว่า กลุ่มตัวอย่างเป็นเพศชายจำนวน 64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>214 คน คิดเป็นร้อยละ 56.13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>จากกลุ่มตัวอย่างทั้งหมด และเป็นเพศหญิงจำนวน 50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188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87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จากกลุ่มตัวอย่างทั้งหมด</w:t>
      </w:r>
    </w:p>
    <w:p w14:paraId="1BBA785B" w14:textId="77777777" w:rsidR="000F6FB6" w:rsidRPr="00956E18" w:rsidRDefault="000F6FB6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BA7EADD" w14:textId="77777777" w:rsidR="000F6FB6" w:rsidRPr="00956E18" w:rsidRDefault="000F6FB6" w:rsidP="00BB5FA4">
      <w:pPr>
        <w:pStyle w:val="ListParagraph"/>
        <w:numPr>
          <w:ilvl w:val="0"/>
          <w:numId w:val="21"/>
        </w:numPr>
        <w:spacing w:after="0" w:line="240" w:lineRule="auto"/>
        <w:ind w:left="567" w:hanging="567"/>
        <w:jc w:val="center"/>
        <w:rPr>
          <w:rFonts w:eastAsia="Times New Roman" w:cs="TH SarabunPSK"/>
          <w:b/>
          <w:bCs/>
          <w:sz w:val="32"/>
          <w:szCs w:val="32"/>
        </w:rPr>
      </w:pPr>
      <w:r w:rsidRPr="0058257E">
        <w:rPr>
          <w:rFonts w:cs="TH SarabunPSK"/>
          <w:b/>
          <w:bCs/>
          <w:sz w:val="32"/>
          <w:szCs w:val="32"/>
          <w:cs/>
        </w:rPr>
        <w:t>การ</w:t>
      </w:r>
      <w:r w:rsidRPr="00956E18">
        <w:rPr>
          <w:rFonts w:eastAsia="Times New Roman" w:cs="TH SarabunPSK"/>
          <w:b/>
          <w:bCs/>
          <w:sz w:val="32"/>
          <w:szCs w:val="32"/>
          <w:cs/>
        </w:rPr>
        <w:t>จำแนกกลุ่มตัวอย่างตามช่วงอายุ</w:t>
      </w:r>
    </w:p>
    <w:p w14:paraId="53E9F5C7" w14:textId="77777777" w:rsidR="000F6FB6" w:rsidRPr="00956E18" w:rsidRDefault="000F6FB6" w:rsidP="00BB5FA4">
      <w:pPr>
        <w:tabs>
          <w:tab w:val="left" w:pos="1480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709B7450" wp14:editId="4A91EC4D">
            <wp:extent cx="4482146" cy="2611061"/>
            <wp:effectExtent l="0" t="0" r="0" b="0"/>
            <wp:docPr id="450" name="Chart 4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7FBA598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186B6CC" w14:textId="77777777" w:rsidR="006D5EF4" w:rsidRDefault="006D5EF4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381F9257" w14:textId="77777777" w:rsidR="003E2481" w:rsidRDefault="000F6FB6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จากการสำรวจพบว่า กลุ่มตัวอย่างส่วนใหญ่มีอายุ </w:t>
      </w:r>
      <w:r w:rsidRPr="00956E18">
        <w:rPr>
          <w:rFonts w:ascii="TH SarabunPSK" w:hAnsi="TH SarabunPSK" w:cs="TH SarabunPSK"/>
          <w:sz w:val="32"/>
          <w:szCs w:val="32"/>
        </w:rPr>
        <w:t xml:space="preserve">60 </w:t>
      </w:r>
      <w:r w:rsidR="001E1C04">
        <w:rPr>
          <w:rFonts w:ascii="TH SarabunPSK" w:hAnsi="TH SarabunPSK" w:cs="TH SarabunPSK"/>
          <w:sz w:val="32"/>
          <w:szCs w:val="32"/>
          <w:cs/>
        </w:rPr>
        <w:t xml:space="preserve">ปีขึ้นไป ซึ่งมีจำนวนเท่ากับ </w:t>
      </w:r>
      <w:r w:rsidR="001E1C04">
        <w:rPr>
          <w:rFonts w:ascii="TH SarabunPSK" w:hAnsi="TH SarabunPSK" w:cs="TH SarabunPSK"/>
          <w:sz w:val="32"/>
          <w:szCs w:val="32"/>
        </w:rPr>
        <w:t>59</w:t>
      </w:r>
      <w:r w:rsidR="001E1C04">
        <w:rPr>
          <w:rFonts w:ascii="TH SarabunPSK" w:hAnsi="TH SarabunPSK" w:cs="TH SarabunPSK" w:hint="cs"/>
          <w:sz w:val="32"/>
          <w:szCs w:val="32"/>
          <w:cs/>
        </w:rPr>
        <w:t>,213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</w:t>
      </w:r>
      <w:r w:rsidR="006D5EF4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="001E1C04">
        <w:rPr>
          <w:rFonts w:ascii="TH SarabunPSK" w:hAnsi="TH SarabunPSK" w:cs="TH SarabunPSK"/>
          <w:sz w:val="32"/>
          <w:szCs w:val="32"/>
          <w:cs/>
        </w:rPr>
        <w:t>51.</w:t>
      </w:r>
      <w:r w:rsidR="001E1C04">
        <w:rPr>
          <w:rFonts w:ascii="TH SarabunPSK" w:hAnsi="TH SarabunPSK" w:cs="TH SarabunPSK" w:hint="cs"/>
          <w:sz w:val="32"/>
          <w:szCs w:val="32"/>
          <w:cs/>
        </w:rPr>
        <w:t>76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รองลงมาคือ ช่วงวัยกำลังแรงงาน โดยมีอายุระหว</w:t>
      </w:r>
      <w:r w:rsidR="001E1C04">
        <w:rPr>
          <w:rFonts w:ascii="TH SarabunPSK" w:hAnsi="TH SarabunPSK" w:cs="TH SarabunPSK"/>
          <w:sz w:val="32"/>
          <w:szCs w:val="32"/>
          <w:cs/>
        </w:rPr>
        <w:t>่าง 20-59 ปี เป็นจำนวนเท่ากับ 54,824 คน คิดเป็นร้อยละ 47.</w:t>
      </w:r>
      <w:r w:rsidR="001E1C04">
        <w:rPr>
          <w:rFonts w:ascii="TH SarabunPSK" w:hAnsi="TH SarabunPSK" w:cs="TH SarabunPSK" w:hint="cs"/>
          <w:sz w:val="32"/>
          <w:szCs w:val="32"/>
          <w:cs/>
        </w:rPr>
        <w:t>92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และช่วงวัยเรียน โ</w:t>
      </w:r>
      <w:r w:rsidR="001E1C04">
        <w:rPr>
          <w:rFonts w:ascii="TH SarabunPSK" w:hAnsi="TH SarabunPSK" w:cs="TH SarabunPSK"/>
          <w:sz w:val="32"/>
          <w:szCs w:val="32"/>
          <w:cs/>
        </w:rPr>
        <w:t>ดยมีอายุน้อยกว่า 19 ปี จำนวน 365 คน คิดเป็นร้อยละ 0.</w:t>
      </w:r>
      <w:r w:rsidR="001E1C04">
        <w:rPr>
          <w:rFonts w:ascii="TH SarabunPSK" w:hAnsi="TH SarabunPSK" w:cs="TH SarabunPSK" w:hint="cs"/>
          <w:sz w:val="32"/>
          <w:szCs w:val="32"/>
          <w:cs/>
        </w:rPr>
        <w:t>32</w:t>
      </w:r>
      <w:r w:rsidR="001E1C04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</w:t>
      </w:r>
      <w:r w:rsidR="003E2481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E3DF277" w14:textId="77777777" w:rsidR="000F6FB6" w:rsidRPr="00956E18" w:rsidRDefault="000F6FB6" w:rsidP="00BB5FA4">
      <w:pPr>
        <w:pStyle w:val="ListParagraph"/>
        <w:numPr>
          <w:ilvl w:val="0"/>
          <w:numId w:val="21"/>
        </w:numPr>
        <w:spacing w:after="0" w:line="240" w:lineRule="auto"/>
        <w:ind w:left="567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การจำแนกกลุ่มตัวอย่างตามสถานภาพ</w:t>
      </w:r>
    </w:p>
    <w:p w14:paraId="198B976C" w14:textId="77777777" w:rsidR="000F6FB6" w:rsidRPr="00956E18" w:rsidRDefault="000F6FB6" w:rsidP="00BB5FA4">
      <w:pPr>
        <w:pStyle w:val="ListParagraph"/>
        <w:tabs>
          <w:tab w:val="left" w:pos="1260"/>
        </w:tabs>
        <w:spacing w:after="0" w:line="240" w:lineRule="auto"/>
        <w:ind w:left="0"/>
        <w:contextualSpacing w:val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noProof/>
        </w:rPr>
        <w:drawing>
          <wp:inline distT="0" distB="0" distL="0" distR="0" wp14:anchorId="5F716D3B" wp14:editId="1D7851D8">
            <wp:extent cx="4360578" cy="2468352"/>
            <wp:effectExtent l="0" t="0" r="1905" b="8255"/>
            <wp:docPr id="451" name="Chart 4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5A8BC13F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B3CDC0F" w14:textId="77777777" w:rsidR="000F6FB6" w:rsidRPr="00C67E37" w:rsidRDefault="000F6FB6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8D2EC6A" w14:textId="77777777" w:rsidR="000F6FB6" w:rsidRPr="00956E18" w:rsidRDefault="000F6FB6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จากการสำรวจพบว่ากลุ่มตัวอย่างส่วนใหญ่มีสถานภาพสมรส ซึ่งมีจำนวนเท่ากับ 88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924 คน </w:t>
      </w:r>
      <w:r w:rsidR="006D5EF4">
        <w:rPr>
          <w:rFonts w:ascii="TH SarabunPSK" w:hAnsi="TH SarabunPSK" w:cs="TH SarabunPSK"/>
          <w:sz w:val="32"/>
          <w:szCs w:val="32"/>
          <w:cs/>
        </w:rPr>
        <w:br/>
      </w:r>
      <w:r w:rsidRPr="006D5EF4">
        <w:rPr>
          <w:rFonts w:ascii="TH SarabunPSK" w:hAnsi="TH SarabunPSK" w:cs="TH SarabunPSK"/>
          <w:spacing w:val="-4"/>
          <w:sz w:val="32"/>
          <w:szCs w:val="32"/>
          <w:cs/>
        </w:rPr>
        <w:t>คิดเป็นร้อยละ 77.73 ของกลุ่มตัวอย่างทั้งหมด รองลงมาคือ โสด เป็นจำนวนเท่ากับ 18</w:t>
      </w:r>
      <w:r w:rsidRPr="006D5EF4">
        <w:rPr>
          <w:rFonts w:ascii="TH SarabunPSK" w:hAnsi="TH SarabunPSK" w:cs="TH SarabunPSK"/>
          <w:spacing w:val="-4"/>
          <w:sz w:val="32"/>
          <w:szCs w:val="32"/>
        </w:rPr>
        <w:t>,</w:t>
      </w:r>
      <w:r w:rsidRPr="006D5EF4">
        <w:rPr>
          <w:rFonts w:ascii="TH SarabunPSK" w:hAnsi="TH SarabunPSK" w:cs="TH SarabunPSK"/>
          <w:spacing w:val="-4"/>
          <w:sz w:val="32"/>
          <w:szCs w:val="32"/>
          <w:cs/>
        </w:rPr>
        <w:t>816 คน คิดเป็นร้อยละ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16.45 ของกลุ่มตัวอย่างทั้งหมด และหม้าย/หย่าร้าง หรือแยกกันอยู่ จำนวน 6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662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82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ของกลุ่มตัวอย่างทั้งหมด </w:t>
      </w:r>
    </w:p>
    <w:p w14:paraId="1EC4647E" w14:textId="77777777" w:rsidR="000F6FB6" w:rsidRPr="00C67E37" w:rsidRDefault="000F6FB6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F500246" w14:textId="77777777" w:rsidR="000F6FB6" w:rsidRPr="00956E18" w:rsidRDefault="000F6FB6" w:rsidP="00BB5FA4">
      <w:pPr>
        <w:pStyle w:val="ListParagraph"/>
        <w:numPr>
          <w:ilvl w:val="0"/>
          <w:numId w:val="21"/>
        </w:numPr>
        <w:spacing w:after="0" w:line="240" w:lineRule="auto"/>
        <w:ind w:left="567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การจำแนกกลุ่มตัวอย่างตามวุฒิการศึกษาสูงสุด</w:t>
      </w:r>
    </w:p>
    <w:p w14:paraId="6B7422BA" w14:textId="77777777" w:rsidR="000F6FB6" w:rsidRPr="00956E18" w:rsidRDefault="000F6FB6" w:rsidP="00BB5FA4">
      <w:pPr>
        <w:pStyle w:val="ListParagraph"/>
        <w:tabs>
          <w:tab w:val="left" w:pos="1260"/>
        </w:tabs>
        <w:spacing w:after="0" w:line="240" w:lineRule="auto"/>
        <w:ind w:left="0"/>
        <w:contextualSpacing w:val="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noProof/>
        </w:rPr>
        <w:drawing>
          <wp:inline distT="0" distB="0" distL="0" distR="0" wp14:anchorId="2BE8840B" wp14:editId="25873DB3">
            <wp:extent cx="5728970" cy="2305210"/>
            <wp:effectExtent l="0" t="0" r="5080" b="0"/>
            <wp:docPr id="452" name="Chart 4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23E74E8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0864ADE" w14:textId="77777777" w:rsidR="00C34971" w:rsidRDefault="00C34971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F8349A8" w14:textId="4AEB76CE" w:rsidR="00DB23CD" w:rsidRDefault="000F6FB6" w:rsidP="00DB23C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จากการสำรวจเมื่อจำแนกกลุ่มตัวอย่างแรงงานนอกระบบตามวุฒิการศึกษาสูงสุดที่สำเร็จการศึกษาออกเป็น </w:t>
      </w:r>
      <w:r w:rsidRPr="00956E18">
        <w:rPr>
          <w:rFonts w:ascii="TH SarabunPSK" w:hAnsi="TH SarabunPSK" w:cs="TH SarabunPSK"/>
          <w:sz w:val="32"/>
          <w:szCs w:val="32"/>
        </w:rPr>
        <w:t xml:space="preserve">6 </w:t>
      </w:r>
      <w:r w:rsidRPr="00956E18">
        <w:rPr>
          <w:rFonts w:ascii="TH SarabunPSK" w:hAnsi="TH SarabunPSK" w:cs="TH SarabunPSK"/>
          <w:sz w:val="32"/>
          <w:szCs w:val="32"/>
          <w:cs/>
        </w:rPr>
        <w:t>กลุ่ม ได้แก่ 1) ประถมศึกษาหรือต่ำกว่า 2) มัธยมศึกษาตอนต้นหรือเทียบเท่า 3) มัธยมศึกษาตอนปลาย/ปวช.หรือเทียบเท่า 4) อนุปริญญา/ปวส. 5) ปริญญาตรี และ 6) สูงกว่าปริญญาตรี พบว่า วุฒิการศึกษา</w:t>
      </w:r>
      <w:r w:rsidRPr="003E2481">
        <w:rPr>
          <w:rFonts w:ascii="TH SarabunPSK" w:hAnsi="TH SarabunPSK" w:cs="TH SarabunPSK"/>
          <w:spacing w:val="-4"/>
          <w:sz w:val="32"/>
          <w:szCs w:val="32"/>
          <w:cs/>
        </w:rPr>
        <w:t xml:space="preserve">สูงสุดของกลุ่มตัวอย่างแรงงานนอกระบบ </w:t>
      </w:r>
      <w:r w:rsidRPr="003E2481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Pr="003E2481">
        <w:rPr>
          <w:rFonts w:ascii="TH SarabunPSK" w:hAnsi="TH SarabunPSK" w:cs="TH SarabunPSK"/>
          <w:spacing w:val="-4"/>
          <w:sz w:val="32"/>
          <w:szCs w:val="32"/>
          <w:cs/>
        </w:rPr>
        <w:t>อันดับแรก ได้แก่ ระดับประถมศึกษาหรือต่ำกว่า จำนวน 61</w:t>
      </w:r>
      <w:r w:rsidRPr="003E2481">
        <w:rPr>
          <w:rFonts w:ascii="TH SarabunPSK" w:hAnsi="TH SarabunPSK" w:cs="TH SarabunPSK"/>
          <w:spacing w:val="-4"/>
          <w:sz w:val="32"/>
          <w:szCs w:val="32"/>
        </w:rPr>
        <w:t>,</w:t>
      </w:r>
      <w:r w:rsidRPr="003E2481">
        <w:rPr>
          <w:rFonts w:ascii="TH SarabunPSK" w:hAnsi="TH SarabunPSK" w:cs="TH SarabunPSK"/>
          <w:spacing w:val="-4"/>
          <w:sz w:val="32"/>
          <w:szCs w:val="32"/>
          <w:cs/>
        </w:rPr>
        <w:t>706 คน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53.94 ของกลุ่มตัวอย่างทั้งหมด รองลงมา คือ มัธยมศึกษาตอนต้นหรือเทียบเท่า จำนวน 38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>424 คน คิดเป็นร้อยละ 33.59 ของกลุ่มตัวอย่างทั้งหมด และมัธยมศึกษาตอนปลาย/ปวช. หรือเทียบเท่าจำนวน 9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102 </w:t>
      </w:r>
      <w:r w:rsidR="003E2481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7.96 ตามลำดับ </w:t>
      </w:r>
      <w:r w:rsidR="00DB23CD">
        <w:rPr>
          <w:rFonts w:ascii="TH SarabunPSK" w:hAnsi="TH SarabunPSK" w:cs="TH SarabunPSK"/>
          <w:sz w:val="32"/>
          <w:szCs w:val="32"/>
        </w:rPr>
        <w:t xml:space="preserve"> </w:t>
      </w:r>
      <w:r w:rsidR="00DB23CD">
        <w:rPr>
          <w:rFonts w:ascii="TH SarabunPSK" w:hAnsi="TH SarabunPSK" w:cs="TH SarabunPSK"/>
          <w:sz w:val="32"/>
          <w:szCs w:val="32"/>
        </w:rPr>
        <w:br w:type="page"/>
      </w:r>
    </w:p>
    <w:p w14:paraId="15465911" w14:textId="77777777" w:rsidR="000F6FB6" w:rsidRPr="00956E18" w:rsidRDefault="000F6FB6" w:rsidP="00BB5FA4">
      <w:pPr>
        <w:pStyle w:val="ListParagraph"/>
        <w:numPr>
          <w:ilvl w:val="0"/>
          <w:numId w:val="21"/>
        </w:numPr>
        <w:spacing w:after="0" w:line="240" w:lineRule="auto"/>
        <w:ind w:left="426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การจำแนกกลุ่มตัวอย่างตามอาชีพ</w:t>
      </w:r>
    </w:p>
    <w:p w14:paraId="46D39A0C" w14:textId="77777777" w:rsidR="000F6FB6" w:rsidRPr="00956E18" w:rsidRDefault="000F6FB6" w:rsidP="00BB5FA4">
      <w:pPr>
        <w:tabs>
          <w:tab w:val="left" w:pos="12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305B0373" wp14:editId="34623F3B">
            <wp:extent cx="4542155" cy="2487168"/>
            <wp:effectExtent l="0" t="0" r="29845" b="8890"/>
            <wp:docPr id="453" name="Chart 4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3ACEB99C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EC99307" w14:textId="77777777" w:rsidR="000F6FB6" w:rsidRPr="00956E18" w:rsidRDefault="000F6FB6" w:rsidP="00BB5FA4">
      <w:pPr>
        <w:tabs>
          <w:tab w:val="left" w:pos="12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61A571F" w14:textId="77777777" w:rsidR="000F6FB6" w:rsidRPr="00956E18" w:rsidRDefault="000F6FB6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Times New Roman" w:hAnsi="TH SarabunPSK" w:cs="TH SarabunPSK"/>
          <w:sz w:val="32"/>
          <w:szCs w:val="32"/>
          <w:cs/>
          <w:lang w:val="en-GB"/>
        </w:rPr>
        <w:t>จากการสำรวจ สามารถแบ่งกลุ่มอาชีพจาก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กลุ่มตัวอย่างแรงงานนอกระบบได้เป็น </w:t>
      </w:r>
      <w:r w:rsidRPr="00956E18">
        <w:rPr>
          <w:rFonts w:ascii="TH SarabunPSK" w:eastAsia="Times New Roman" w:hAnsi="TH SarabunPSK" w:cs="TH SarabunPSK"/>
          <w:sz w:val="32"/>
          <w:szCs w:val="32"/>
        </w:rPr>
        <w:t>3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 กลุ่มหลัก ได้แก่ กลุ่มแรงงานรับจ้างทั่วไป กลุ่มเกษตรกร/ประมงน้ำจืด และกลุ่มอื่นๆ โดยพบว่า กลุ่มแรงงานรับจ้างทั่วไปเป็นกลุ่มอาชีพที่มีจำนวนมากที่สุดเท่ากับ 62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619 คน คิดเป็นร้อยละ 54.74 ของกลุ่มตัวอย่างทั้งหมด รองลงมา คือ กลุ่มเกษตรกร/ประมงน้ำจืด เท่ากับ 34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031 คน คิดเป็นร้อยละ 29.75 และกลุ่มอื่นๆ เท่ากับ 17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752 คน คิดเป็นร้อยละ </w:t>
      </w:r>
      <w:r w:rsidRPr="00956E18">
        <w:rPr>
          <w:rFonts w:ascii="TH SarabunPSK" w:eastAsia="Times New Roman" w:hAnsi="TH SarabunPSK" w:cs="TH SarabunPSK"/>
          <w:sz w:val="32"/>
          <w:szCs w:val="32"/>
        </w:rPr>
        <w:t>15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Times New Roman" w:hAnsi="TH SarabunPSK" w:cs="TH SarabunPSK"/>
          <w:sz w:val="32"/>
          <w:szCs w:val="32"/>
        </w:rPr>
        <w:t>52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ตามลำดับ  </w:t>
      </w:r>
    </w:p>
    <w:p w14:paraId="4B8D2976" w14:textId="77777777" w:rsidR="000F6FB6" w:rsidRPr="00956E18" w:rsidRDefault="000F6FB6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17C6E9C" w14:textId="77777777" w:rsidR="000F6FB6" w:rsidRPr="00956E18" w:rsidRDefault="000F6FB6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การจำแนกกลุ่มตัวอย่างตามผู้ที่มีอาชีพและผู้ที่มีอาชีพเสริม</w:t>
      </w:r>
    </w:p>
    <w:p w14:paraId="1DAC08E0" w14:textId="14193743" w:rsidR="000F6FB6" w:rsidRDefault="000F6FB6" w:rsidP="00BB5FA4">
      <w:pPr>
        <w:tabs>
          <w:tab w:val="left" w:pos="12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E30855C" wp14:editId="1CABE968">
            <wp:extent cx="5177155" cy="2677363"/>
            <wp:effectExtent l="0" t="0" r="4445" b="8890"/>
            <wp:docPr id="463" name="Chart 4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02B41D3C" w14:textId="0758B4D9" w:rsidR="00C67E37" w:rsidRDefault="00890A0D" w:rsidP="00C67E37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C67E37">
        <w:rPr>
          <w:rFonts w:ascii="TH SarabunPSK" w:hAnsi="TH SarabunPSK" w:cs="TH SarabunPSK" w:hint="cs"/>
          <w:sz w:val="28"/>
          <w:cs/>
        </w:rPr>
        <w:t xml:space="preserve"> </w:t>
      </w:r>
    </w:p>
    <w:p w14:paraId="0A637D18" w14:textId="77777777" w:rsidR="00DB23CD" w:rsidRDefault="00DB23CD" w:rsidP="00BB5FA4">
      <w:pPr>
        <w:spacing w:after="0" w:line="240" w:lineRule="auto"/>
        <w:ind w:firstLine="851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6BDD47AD" w14:textId="601E6DB4" w:rsidR="000F6FB6" w:rsidRPr="00956E18" w:rsidRDefault="000F6FB6" w:rsidP="00BB5FA4">
      <w:pPr>
        <w:spacing w:after="0" w:line="240" w:lineRule="auto"/>
        <w:ind w:firstLine="851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จากการสำรวจ กลุ่มตัวอย่างแรงงานนอกระบบส่วนใหญ่มีอาชีพหลักเพียงอาชีพเดียวซึ่งมีจำนวนเท่ากับ </w:t>
      </w:r>
      <w:r w:rsidRPr="00956E18">
        <w:rPr>
          <w:rFonts w:ascii="TH SarabunPSK" w:eastAsia="Times New Roman" w:hAnsi="TH SarabunPSK" w:cs="TH SarabunPSK"/>
          <w:sz w:val="32"/>
          <w:szCs w:val="32"/>
        </w:rPr>
        <w:t>112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eastAsia="Times New Roman" w:hAnsi="TH SarabunPSK" w:cs="TH SarabunPSK"/>
          <w:sz w:val="32"/>
          <w:szCs w:val="32"/>
        </w:rPr>
        <w:t>035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eastAsia="Times New Roman" w:hAnsi="TH SarabunPSK" w:cs="TH SarabunPSK"/>
          <w:sz w:val="32"/>
          <w:szCs w:val="32"/>
        </w:rPr>
        <w:t>97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Times New Roman" w:hAnsi="TH SarabunPSK" w:cs="TH SarabunPSK"/>
          <w:sz w:val="32"/>
          <w:szCs w:val="32"/>
        </w:rPr>
        <w:t>93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 ส่วนกลุ่มตัวอย่างแรงงานนอกระบบที่มีอาชีพเสริมด้วยมีจำนวนเท่ากับ 2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367 คน คิดเป็นเพียงร้อยละ 2.07 </w:t>
      </w:r>
    </w:p>
    <w:p w14:paraId="0E430E0C" w14:textId="77777777" w:rsidR="00DB23CD" w:rsidRDefault="00DB23CD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eastAsia="Times New Roman" w:cs="TH SarabunPSK"/>
          <w:b/>
          <w:bCs/>
          <w:sz w:val="32"/>
          <w:szCs w:val="32"/>
        </w:rPr>
        <w:br w:type="page"/>
      </w:r>
    </w:p>
    <w:p w14:paraId="41710715" w14:textId="7E43E8B3" w:rsidR="000F6FB6" w:rsidRPr="00956E18" w:rsidRDefault="000F6FB6" w:rsidP="00DB23CD">
      <w:pPr>
        <w:pStyle w:val="ListParagraph"/>
        <w:numPr>
          <w:ilvl w:val="0"/>
          <w:numId w:val="21"/>
        </w:numPr>
        <w:spacing w:after="0" w:line="230" w:lineRule="auto"/>
        <w:ind w:left="1560" w:hanging="1560"/>
        <w:jc w:val="center"/>
        <w:rPr>
          <w:rFonts w:eastAsia="Times New Roman" w:cs="TH SarabunPSK"/>
          <w:b/>
          <w:bCs/>
          <w:sz w:val="32"/>
          <w:szCs w:val="32"/>
        </w:rPr>
      </w:pPr>
      <w:r w:rsidRPr="0058257E">
        <w:rPr>
          <w:rFonts w:cs="TH SarabunPSK"/>
          <w:b/>
          <w:bCs/>
          <w:sz w:val="32"/>
          <w:szCs w:val="32"/>
          <w:cs/>
        </w:rPr>
        <w:lastRenderedPageBreak/>
        <w:t>ภาพรวม</w:t>
      </w:r>
      <w:r w:rsidRPr="00956E18">
        <w:rPr>
          <w:rFonts w:eastAsia="Times New Roman" w:cs="TH SarabunPSK"/>
          <w:b/>
          <w:bCs/>
          <w:sz w:val="32"/>
          <w:szCs w:val="32"/>
          <w:cs/>
        </w:rPr>
        <w:t>การเคลื่อนย้ายถิ่นฐานภายใน 7 จังหวัด</w:t>
      </w:r>
    </w:p>
    <w:p w14:paraId="2829829A" w14:textId="117F8526" w:rsidR="000F6FB6" w:rsidRPr="00321D44" w:rsidRDefault="001F151A" w:rsidP="00DB23CD">
      <w:pPr>
        <w:spacing w:after="0" w:line="230" w:lineRule="auto"/>
        <w:jc w:val="center"/>
        <w:rPr>
          <w:rFonts w:ascii="TH SarabunPSK" w:hAnsi="TH SarabunPSK" w:cs="TH SarabunPSK"/>
          <w:sz w:val="32"/>
          <w:szCs w:val="32"/>
          <w:lang w:val="en-GB"/>
        </w:rPr>
      </w:pPr>
      <w:r>
        <w:rPr>
          <w:noProof/>
        </w:rPr>
        <w:drawing>
          <wp:inline distT="0" distB="0" distL="0" distR="0" wp14:anchorId="6423B7B4" wp14:editId="282421AA">
            <wp:extent cx="5029200" cy="2074689"/>
            <wp:effectExtent l="0" t="0" r="0" b="0"/>
            <wp:docPr id="464" name="Chart 4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79C4A2C0" w14:textId="77777777" w:rsidR="00890A0D" w:rsidRPr="00CC6EB1" w:rsidRDefault="00890A0D" w:rsidP="00DB23CD">
      <w:pPr>
        <w:spacing w:after="0" w:line="23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B841CD8" w14:textId="77777777" w:rsidR="00263F3A" w:rsidRPr="00DB23CD" w:rsidRDefault="00263F3A" w:rsidP="00DB23CD">
      <w:pPr>
        <w:spacing w:after="0" w:line="230" w:lineRule="auto"/>
        <w:jc w:val="thaiDistribute"/>
        <w:rPr>
          <w:rFonts w:ascii="TH SarabunPSK" w:hAnsi="TH SarabunPSK" w:cs="TH SarabunPSK"/>
          <w:sz w:val="20"/>
          <w:szCs w:val="20"/>
        </w:rPr>
      </w:pPr>
    </w:p>
    <w:p w14:paraId="79C5CAA6" w14:textId="03804086" w:rsidR="000F6FB6" w:rsidRDefault="001F151A" w:rsidP="00DB23CD">
      <w:pPr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F151A">
        <w:rPr>
          <w:rFonts w:ascii="TH SarabunPSK" w:hAnsi="TH SarabunPSK" w:cs="TH SarabunPSK" w:hint="cs"/>
          <w:sz w:val="32"/>
          <w:szCs w:val="32"/>
          <w:cs/>
        </w:rPr>
        <w:t>จากการสำรวจ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เมื่อพิจารณาการเคลื่อนย้ายถิ่นฐานพบว่า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กลุ่มตัวอย่างแรงงานนอกระบบส่วนใหญ่มี</w:t>
      </w:r>
      <w:r w:rsidRPr="00C67E37">
        <w:rPr>
          <w:rFonts w:ascii="TH SarabunPSK" w:hAnsi="TH SarabunPSK" w:cs="TH SarabunPSK" w:hint="cs"/>
          <w:spacing w:val="-4"/>
          <w:sz w:val="32"/>
          <w:szCs w:val="32"/>
          <w:cs/>
        </w:rPr>
        <w:t>ภูมิลำเนาและสถานที่ทำงานปัจจุบันเป็นที่เดียวกัน</w:t>
      </w:r>
      <w:r w:rsidRPr="00C67E37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C67E37">
        <w:rPr>
          <w:rFonts w:ascii="TH SarabunPSK" w:hAnsi="TH SarabunPSK" w:cs="TH SarabunPSK" w:hint="cs"/>
          <w:spacing w:val="-4"/>
          <w:sz w:val="32"/>
          <w:szCs w:val="32"/>
          <w:cs/>
        </w:rPr>
        <w:t>หรือไม่ได้มีการย้ายถิ่นฐานเข้ามา</w:t>
      </w:r>
      <w:r w:rsidRPr="00C67E37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C67E37">
        <w:rPr>
          <w:rFonts w:ascii="TH SarabunPSK" w:hAnsi="TH SarabunPSK" w:cs="TH SarabunPSK" w:hint="cs"/>
          <w:spacing w:val="-4"/>
          <w:sz w:val="32"/>
          <w:szCs w:val="32"/>
          <w:cs/>
        </w:rPr>
        <w:t>จำนวนเท่ากับ</w:t>
      </w:r>
      <w:r w:rsidRPr="00C67E37">
        <w:rPr>
          <w:rFonts w:ascii="TH SarabunPSK" w:hAnsi="TH SarabunPSK" w:cs="TH SarabunPSK"/>
          <w:spacing w:val="-4"/>
          <w:sz w:val="32"/>
          <w:szCs w:val="32"/>
          <w:cs/>
        </w:rPr>
        <w:t xml:space="preserve"> 99</w:t>
      </w:r>
      <w:r w:rsidRPr="00C67E37">
        <w:rPr>
          <w:rFonts w:ascii="TH SarabunPSK" w:hAnsi="TH SarabunPSK" w:cs="TH SarabunPSK"/>
          <w:spacing w:val="-4"/>
          <w:sz w:val="32"/>
          <w:szCs w:val="32"/>
        </w:rPr>
        <w:t>,</w:t>
      </w:r>
      <w:r w:rsidRPr="00C67E37">
        <w:rPr>
          <w:rFonts w:ascii="TH SarabunPSK" w:hAnsi="TH SarabunPSK" w:cs="TH SarabunPSK"/>
          <w:spacing w:val="-4"/>
          <w:sz w:val="32"/>
          <w:szCs w:val="32"/>
          <w:cs/>
        </w:rPr>
        <w:t xml:space="preserve">177 </w:t>
      </w:r>
      <w:r w:rsidRPr="00C67E37">
        <w:rPr>
          <w:rFonts w:ascii="TH SarabunPSK" w:hAnsi="TH SarabunPSK" w:cs="TH SarabunPSK" w:hint="cs"/>
          <w:spacing w:val="-4"/>
          <w:sz w:val="32"/>
          <w:szCs w:val="32"/>
          <w:cs/>
        </w:rPr>
        <w:t>คน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86.69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ของกลุ่มตัวอย่างทั้งหมด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ในขณะที่กลุ่มตัวอย่างแรงงานนอกระบบมีการเคลื่อนย้ายถิ่นฐานเข้ามา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จำนวนเท่ากับ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15</w:t>
      </w:r>
      <w:r w:rsidRPr="001F151A">
        <w:rPr>
          <w:rFonts w:ascii="TH SarabunPSK" w:hAnsi="TH SarabunPSK" w:cs="TH SarabunPSK"/>
          <w:sz w:val="32"/>
          <w:szCs w:val="32"/>
        </w:rPr>
        <w:t>,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225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1F151A">
        <w:rPr>
          <w:rFonts w:ascii="TH SarabunPSK" w:hAnsi="TH SarabunPSK" w:cs="TH SarabunPSK"/>
          <w:sz w:val="32"/>
          <w:szCs w:val="32"/>
          <w:cs/>
        </w:rPr>
        <w:t xml:space="preserve"> 13.31 </w:t>
      </w:r>
      <w:r w:rsidRPr="001F151A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ของกลุ่มตัวอย่างทั้งหมด</w:t>
      </w:r>
    </w:p>
    <w:p w14:paraId="6A38157E" w14:textId="77777777" w:rsidR="001F151A" w:rsidRPr="00DB23CD" w:rsidRDefault="001F151A" w:rsidP="00DB23CD">
      <w:pPr>
        <w:spacing w:after="0" w:line="230" w:lineRule="auto"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33FC4CFF" w14:textId="639DE565" w:rsidR="00207182" w:rsidRPr="00956E18" w:rsidRDefault="00207182" w:rsidP="00DB23CD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3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3</w:t>
      </w:r>
      <w:r w:rsidR="00C67E37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การวิเคราะห์และสังเคราะห์ข้อมูลสำรวจข้อมูลแรงงานนอกระบบ</w:t>
      </w:r>
    </w:p>
    <w:p w14:paraId="7122B4DD" w14:textId="77777777" w:rsidR="004F308E" w:rsidRPr="00DB23CD" w:rsidRDefault="004F308E" w:rsidP="00DB23CD">
      <w:pPr>
        <w:spacing w:after="0" w:line="230" w:lineRule="auto"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5B818782" w14:textId="77777777" w:rsidR="006E496C" w:rsidRPr="003E2481" w:rsidRDefault="006E496C" w:rsidP="00DB23CD">
      <w:pPr>
        <w:spacing w:after="0" w:line="230" w:lineRule="auto"/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lang w:val="en-GB" w:eastAsia="ja-JP"/>
        </w:rPr>
      </w:pPr>
      <w:r w:rsidRPr="003E2481">
        <w:rPr>
          <w:rFonts w:ascii="TH SarabunPSK" w:hAnsi="TH SarabunPSK" w:cs="TH SarabunPSK"/>
          <w:spacing w:val="-4"/>
          <w:sz w:val="32"/>
          <w:szCs w:val="32"/>
          <w:cs/>
          <w:lang w:val="en-GB" w:eastAsia="ja-JP"/>
        </w:rPr>
        <w:t>ในการวิเคราะห์และสังเคราะห์ข้อมูลสำรวจข้อ</w:t>
      </w:r>
      <w:r w:rsidR="0030018D">
        <w:rPr>
          <w:rFonts w:ascii="TH SarabunPSK" w:hAnsi="TH SarabunPSK" w:cs="TH SarabunPSK"/>
          <w:spacing w:val="-4"/>
          <w:sz w:val="32"/>
          <w:szCs w:val="32"/>
          <w:cs/>
          <w:lang w:val="en-GB" w:eastAsia="ja-JP"/>
        </w:rPr>
        <w:t xml:space="preserve">มูลแรงงานนอกระบบ จะแบ่งออกเป็น </w:t>
      </w:r>
      <w:r w:rsidR="0030018D">
        <w:rPr>
          <w:rFonts w:ascii="TH SarabunPSK" w:hAnsi="TH SarabunPSK" w:cs="TH SarabunPSK"/>
          <w:spacing w:val="-4"/>
          <w:sz w:val="32"/>
          <w:szCs w:val="32"/>
          <w:lang w:val="en-GB" w:eastAsia="ja-JP"/>
        </w:rPr>
        <w:t>5</w:t>
      </w:r>
      <w:r w:rsidRPr="003E2481">
        <w:rPr>
          <w:rFonts w:ascii="TH SarabunPSK" w:hAnsi="TH SarabunPSK" w:cs="TH SarabunPSK"/>
          <w:spacing w:val="-4"/>
          <w:sz w:val="32"/>
          <w:szCs w:val="32"/>
          <w:cs/>
          <w:lang w:val="en-GB" w:eastAsia="ja-JP"/>
        </w:rPr>
        <w:t xml:space="preserve"> ประเด็น ได้แก่</w:t>
      </w:r>
    </w:p>
    <w:p w14:paraId="13385E92" w14:textId="77777777" w:rsidR="006E496C" w:rsidRPr="00956E18" w:rsidRDefault="006E496C" w:rsidP="00DB23CD">
      <w:pPr>
        <w:tabs>
          <w:tab w:val="left" w:pos="1980"/>
        </w:tabs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  <w:highlight w:val="yellow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ประเด็นที่ </w:t>
      </w:r>
      <w:r w:rsidRPr="00956E18">
        <w:rPr>
          <w:rFonts w:ascii="TH SarabunPSK" w:hAnsi="TH SarabunPSK" w:cs="TH SarabunPSK"/>
          <w:sz w:val="32"/>
          <w:szCs w:val="32"/>
          <w:lang w:val="en-GB" w:eastAsia="ja-JP"/>
        </w:rPr>
        <w:t>1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ความเพียงพอของรายได้และระ</w:t>
      </w:r>
      <w:r w:rsidR="00550833"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ยะเวลาทำงานโดยเฉลี่ยรายช่วงอายุ</w:t>
      </w:r>
    </w:p>
    <w:p w14:paraId="7490C06E" w14:textId="77777777" w:rsidR="006E496C" w:rsidRPr="00956E18" w:rsidRDefault="006E496C" w:rsidP="00DB23CD">
      <w:pPr>
        <w:tabs>
          <w:tab w:val="left" w:pos="1980"/>
        </w:tabs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ประเด็นที่ 2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ความเพียงพอของรายได้และการมีอาชีพรองรายอาชีพ</w:t>
      </w:r>
    </w:p>
    <w:p w14:paraId="70334168" w14:textId="77777777" w:rsidR="006E496C" w:rsidRPr="00956E18" w:rsidRDefault="006E496C" w:rsidP="00DB23CD">
      <w:pPr>
        <w:tabs>
          <w:tab w:val="left" w:pos="1980"/>
        </w:tabs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ประเด็นที่ 3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ความเปราะบางทางเศรษฐกิจและสังคมรายอาชีพ</w:t>
      </w:r>
    </w:p>
    <w:p w14:paraId="79611FF3" w14:textId="77777777" w:rsidR="006E496C" w:rsidRPr="00956E18" w:rsidRDefault="006E496C" w:rsidP="00DB23CD">
      <w:pPr>
        <w:tabs>
          <w:tab w:val="left" w:pos="1980"/>
        </w:tabs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  <w:highlight w:val="yellow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ประเด็นที่ 4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ปัญหาจากการทำงานและความต้องการความช่วยเหลือจากภาครัฐในรายอาชีพ</w:t>
      </w:r>
    </w:p>
    <w:p w14:paraId="1E13A025" w14:textId="77777777" w:rsidR="006E496C" w:rsidRPr="00956E18" w:rsidRDefault="006E496C" w:rsidP="00DB23CD">
      <w:pPr>
        <w:tabs>
          <w:tab w:val="left" w:pos="1980"/>
        </w:tabs>
        <w:spacing w:after="0" w:line="23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ประเด็นที่ </w:t>
      </w:r>
      <w:r w:rsidRPr="00956E18">
        <w:rPr>
          <w:rFonts w:ascii="TH SarabunPSK" w:hAnsi="TH SarabunPSK" w:cs="TH SarabunPSK"/>
          <w:sz w:val="32"/>
          <w:szCs w:val="32"/>
          <w:lang w:val="en-GB" w:eastAsia="ja-JP"/>
        </w:rPr>
        <w:t>5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ความคุ้มครองและหลักประกันทางสังคมที่ดำเนินการโดยภาครัฐรายกลุ่มอาชีพ</w:t>
      </w:r>
    </w:p>
    <w:p w14:paraId="38FC3E2C" w14:textId="77777777" w:rsidR="00DB23CD" w:rsidRPr="00DB23CD" w:rsidRDefault="00DB23CD" w:rsidP="00DB23CD">
      <w:pPr>
        <w:pStyle w:val="ListParagraph"/>
        <w:spacing w:after="0" w:line="230" w:lineRule="auto"/>
        <w:ind w:left="1080"/>
        <w:jc w:val="thaiDistribute"/>
        <w:rPr>
          <w:rFonts w:cs="TH SarabunPSK"/>
          <w:b/>
          <w:bCs/>
          <w:sz w:val="20"/>
          <w:szCs w:val="20"/>
          <w:lang w:val="en-GB" w:eastAsia="ja-JP"/>
        </w:rPr>
      </w:pPr>
    </w:p>
    <w:p w14:paraId="232DD0C8" w14:textId="4138BECB" w:rsidR="006E496C" w:rsidRPr="001960F5" w:rsidRDefault="006E496C" w:rsidP="00DB23CD">
      <w:pPr>
        <w:pStyle w:val="ListParagraph"/>
        <w:numPr>
          <w:ilvl w:val="0"/>
          <w:numId w:val="11"/>
        </w:numPr>
        <w:spacing w:after="0" w:line="230" w:lineRule="auto"/>
        <w:ind w:left="1080"/>
        <w:jc w:val="thaiDistribute"/>
        <w:rPr>
          <w:rFonts w:cs="TH SarabunPSK"/>
          <w:b/>
          <w:bCs/>
          <w:sz w:val="32"/>
          <w:szCs w:val="32"/>
          <w:lang w:val="en-GB" w:eastAsia="ja-JP"/>
        </w:rPr>
      </w:pPr>
      <w:r w:rsidRPr="001960F5">
        <w:rPr>
          <w:rFonts w:cs="TH SarabunPSK"/>
          <w:b/>
          <w:bCs/>
          <w:sz w:val="32"/>
          <w:szCs w:val="32"/>
          <w:cs/>
          <w:lang w:val="en-GB" w:eastAsia="ja-JP"/>
        </w:rPr>
        <w:t>ความเพียงพอของรายได้และระยะเวลาทำงานโดยเฉลี่ยรายช่วงอายุ</w:t>
      </w:r>
    </w:p>
    <w:p w14:paraId="2FAF5CCD" w14:textId="77777777" w:rsidR="003E2481" w:rsidRPr="00DB23CD" w:rsidRDefault="003E2481" w:rsidP="00DB23CD">
      <w:pPr>
        <w:pStyle w:val="ListParagraph"/>
        <w:spacing w:after="0" w:line="230" w:lineRule="auto"/>
        <w:ind w:left="1211"/>
        <w:jc w:val="thaiDistribute"/>
        <w:rPr>
          <w:rFonts w:cs="TH SarabunPSK"/>
          <w:sz w:val="20"/>
          <w:szCs w:val="20"/>
          <w:lang w:val="en-GB" w:eastAsia="ja-JP"/>
        </w:rPr>
      </w:pPr>
    </w:p>
    <w:p w14:paraId="7587FDA2" w14:textId="236BBC88" w:rsidR="006E496C" w:rsidRPr="00956E18" w:rsidRDefault="006E496C" w:rsidP="00DB23CD">
      <w:pPr>
        <w:pStyle w:val="ListParagraph"/>
        <w:numPr>
          <w:ilvl w:val="0"/>
          <w:numId w:val="7"/>
        </w:numPr>
        <w:tabs>
          <w:tab w:val="left" w:pos="1260"/>
        </w:tabs>
        <w:spacing w:after="0" w:line="230" w:lineRule="auto"/>
        <w:ind w:left="0" w:firstLine="0"/>
        <w:jc w:val="center"/>
        <w:rPr>
          <w:rFonts w:cs="TH SarabunPSK"/>
          <w:b/>
          <w:bCs/>
          <w:sz w:val="32"/>
          <w:szCs w:val="32"/>
          <w:cs/>
          <w:lang w:val="en-GB"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t>ความ</w:t>
      </w:r>
      <w:r w:rsidRPr="00956E18">
        <w:rPr>
          <w:rFonts w:cs="TH SarabunPSK"/>
          <w:b/>
          <w:bCs/>
          <w:sz w:val="32"/>
          <w:szCs w:val="32"/>
          <w:cs/>
          <w:lang w:val="en-GB" w:eastAsia="ja-JP"/>
        </w:rPr>
        <w:t>เพียงพอของรายได้และชั่วโมงทำงานเฉลี่ยรายช่วงอายุของกลุ่มตัวอย่างทั้งหมด</w:t>
      </w:r>
    </w:p>
    <w:tbl>
      <w:tblPr>
        <w:tblW w:w="80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80"/>
        <w:gridCol w:w="1164"/>
        <w:gridCol w:w="1164"/>
        <w:gridCol w:w="1164"/>
        <w:gridCol w:w="1164"/>
      </w:tblGrid>
      <w:tr w:rsidR="006E496C" w:rsidRPr="00DB23CD" w14:paraId="1EC7C149" w14:textId="77777777" w:rsidTr="00CC1EE4">
        <w:trPr>
          <w:trHeight w:val="23"/>
          <w:jc w:val="center"/>
        </w:trPr>
        <w:tc>
          <w:tcPr>
            <w:tcW w:w="3380" w:type="dxa"/>
            <w:vMerge w:val="restart"/>
            <w:shd w:val="clear" w:color="auto" w:fill="548DD4" w:themeFill="text2" w:themeFillTint="99"/>
            <w:noWrap/>
            <w:vAlign w:val="bottom"/>
          </w:tcPr>
          <w:p w14:paraId="7D1A35E5" w14:textId="77777777" w:rsidR="006E496C" w:rsidRPr="00DB23CD" w:rsidRDefault="006E496C" w:rsidP="00DB23CD">
            <w:pPr>
              <w:spacing w:after="0" w:line="23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</w:pPr>
          </w:p>
        </w:tc>
        <w:tc>
          <w:tcPr>
            <w:tcW w:w="4656" w:type="dxa"/>
            <w:gridSpan w:val="4"/>
            <w:shd w:val="clear" w:color="auto" w:fill="548DD4" w:themeFill="text2" w:themeFillTint="99"/>
            <w:noWrap/>
            <w:vAlign w:val="center"/>
          </w:tcPr>
          <w:p w14:paraId="719290BE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  <w:lang w:val="en-GB"/>
              </w:rPr>
              <w:t>ช่วงอายุ (ร้อยละ)</w:t>
            </w:r>
            <w:r w:rsidR="00931B14"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 xml:space="preserve">/ </w:t>
            </w:r>
            <w:r w:rsidR="00931B14"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  <w:lang w:val="en-GB"/>
              </w:rPr>
              <w:t>จำนวนกลุ่มตัวอย่าง (คน)</w:t>
            </w:r>
          </w:p>
        </w:tc>
      </w:tr>
      <w:tr w:rsidR="006E496C" w:rsidRPr="00DB23CD" w14:paraId="15C58172" w14:textId="77777777" w:rsidTr="00CC1EE4">
        <w:trPr>
          <w:trHeight w:val="23"/>
          <w:jc w:val="center"/>
        </w:trPr>
        <w:tc>
          <w:tcPr>
            <w:tcW w:w="3380" w:type="dxa"/>
            <w:vMerge/>
            <w:shd w:val="clear" w:color="auto" w:fill="548DD4" w:themeFill="text2" w:themeFillTint="99"/>
            <w:noWrap/>
            <w:vAlign w:val="bottom"/>
          </w:tcPr>
          <w:p w14:paraId="704ED586" w14:textId="77777777" w:rsidR="006E496C" w:rsidRPr="00DB23CD" w:rsidRDefault="006E496C" w:rsidP="00DB23CD">
            <w:pPr>
              <w:spacing w:after="0" w:line="23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</w:pPr>
          </w:p>
        </w:tc>
        <w:tc>
          <w:tcPr>
            <w:tcW w:w="1164" w:type="dxa"/>
            <w:shd w:val="clear" w:color="auto" w:fill="548DD4" w:themeFill="text2" w:themeFillTint="99"/>
            <w:noWrap/>
            <w:vAlign w:val="center"/>
          </w:tcPr>
          <w:p w14:paraId="1B6264E0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15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1164" w:type="dxa"/>
            <w:shd w:val="clear" w:color="auto" w:fill="548DD4" w:themeFill="text2" w:themeFillTint="99"/>
            <w:noWrap/>
            <w:vAlign w:val="center"/>
          </w:tcPr>
          <w:p w14:paraId="28C4AE22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25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44</w:t>
            </w:r>
          </w:p>
        </w:tc>
        <w:tc>
          <w:tcPr>
            <w:tcW w:w="1164" w:type="dxa"/>
            <w:shd w:val="clear" w:color="auto" w:fill="548DD4" w:themeFill="text2" w:themeFillTint="99"/>
            <w:noWrap/>
            <w:vAlign w:val="center"/>
          </w:tcPr>
          <w:p w14:paraId="1C591024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45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59</w:t>
            </w:r>
          </w:p>
        </w:tc>
        <w:tc>
          <w:tcPr>
            <w:tcW w:w="1164" w:type="dxa"/>
            <w:shd w:val="clear" w:color="auto" w:fill="548DD4" w:themeFill="text2" w:themeFillTint="99"/>
            <w:noWrap/>
            <w:vAlign w:val="center"/>
          </w:tcPr>
          <w:p w14:paraId="1FCCFAFD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60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ปีขึ้นไป</w:t>
            </w:r>
          </w:p>
        </w:tc>
      </w:tr>
      <w:tr w:rsidR="006E496C" w:rsidRPr="00DB23CD" w14:paraId="57933E36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B6DDE8" w:themeFill="accent5" w:themeFillTint="66"/>
            <w:noWrap/>
            <w:vAlign w:val="center"/>
          </w:tcPr>
          <w:p w14:paraId="5503BB78" w14:textId="77777777" w:rsidR="006E496C" w:rsidRPr="00DB23CD" w:rsidRDefault="006E496C" w:rsidP="00DB23CD">
            <w:pPr>
              <w:spacing w:after="0" w:line="230" w:lineRule="auto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จำนวนชั่วโมงทำงานเฉลี่ยต่อวัน</w:t>
            </w:r>
          </w:p>
        </w:tc>
        <w:tc>
          <w:tcPr>
            <w:tcW w:w="1164" w:type="dxa"/>
            <w:shd w:val="clear" w:color="auto" w:fill="B6DDE8" w:themeFill="accent5" w:themeFillTint="66"/>
            <w:noWrap/>
            <w:vAlign w:val="bottom"/>
          </w:tcPr>
          <w:p w14:paraId="0B3BC842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  <w:t>7</w:t>
            </w: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60</w:t>
            </w:r>
          </w:p>
        </w:tc>
        <w:tc>
          <w:tcPr>
            <w:tcW w:w="1164" w:type="dxa"/>
            <w:shd w:val="clear" w:color="auto" w:fill="B6DDE8" w:themeFill="accent5" w:themeFillTint="66"/>
            <w:noWrap/>
            <w:vAlign w:val="bottom"/>
          </w:tcPr>
          <w:p w14:paraId="0F7E4167" w14:textId="77777777" w:rsidR="006E496C" w:rsidRPr="00DB23CD" w:rsidRDefault="00A11841" w:rsidP="00DB23CD">
            <w:pPr>
              <w:spacing w:after="0" w:line="230" w:lineRule="auto"/>
              <w:jc w:val="center"/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7.86</w:t>
            </w:r>
          </w:p>
        </w:tc>
        <w:tc>
          <w:tcPr>
            <w:tcW w:w="1164" w:type="dxa"/>
            <w:shd w:val="clear" w:color="auto" w:fill="B6DDE8" w:themeFill="accent5" w:themeFillTint="66"/>
            <w:noWrap/>
            <w:vAlign w:val="bottom"/>
          </w:tcPr>
          <w:p w14:paraId="799FD372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  <w:t>7</w:t>
            </w: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75</w:t>
            </w:r>
          </w:p>
        </w:tc>
        <w:tc>
          <w:tcPr>
            <w:tcW w:w="1164" w:type="dxa"/>
            <w:shd w:val="clear" w:color="auto" w:fill="B6DDE8" w:themeFill="accent5" w:themeFillTint="66"/>
            <w:noWrap/>
            <w:vAlign w:val="bottom"/>
          </w:tcPr>
          <w:p w14:paraId="037FC41D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  <w:t>7</w:t>
            </w:r>
            <w:r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</w:rPr>
              <w:t>6</w:t>
            </w:r>
            <w:r w:rsidR="00A11841" w:rsidRPr="00DB23CD">
              <w:rPr>
                <w:rFonts w:ascii="TH SarabunPSK" w:eastAsia="MS Mincho" w:hAnsi="TH SarabunPSK" w:cs="TH SarabunPSK"/>
                <w:b/>
                <w:bCs/>
                <w:color w:val="000000"/>
                <w:sz w:val="24"/>
                <w:szCs w:val="24"/>
                <w:cs/>
              </w:rPr>
              <w:t>8</w:t>
            </w:r>
          </w:p>
        </w:tc>
      </w:tr>
      <w:tr w:rsidR="006E496C" w:rsidRPr="00DB23CD" w14:paraId="07C5ECCB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D6E3BC" w:themeFill="accent3" w:themeFillTint="66"/>
            <w:noWrap/>
            <w:vAlign w:val="center"/>
            <w:hideMark/>
          </w:tcPr>
          <w:p w14:paraId="46C687DE" w14:textId="77777777" w:rsidR="006E496C" w:rsidRPr="00DB23CD" w:rsidRDefault="006E496C" w:rsidP="00DB23CD">
            <w:pPr>
              <w:spacing w:after="0" w:line="23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  <w:t xml:space="preserve">เกิน </w:t>
            </w: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ja-JP"/>
              </w:rPr>
              <w:t xml:space="preserve">8 </w:t>
            </w: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  <w:t>ชั่วโมงต่อวัน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495718DA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26</w:t>
            </w:r>
          </w:p>
          <w:p w14:paraId="2D614ECB" w14:textId="77777777" w:rsidR="00931B14" w:rsidRPr="00DB23CD" w:rsidRDefault="0025791A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301 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0918954B" w14:textId="77777777" w:rsidR="006E496C" w:rsidRPr="00DB23CD" w:rsidRDefault="00A11841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2.37</w:t>
            </w:r>
          </w:p>
          <w:p w14:paraId="0F242608" w14:textId="77777777" w:rsidR="00931B14" w:rsidRPr="00DB23CD" w:rsidRDefault="0025791A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714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78D3B4D4" w14:textId="77777777" w:rsidR="006E496C" w:rsidRPr="00DB23CD" w:rsidRDefault="006E496C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4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58</w:t>
            </w:r>
          </w:p>
          <w:p w14:paraId="6CCD247F" w14:textId="77777777" w:rsidR="00931B14" w:rsidRPr="00DB23CD" w:rsidRDefault="0025791A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5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244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14FE032B" w14:textId="77777777" w:rsidR="006E496C" w:rsidRPr="00DB23CD" w:rsidRDefault="00A11841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5.25</w:t>
            </w:r>
          </w:p>
          <w:p w14:paraId="6FCC32CE" w14:textId="77777777" w:rsidR="00931B14" w:rsidRPr="00DB23CD" w:rsidRDefault="0025791A" w:rsidP="00DB23CD">
            <w:pPr>
              <w:spacing w:after="0" w:line="23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6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004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</w:tr>
      <w:tr w:rsidR="006E496C" w:rsidRPr="00DB23CD" w14:paraId="09E04FB9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auto"/>
            <w:noWrap/>
            <w:vAlign w:val="center"/>
            <w:hideMark/>
          </w:tcPr>
          <w:p w14:paraId="4F19E736" w14:textId="77777777" w:rsidR="006E496C" w:rsidRPr="00DB23CD" w:rsidRDefault="006E496C" w:rsidP="00DB23CD">
            <w:pPr>
              <w:spacing w:after="0" w:line="230" w:lineRule="auto"/>
              <w:ind w:firstLineChars="100" w:firstLine="240"/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cs/>
                <w:lang w:val="en-GB" w:eastAsia="ja-JP"/>
              </w:rPr>
              <w:t>เพียงพอ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2FC7D6B0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0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13</w:t>
            </w:r>
          </w:p>
          <w:p w14:paraId="2083F023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148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00A02C29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09</w:t>
            </w:r>
          </w:p>
          <w:p w14:paraId="1BCAD246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1,243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4EF195CE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89</w:t>
            </w:r>
          </w:p>
          <w:p w14:paraId="250CE507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2,166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7ABB0FF6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2.2</w:t>
            </w:r>
            <w:r w:rsidR="006E496C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</w:t>
            </w:r>
          </w:p>
          <w:p w14:paraId="75604913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2,526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  <w:tr w:rsidR="006E496C" w:rsidRPr="00DB23CD" w14:paraId="637DEA0D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auto"/>
            <w:noWrap/>
            <w:vAlign w:val="center"/>
            <w:hideMark/>
          </w:tcPr>
          <w:p w14:paraId="7D5F1C62" w14:textId="77777777" w:rsidR="006E496C" w:rsidRPr="00DB23CD" w:rsidRDefault="006E496C" w:rsidP="00DB23CD">
            <w:pPr>
              <w:spacing w:after="0" w:line="230" w:lineRule="auto"/>
              <w:ind w:firstLineChars="100" w:firstLine="240"/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cs/>
                <w:lang w:val="en-GB" w:eastAsia="ja-JP"/>
              </w:rPr>
              <w:t>ไม่เพียงพอ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44D0D3F0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0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3</w:t>
            </w:r>
          </w:p>
          <w:p w14:paraId="1A5F6D3D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153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59EE88D6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2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9</w:t>
            </w:r>
          </w:p>
          <w:p w14:paraId="2F04651E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1,471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56A7EE8A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69</w:t>
            </w:r>
          </w:p>
          <w:p w14:paraId="0376F848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3,078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061F94F6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3.04</w:t>
            </w:r>
          </w:p>
          <w:p w14:paraId="04A25AB1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3,478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  <w:tr w:rsidR="006E496C" w:rsidRPr="00DB23CD" w14:paraId="0864F668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D6E3BC" w:themeFill="accent3" w:themeFillTint="66"/>
            <w:noWrap/>
            <w:vAlign w:val="center"/>
            <w:hideMark/>
          </w:tcPr>
          <w:p w14:paraId="7088E5F0" w14:textId="77777777" w:rsidR="006E496C" w:rsidRPr="00DB23CD" w:rsidRDefault="006E496C" w:rsidP="00DB23CD">
            <w:pPr>
              <w:spacing w:after="0" w:line="23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  <w:t xml:space="preserve">ไม่เกิน </w:t>
            </w: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lang w:val="en-GB" w:eastAsia="ja-JP"/>
              </w:rPr>
              <w:t xml:space="preserve">8 </w:t>
            </w: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  <w:lang w:val="en-GB" w:eastAsia="ja-JP"/>
              </w:rPr>
              <w:t>ชั่วโมงต่อวัน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4EEA13A2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0.75</w:t>
            </w:r>
          </w:p>
          <w:p w14:paraId="050019FA" w14:textId="77777777" w:rsidR="00931B14" w:rsidRPr="00DB23CD" w:rsidRDefault="0025791A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(857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6FF1436A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1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1.69</w:t>
            </w:r>
          </w:p>
          <w:p w14:paraId="15B4312C" w14:textId="77777777" w:rsidR="00931B14" w:rsidRPr="00DB23CD" w:rsidRDefault="0025791A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13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379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3CCF1B9C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28.58</w:t>
            </w:r>
          </w:p>
          <w:p w14:paraId="7062F31B" w14:textId="77777777" w:rsidR="00931B14" w:rsidRPr="00DB23CD" w:rsidRDefault="0025791A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32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694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  <w:tc>
          <w:tcPr>
            <w:tcW w:w="1164" w:type="dxa"/>
            <w:shd w:val="clear" w:color="auto" w:fill="D6E3BC" w:themeFill="accent3" w:themeFillTint="66"/>
            <w:noWrap/>
            <w:vAlign w:val="bottom"/>
          </w:tcPr>
          <w:p w14:paraId="1F153EEF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46.51</w:t>
            </w:r>
          </w:p>
          <w:p w14:paraId="0D1C0E80" w14:textId="77777777" w:rsidR="00931B14" w:rsidRPr="00DB23CD" w:rsidRDefault="0025791A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(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53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,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209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lang w:val="en-GB"/>
              </w:rPr>
              <w:t>)</w:t>
            </w:r>
          </w:p>
        </w:tc>
      </w:tr>
      <w:tr w:rsidR="006E496C" w:rsidRPr="00DB23CD" w14:paraId="6749D89D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auto"/>
            <w:noWrap/>
            <w:vAlign w:val="center"/>
            <w:hideMark/>
          </w:tcPr>
          <w:p w14:paraId="244DA636" w14:textId="77777777" w:rsidR="006E496C" w:rsidRPr="00DB23CD" w:rsidRDefault="006E496C" w:rsidP="00DB23CD">
            <w:pPr>
              <w:spacing w:after="0" w:line="230" w:lineRule="auto"/>
              <w:ind w:firstLineChars="100" w:firstLine="240"/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cs/>
                <w:lang w:val="en-GB" w:eastAsia="ja-JP"/>
              </w:rPr>
              <w:t>เพียงพอ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51EE2275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0.37</w:t>
            </w:r>
          </w:p>
          <w:p w14:paraId="37ACCF3A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( 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428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7B96AD0C" w14:textId="77777777" w:rsidR="006E496C" w:rsidRPr="00DB23CD" w:rsidRDefault="006E496C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5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.</w:t>
            </w:r>
            <w:r w:rsidR="00A11841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26</w:t>
            </w:r>
          </w:p>
          <w:p w14:paraId="5E79A26A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6,014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7B589C7D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12.56</w:t>
            </w:r>
          </w:p>
          <w:p w14:paraId="11785B67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14,365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515738C9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1.16</w:t>
            </w:r>
          </w:p>
          <w:p w14:paraId="1A2A63F8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24,202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  <w:tr w:rsidR="006E496C" w:rsidRPr="00DB23CD" w14:paraId="04C3AAD6" w14:textId="77777777" w:rsidTr="00DB23CD">
        <w:trPr>
          <w:trHeight w:val="23"/>
          <w:jc w:val="center"/>
        </w:trPr>
        <w:tc>
          <w:tcPr>
            <w:tcW w:w="3380" w:type="dxa"/>
            <w:shd w:val="clear" w:color="auto" w:fill="auto"/>
            <w:noWrap/>
            <w:vAlign w:val="center"/>
            <w:hideMark/>
          </w:tcPr>
          <w:p w14:paraId="1707EFBB" w14:textId="77777777" w:rsidR="006E496C" w:rsidRPr="00DB23CD" w:rsidRDefault="006E496C" w:rsidP="00DB23CD">
            <w:pPr>
              <w:spacing w:after="0" w:line="230" w:lineRule="auto"/>
              <w:ind w:firstLineChars="100" w:firstLine="240"/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 w:val="24"/>
                <w:szCs w:val="24"/>
                <w:cs/>
                <w:lang w:val="en-GB" w:eastAsia="ja-JP"/>
              </w:rPr>
              <w:t>ไม่เพียงพอ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2684939B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0.37</w:t>
            </w:r>
          </w:p>
          <w:p w14:paraId="471F5D67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( 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429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194F05D2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6.44</w:t>
            </w:r>
          </w:p>
          <w:p w14:paraId="079F151F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7,365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7CF9F2D7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16.02</w:t>
            </w:r>
          </w:p>
          <w:p w14:paraId="1BE6253C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18,329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164" w:type="dxa"/>
            <w:shd w:val="clear" w:color="auto" w:fill="auto"/>
            <w:noWrap/>
            <w:vAlign w:val="bottom"/>
          </w:tcPr>
          <w:p w14:paraId="672F1D7A" w14:textId="77777777" w:rsidR="006E496C" w:rsidRPr="00DB23CD" w:rsidRDefault="00A11841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25.36</w:t>
            </w:r>
          </w:p>
          <w:p w14:paraId="158AB162" w14:textId="77777777" w:rsidR="00931B14" w:rsidRPr="00DB23CD" w:rsidRDefault="0069444F" w:rsidP="00DB23CD">
            <w:pPr>
              <w:spacing w:after="0" w:line="23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(</w:t>
            </w:r>
            <w:r w:rsidR="003F1269"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29,007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  <w:cs/>
              </w:rPr>
              <w:t>คน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</w:tbl>
    <w:p w14:paraId="00E943BE" w14:textId="4C45ECCA" w:rsidR="00DB23CD" w:rsidRDefault="00890A0D" w:rsidP="00DB23CD">
      <w:pPr>
        <w:spacing w:after="0" w:line="23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DB23CD">
        <w:rPr>
          <w:rFonts w:ascii="TH SarabunPSK" w:hAnsi="TH SarabunPSK" w:cs="TH SarabunPSK"/>
          <w:sz w:val="28"/>
        </w:rPr>
        <w:t xml:space="preserve"> </w:t>
      </w:r>
      <w:r w:rsidR="00DB23CD">
        <w:rPr>
          <w:rFonts w:ascii="TH SarabunPSK" w:hAnsi="TH SarabunPSK" w:cs="TH SarabunPSK"/>
          <w:sz w:val="28"/>
        </w:rPr>
        <w:br w:type="page"/>
      </w:r>
    </w:p>
    <w:p w14:paraId="28239C3B" w14:textId="77777777" w:rsidR="006E496C" w:rsidRPr="00956E18" w:rsidRDefault="006E496C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lastRenderedPageBreak/>
        <w:t xml:space="preserve">จากตารางที่ </w:t>
      </w:r>
      <w:r w:rsidR="00016696" w:rsidRPr="00956E18">
        <w:rPr>
          <w:rFonts w:ascii="TH SarabunPSK" w:hAnsi="TH SarabunPSK" w:cs="TH SarabunPSK"/>
          <w:sz w:val="32"/>
          <w:szCs w:val="32"/>
          <w:lang w:val="en-GB" w:eastAsia="ja-JP"/>
        </w:rPr>
        <w:t>5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พบว่า โดยเฉลี่ยแล้วกลุ่มตัวอย่างแรงงานนอกระบบมีระยะเวลาทำงานไม่เกิน </w:t>
      </w:r>
      <w:r w:rsidR="003E2481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>8 ชั่วโมงต่อวัน โดยส่วนใหญ่เป็นกลุ่มแรงงานนอกระบบที่มีอายุตั้งแต่ 60 ปีขึ้นไปและมีระยะเวลาทำงานโดยเฉลี่ยไม่เก</w:t>
      </w:r>
      <w:r w:rsidR="00A11841">
        <w:rPr>
          <w:rFonts w:ascii="TH SarabunPSK" w:hAnsi="TH SarabunPSK" w:cs="TH SarabunPSK"/>
          <w:sz w:val="32"/>
          <w:szCs w:val="32"/>
          <w:cs/>
          <w:lang w:val="en-GB" w:eastAsia="ja-JP"/>
        </w:rPr>
        <w:t>ิน 8 ชั่วโมง คิดเป็นร้อยละ 46.</w:t>
      </w:r>
      <w:r w:rsidR="00A11841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51</w:t>
      </w:r>
      <w:r w:rsidR="00A11841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ของกลุ่มตัวอย่างทั้งหมด</w:t>
      </w:r>
    </w:p>
    <w:p w14:paraId="792D5DCB" w14:textId="77777777" w:rsidR="006E496C" w:rsidRPr="004A5087" w:rsidRDefault="006E496C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</w:p>
    <w:p w14:paraId="5C743732" w14:textId="77777777" w:rsidR="006E496C" w:rsidRPr="001960F5" w:rsidRDefault="006E496C" w:rsidP="00C67E37">
      <w:pPr>
        <w:pStyle w:val="ListParagraph"/>
        <w:numPr>
          <w:ilvl w:val="0"/>
          <w:numId w:val="11"/>
        </w:numPr>
        <w:spacing w:after="0" w:line="240" w:lineRule="auto"/>
        <w:ind w:left="1080"/>
        <w:jc w:val="thaiDistribute"/>
        <w:rPr>
          <w:rFonts w:cs="TH SarabunPSK"/>
          <w:b/>
          <w:bCs/>
          <w:sz w:val="32"/>
          <w:szCs w:val="32"/>
          <w:lang w:val="en-GB" w:eastAsia="ja-JP"/>
        </w:rPr>
      </w:pPr>
      <w:r w:rsidRPr="001960F5">
        <w:rPr>
          <w:rFonts w:cs="TH SarabunPSK"/>
          <w:b/>
          <w:bCs/>
          <w:sz w:val="32"/>
          <w:szCs w:val="32"/>
          <w:cs/>
          <w:lang w:val="en-GB" w:eastAsia="ja-JP"/>
        </w:rPr>
        <w:t>ความเพียงพอของรายได้และการมีอาชีพรองรายอาชีพ</w:t>
      </w:r>
    </w:p>
    <w:p w14:paraId="71765C24" w14:textId="77777777" w:rsidR="006E496C" w:rsidRPr="004A5087" w:rsidRDefault="006E496C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64B9CF41" w14:textId="7373ED1F" w:rsidR="006E496C" w:rsidRPr="00956E18" w:rsidRDefault="006E496C" w:rsidP="00C67E37">
      <w:pPr>
        <w:pStyle w:val="ListParagraph"/>
        <w:numPr>
          <w:ilvl w:val="0"/>
          <w:numId w:val="7"/>
        </w:numPr>
        <w:tabs>
          <w:tab w:val="left" w:pos="126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lang w:val="en-GB"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t>ความ</w:t>
      </w:r>
      <w:r w:rsidRPr="00956E18">
        <w:rPr>
          <w:rFonts w:cs="TH SarabunPSK"/>
          <w:b/>
          <w:bCs/>
          <w:sz w:val="32"/>
          <w:szCs w:val="32"/>
          <w:cs/>
          <w:lang w:val="en-GB" w:eastAsia="ja-JP"/>
        </w:rPr>
        <w:t>เพียงพอของรายได้และการมีอาชีพรองรายอาชีพ</w:t>
      </w:r>
    </w:p>
    <w:tbl>
      <w:tblPr>
        <w:tblW w:w="89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5"/>
        <w:gridCol w:w="1538"/>
        <w:gridCol w:w="1685"/>
        <w:gridCol w:w="3087"/>
      </w:tblGrid>
      <w:tr w:rsidR="006E496C" w:rsidRPr="00DB23CD" w14:paraId="773A862F" w14:textId="77777777" w:rsidTr="00DB23CD">
        <w:trPr>
          <w:trHeight w:val="227"/>
          <w:tblHeader/>
          <w:jc w:val="center"/>
        </w:trPr>
        <w:tc>
          <w:tcPr>
            <w:tcW w:w="2665" w:type="dxa"/>
            <w:shd w:val="clear" w:color="auto" w:fill="548DD4" w:themeFill="text2" w:themeFillTint="99"/>
            <w:noWrap/>
            <w:vAlign w:val="bottom"/>
          </w:tcPr>
          <w:p w14:paraId="4750EC52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</w:p>
        </w:tc>
        <w:tc>
          <w:tcPr>
            <w:tcW w:w="1538" w:type="dxa"/>
            <w:shd w:val="clear" w:color="auto" w:fill="548DD4" w:themeFill="text2" w:themeFillTint="99"/>
            <w:noWrap/>
            <w:vAlign w:val="center"/>
          </w:tcPr>
          <w:p w14:paraId="0686DB5C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รายได้เพียงพอ (คน)</w:t>
            </w:r>
          </w:p>
        </w:tc>
        <w:tc>
          <w:tcPr>
            <w:tcW w:w="1685" w:type="dxa"/>
            <w:shd w:val="clear" w:color="auto" w:fill="548DD4" w:themeFill="text2" w:themeFillTint="99"/>
            <w:noWrap/>
            <w:vAlign w:val="center"/>
          </w:tcPr>
          <w:p w14:paraId="7E9A1C87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รายได้ไม่เพียงพอ (คน)</w:t>
            </w:r>
          </w:p>
        </w:tc>
        <w:tc>
          <w:tcPr>
            <w:tcW w:w="3087" w:type="dxa"/>
            <w:shd w:val="clear" w:color="auto" w:fill="548DD4" w:themeFill="text2" w:themeFillTint="99"/>
            <w:vAlign w:val="center"/>
          </w:tcPr>
          <w:p w14:paraId="79456B83" w14:textId="1BD25FD3" w:rsidR="006E496C" w:rsidRPr="00DB23CD" w:rsidRDefault="006E496C" w:rsidP="00DB23C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สัดส่วนของรายได้เพียงพอต่อรายได้ไม่เพียงพอ</w:t>
            </w:r>
          </w:p>
        </w:tc>
      </w:tr>
      <w:tr w:rsidR="006E496C" w:rsidRPr="00DB23CD" w14:paraId="30C43DC6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1B3AB42F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เกษตรกร/ประมงน้ำจืด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361F3356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8,913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66012FEC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25,118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6986E17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35</w:t>
            </w:r>
          </w:p>
        </w:tc>
      </w:tr>
      <w:tr w:rsidR="006E496C" w:rsidRPr="00DB23CD" w14:paraId="00A43D78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7382B177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77DF0894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408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42591AC3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519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6F649490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315D75FE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37D6E076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96DEDBA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8,505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1945DC3A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24,599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281E66E0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671E53F2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69846A36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คนขับรถรับจ้าง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17EB8AC3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781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423718F5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2,379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6C538BB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32</w:t>
            </w:r>
          </w:p>
        </w:tc>
      </w:tr>
      <w:tr w:rsidR="006E496C" w:rsidRPr="00DB23CD" w14:paraId="0A114422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118747FA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0DE10C3A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36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0D9ECEB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120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206CD41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11F6B74E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536F94A8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7AA6D5BB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745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6D626BEE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2,259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73D3732F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6B5D85C8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40E2EE19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เจ้าของกิจการขนาดเล็ก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5CD508DA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2,904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73C16FE1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1,686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EEDFF07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72</w:t>
            </w:r>
          </w:p>
        </w:tc>
      </w:tr>
      <w:tr w:rsidR="006E496C" w:rsidRPr="00DB23CD" w14:paraId="18297B64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7DE24C7A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6D9CEA3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142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7D23099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91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159F37B9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6CD91247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0A6F743D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70CAF185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2,762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4A05F59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1,595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07769FB2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00136F97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5E9F2AD9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ผู้รับงานไปทำที่บ้าน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1B3BA6D1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626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5A7B6D8D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790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4C269AF4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79</w:t>
            </w:r>
          </w:p>
        </w:tc>
      </w:tr>
      <w:tr w:rsidR="006E496C" w:rsidRPr="00DB23CD" w14:paraId="5D4F765D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04ACAB62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6F377291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18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D33135D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26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6B7AB3C5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4ED7CE5B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4C7CB9E8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67F4D73D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608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6F236D2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764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052DF334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43E211CD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4814694D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พ่อค้าแม่ค้าหาบเร่/แผงลอย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52188C8F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1,176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12D51EC5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1,513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150A36B9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8</w:t>
            </w:r>
          </w:p>
        </w:tc>
      </w:tr>
      <w:tr w:rsidR="006E496C" w:rsidRPr="00DB23CD" w14:paraId="455D3147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52D1C0F6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53E46EE3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7D7EEC4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39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093B5CA1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52405702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233851C1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2A50E3D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1,125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51200BAE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1,474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56D040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5BF1D6F1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0956D919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แรงงานประมงพื้นบ้าน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63D340BD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16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A677664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23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2E35AB1A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.70</w:t>
            </w:r>
          </w:p>
        </w:tc>
      </w:tr>
      <w:tr w:rsidR="006E496C" w:rsidRPr="00DB23CD" w14:paraId="02FCBDD6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67CFB4DD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265A6FE8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7683E72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0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3D47B522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585DEE84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350B5E1C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102627D4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12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22D2975B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23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04053F6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22C00B33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26941C37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แรงงานรับจ้างทั่วไป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1B0B30CA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33,846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175B81D0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28,773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2C8FC688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8</w:t>
            </w:r>
          </w:p>
        </w:tc>
      </w:tr>
      <w:tr w:rsidR="006E496C" w:rsidRPr="00DB23CD" w14:paraId="472F9AFF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3C7A7B6B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1DD942F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343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6C8AA085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305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1D3CF92B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34611D07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085A0135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7FECF630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33,503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40AD888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28,468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C5B4489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72B24608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0CA3668B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แรงงานรับจ้างทำการเกษตรตามฤดูกาล</w:t>
            </w:r>
          </w:p>
        </w:tc>
        <w:tc>
          <w:tcPr>
            <w:tcW w:w="1538" w:type="dxa"/>
            <w:shd w:val="clear" w:color="auto" w:fill="auto"/>
            <w:noWrap/>
            <w:vAlign w:val="center"/>
          </w:tcPr>
          <w:p w14:paraId="73A1A388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88</w:t>
            </w:r>
          </w:p>
        </w:tc>
        <w:tc>
          <w:tcPr>
            <w:tcW w:w="1685" w:type="dxa"/>
            <w:shd w:val="clear" w:color="auto" w:fill="auto"/>
            <w:noWrap/>
            <w:vAlign w:val="center"/>
          </w:tcPr>
          <w:p w14:paraId="1B0B8BB9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149</w:t>
            </w:r>
          </w:p>
        </w:tc>
        <w:tc>
          <w:tcPr>
            <w:tcW w:w="3087" w:type="dxa"/>
            <w:shd w:val="clear" w:color="auto" w:fill="auto"/>
            <w:vAlign w:val="center"/>
          </w:tcPr>
          <w:p w14:paraId="24FC00AA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59</w:t>
            </w:r>
          </w:p>
        </w:tc>
      </w:tr>
      <w:tr w:rsidR="006E496C" w:rsidRPr="00DB23CD" w14:paraId="7FD4B7C8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3C359DAA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6FEE46DD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11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232190C3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16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59BB41B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1355177C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1E9B7D9A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E2E3FDB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77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5F549643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133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4B15832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163F42B4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427298E2" w14:textId="77777777" w:rsidR="006E496C" w:rsidRPr="00DB23C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ลูกจ้างทำงานบ้าน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15FEFB7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359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187C229D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478</w:t>
            </w:r>
          </w:p>
        </w:tc>
        <w:tc>
          <w:tcPr>
            <w:tcW w:w="3087" w:type="dxa"/>
            <w:shd w:val="clear" w:color="auto" w:fill="auto"/>
            <w:vAlign w:val="bottom"/>
          </w:tcPr>
          <w:p w14:paraId="6D48A06C" w14:textId="77777777" w:rsidR="006E496C" w:rsidRPr="00DB23C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75</w:t>
            </w:r>
          </w:p>
        </w:tc>
      </w:tr>
      <w:tr w:rsidR="006E496C" w:rsidRPr="00DB23CD" w14:paraId="552728F7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13EEA36C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45002A45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11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32627036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18</w:t>
            </w:r>
          </w:p>
        </w:tc>
        <w:tc>
          <w:tcPr>
            <w:tcW w:w="3087" w:type="dxa"/>
          </w:tcPr>
          <w:p w14:paraId="0577849D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  <w:tr w:rsidR="006E496C" w:rsidRPr="00DB23CD" w14:paraId="6B44ECB4" w14:textId="77777777" w:rsidTr="00DB23CD">
        <w:trPr>
          <w:trHeight w:val="227"/>
          <w:jc w:val="center"/>
        </w:trPr>
        <w:tc>
          <w:tcPr>
            <w:tcW w:w="2665" w:type="dxa"/>
            <w:shd w:val="clear" w:color="auto" w:fill="auto"/>
            <w:noWrap/>
            <w:vAlign w:val="bottom"/>
            <w:hideMark/>
          </w:tcPr>
          <w:p w14:paraId="5A5B72D5" w14:textId="77777777" w:rsidR="006E496C" w:rsidRPr="00DB23CD" w:rsidRDefault="006E496C" w:rsidP="00BB5FA4">
            <w:pPr>
              <w:spacing w:after="0" w:line="240" w:lineRule="auto"/>
              <w:ind w:firstLineChars="100" w:firstLine="220"/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i/>
                <w:iCs/>
                <w:color w:val="000000"/>
                <w:szCs w:val="22"/>
                <w:cs/>
                <w:lang w:val="en-GB" w:eastAsia="ja-JP"/>
              </w:rPr>
              <w:t>ไม่มีอาชีพรอง</w:t>
            </w:r>
          </w:p>
        </w:tc>
        <w:tc>
          <w:tcPr>
            <w:tcW w:w="1538" w:type="dxa"/>
            <w:shd w:val="clear" w:color="auto" w:fill="auto"/>
            <w:noWrap/>
            <w:vAlign w:val="bottom"/>
          </w:tcPr>
          <w:p w14:paraId="01512CD3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348</w:t>
            </w:r>
          </w:p>
        </w:tc>
        <w:tc>
          <w:tcPr>
            <w:tcW w:w="1685" w:type="dxa"/>
            <w:shd w:val="clear" w:color="auto" w:fill="auto"/>
            <w:noWrap/>
            <w:vAlign w:val="bottom"/>
          </w:tcPr>
          <w:p w14:paraId="22314D28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460</w:t>
            </w:r>
          </w:p>
        </w:tc>
        <w:tc>
          <w:tcPr>
            <w:tcW w:w="3087" w:type="dxa"/>
          </w:tcPr>
          <w:p w14:paraId="5869BB57" w14:textId="77777777" w:rsidR="006E496C" w:rsidRPr="00DB23CD" w:rsidRDefault="006E496C" w:rsidP="00BB5FA4">
            <w:pPr>
              <w:spacing w:after="0" w:line="240" w:lineRule="auto"/>
              <w:jc w:val="right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</w:p>
        </w:tc>
      </w:tr>
    </w:tbl>
    <w:p w14:paraId="61F03F27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E39B3B8" w14:textId="77777777" w:rsidR="006E496C" w:rsidRPr="004A5087" w:rsidRDefault="006E496C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16B07D47" w14:textId="77777777" w:rsidR="006E496C" w:rsidRPr="00956E18" w:rsidRDefault="006E496C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จากตารางที่ </w:t>
      </w:r>
      <w:r w:rsidR="00016696" w:rsidRPr="00956E18">
        <w:rPr>
          <w:rFonts w:ascii="TH SarabunPSK" w:hAnsi="TH SarabunPSK" w:cs="TH SarabunPSK"/>
          <w:sz w:val="32"/>
          <w:szCs w:val="32"/>
          <w:lang w:val="en-GB" w:eastAsia="ja-JP"/>
        </w:rPr>
        <w:t>6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พบว่า มีเพียงอาชีพเจ้าของกิจการขนาดเล็กและอาชีพแรงงานรับจ้างทั่วไปเท่านั้นที่มีความคิดเห็นโดยส่วนใหญ่ว่ามีรายได้รวมเพียงพอกับรายจ่ายในแต่ละเดือน โดยอาชีพทั้ง 2 อาชีพดังกล่าวนี้ โดยส่วนใหญ่ไม่มีอาชีพรอง ทั้งนี้ เมื่อพิจารณาจากสัดส่วนของกลุ่มตัวอย่างแรงงานนอกระบบที่มีรายได้เพียงพอเทียบกับรายได้ไม่เพียงพอ อาชีพคนขับรถรับจ้างเป็นอาชีพที่มีสัดส่วนของผู้มีรายได้เพียงพอน้อยที่สุดเท่ากับ 0.32 โดยมีอาชีพเกษตรกร/ประมงน้ำจืดมีสัดส่วนน้อยที่สุดเป็นอันดับถัดมาเท่ากับ 0.35</w:t>
      </w:r>
    </w:p>
    <w:p w14:paraId="7343EC66" w14:textId="77777777" w:rsidR="00DB23CD" w:rsidRDefault="00DB23CD">
      <w:pPr>
        <w:rPr>
          <w:rFonts w:ascii="TH SarabunPSK" w:hAnsi="TH SarabunPSK" w:cs="TH SarabunPSK"/>
          <w:sz w:val="20"/>
          <w:szCs w:val="20"/>
          <w:lang w:val="en-GB" w:eastAsia="ja-JP"/>
        </w:rPr>
      </w:pPr>
      <w:r>
        <w:rPr>
          <w:rFonts w:cs="TH SarabunPSK"/>
          <w:sz w:val="20"/>
          <w:szCs w:val="20"/>
          <w:lang w:val="en-GB" w:eastAsia="ja-JP"/>
        </w:rPr>
        <w:br w:type="page"/>
      </w:r>
    </w:p>
    <w:p w14:paraId="498D8648" w14:textId="1D161582" w:rsidR="006E496C" w:rsidRPr="001960F5" w:rsidRDefault="006E496C" w:rsidP="00DB23CD">
      <w:pPr>
        <w:pStyle w:val="ListParagraph"/>
        <w:numPr>
          <w:ilvl w:val="0"/>
          <w:numId w:val="11"/>
        </w:numPr>
        <w:spacing w:after="0" w:line="230" w:lineRule="auto"/>
        <w:ind w:left="1080"/>
        <w:jc w:val="thaiDistribute"/>
        <w:rPr>
          <w:rFonts w:cs="TH SarabunPSK"/>
          <w:b/>
          <w:bCs/>
          <w:sz w:val="32"/>
          <w:szCs w:val="32"/>
          <w:lang w:val="en-GB" w:eastAsia="ja-JP"/>
        </w:rPr>
      </w:pPr>
      <w:r w:rsidRPr="001960F5">
        <w:rPr>
          <w:rFonts w:cs="TH SarabunPSK"/>
          <w:b/>
          <w:bCs/>
          <w:sz w:val="32"/>
          <w:szCs w:val="32"/>
          <w:cs/>
          <w:lang w:val="en-GB" w:eastAsia="ja-JP"/>
        </w:rPr>
        <w:lastRenderedPageBreak/>
        <w:t>ความเปราะบางทางเศรษฐกิจและสังคมรายอาชีพ</w:t>
      </w:r>
    </w:p>
    <w:p w14:paraId="55654FF9" w14:textId="77777777" w:rsidR="006E496C" w:rsidRPr="00DB23CD" w:rsidRDefault="006E496C" w:rsidP="00DB23CD">
      <w:pPr>
        <w:spacing w:after="0" w:line="230" w:lineRule="auto"/>
        <w:contextualSpacing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2AB9D8CD" w14:textId="77777777" w:rsidR="006E496C" w:rsidRPr="00956E18" w:rsidRDefault="006E496C" w:rsidP="00DB23CD">
      <w:pPr>
        <w:pStyle w:val="ListParagraph"/>
        <w:numPr>
          <w:ilvl w:val="0"/>
          <w:numId w:val="7"/>
        </w:numPr>
        <w:spacing w:after="0" w:line="230" w:lineRule="auto"/>
        <w:ind w:left="1560" w:hanging="1200"/>
        <w:jc w:val="center"/>
        <w:rPr>
          <w:rFonts w:cs="TH SarabunPSK"/>
          <w:b/>
          <w:bCs/>
          <w:sz w:val="32"/>
          <w:szCs w:val="32"/>
          <w:lang w:val="en-GB" w:eastAsia="ja-JP"/>
        </w:rPr>
      </w:pPr>
      <w:r w:rsidRPr="00956E18">
        <w:rPr>
          <w:rFonts w:cs="TH SarabunPSK"/>
          <w:b/>
          <w:bCs/>
          <w:sz w:val="32"/>
          <w:szCs w:val="32"/>
          <w:cs/>
          <w:lang w:val="en-GB" w:eastAsia="ja-JP"/>
        </w:rPr>
        <w:t>ความเปราะบางทางเศรษฐกิจและสังคมรายอาชีพ</w:t>
      </w:r>
    </w:p>
    <w:tbl>
      <w:tblPr>
        <w:tblW w:w="82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5"/>
        <w:gridCol w:w="1748"/>
        <w:gridCol w:w="1701"/>
        <w:gridCol w:w="1261"/>
        <w:gridCol w:w="1005"/>
      </w:tblGrid>
      <w:tr w:rsidR="002A671A" w:rsidRPr="00DB23CD" w14:paraId="27A1F5FB" w14:textId="77777777" w:rsidTr="00DB23CD">
        <w:trPr>
          <w:trHeight w:val="23"/>
          <w:tblHeader/>
          <w:jc w:val="center"/>
        </w:trPr>
        <w:tc>
          <w:tcPr>
            <w:tcW w:w="2555" w:type="dxa"/>
            <w:vMerge w:val="restart"/>
            <w:shd w:val="clear" w:color="auto" w:fill="548DD4" w:themeFill="text2" w:themeFillTint="99"/>
            <w:noWrap/>
            <w:vAlign w:val="bottom"/>
          </w:tcPr>
          <w:p w14:paraId="36BF060B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</w:pPr>
          </w:p>
        </w:tc>
        <w:tc>
          <w:tcPr>
            <w:tcW w:w="3449" w:type="dxa"/>
            <w:gridSpan w:val="2"/>
            <w:shd w:val="clear" w:color="auto" w:fill="548DD4" w:themeFill="text2" w:themeFillTint="99"/>
            <w:noWrap/>
            <w:vAlign w:val="bottom"/>
          </w:tcPr>
          <w:p w14:paraId="5957981B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สัดส่วน</w:t>
            </w:r>
          </w:p>
        </w:tc>
        <w:tc>
          <w:tcPr>
            <w:tcW w:w="1261" w:type="dxa"/>
            <w:vMerge w:val="restart"/>
            <w:shd w:val="clear" w:color="auto" w:fill="548DD4" w:themeFill="text2" w:themeFillTint="99"/>
            <w:vAlign w:val="center"/>
          </w:tcPr>
          <w:p w14:paraId="11B3A349" w14:textId="77777777" w:rsid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จำนวนคนทีร่วม</w:t>
            </w:r>
          </w:p>
          <w:p w14:paraId="107321EC" w14:textId="457E19E1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ใช้จ่ายโดยเฉลี่ย</w:t>
            </w:r>
          </w:p>
        </w:tc>
        <w:tc>
          <w:tcPr>
            <w:tcW w:w="1005" w:type="dxa"/>
            <w:vMerge w:val="restart"/>
            <w:shd w:val="clear" w:color="auto" w:fill="548DD4" w:themeFill="text2" w:themeFillTint="99"/>
            <w:vAlign w:val="center"/>
          </w:tcPr>
          <w:p w14:paraId="2BE9139B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 w:hint="cs"/>
                <w:b/>
                <w:bCs/>
                <w:color w:val="000000"/>
                <w:szCs w:val="22"/>
                <w:cs/>
                <w:lang w:val="en-GB" w:eastAsia="ja-JP"/>
              </w:rPr>
              <w:t>รายได้เฉลี่ย</w:t>
            </w:r>
          </w:p>
        </w:tc>
      </w:tr>
      <w:tr w:rsidR="002A671A" w:rsidRPr="00DB23CD" w14:paraId="2B200E31" w14:textId="77777777" w:rsidTr="00DB23CD">
        <w:trPr>
          <w:trHeight w:val="23"/>
          <w:tblHeader/>
          <w:jc w:val="center"/>
        </w:trPr>
        <w:tc>
          <w:tcPr>
            <w:tcW w:w="2555" w:type="dxa"/>
            <w:vMerge/>
            <w:shd w:val="clear" w:color="auto" w:fill="auto"/>
            <w:noWrap/>
            <w:vAlign w:val="bottom"/>
          </w:tcPr>
          <w:p w14:paraId="0B665B67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</w:pPr>
          </w:p>
        </w:tc>
        <w:tc>
          <w:tcPr>
            <w:tcW w:w="1748" w:type="dxa"/>
            <w:shd w:val="clear" w:color="auto" w:fill="548DD4" w:themeFill="text2" w:themeFillTint="99"/>
            <w:noWrap/>
            <w:vAlign w:val="bottom"/>
          </w:tcPr>
          <w:p w14:paraId="70CD4140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มีที่อยู่อาศัยเป็นของตนเองเทียบกับไม่มี</w:t>
            </w:r>
          </w:p>
        </w:tc>
        <w:tc>
          <w:tcPr>
            <w:tcW w:w="1701" w:type="dxa"/>
            <w:shd w:val="clear" w:color="auto" w:fill="548DD4" w:themeFill="text2" w:themeFillTint="99"/>
            <w:noWrap/>
            <w:vAlign w:val="bottom"/>
          </w:tcPr>
          <w:p w14:paraId="0D4D355B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ไม่มีหนี้สินเทียบ</w:t>
            </w: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br/>
              <w:t>กับมีหนี้สิน</w:t>
            </w:r>
          </w:p>
        </w:tc>
        <w:tc>
          <w:tcPr>
            <w:tcW w:w="1261" w:type="dxa"/>
            <w:vMerge/>
          </w:tcPr>
          <w:p w14:paraId="66049655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</w:p>
        </w:tc>
        <w:tc>
          <w:tcPr>
            <w:tcW w:w="1005" w:type="dxa"/>
            <w:vMerge/>
          </w:tcPr>
          <w:p w14:paraId="59083682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</w:p>
        </w:tc>
      </w:tr>
      <w:tr w:rsidR="002A671A" w:rsidRPr="00DB23CD" w14:paraId="369F2CB1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07CD3609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เกษตรกร/ประมงน้ำจืด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669EAEA4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96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709EAC55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63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12462228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3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75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279913F4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11,502.02</w:t>
            </w:r>
          </w:p>
        </w:tc>
      </w:tr>
      <w:tr w:rsidR="002A671A" w:rsidRPr="00DB23CD" w14:paraId="3BB0616B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13824CDC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คนขับรถรับจ้าง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08CB3D23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77F5177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44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10913EF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72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2F2864D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23,883.83</w:t>
            </w:r>
          </w:p>
        </w:tc>
      </w:tr>
      <w:tr w:rsidR="002A671A" w:rsidRPr="00DB23CD" w14:paraId="40DEC3D5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78962840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เจ้าของกิจการขนาดเล็ก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33930C0C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B41F84F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43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1CDFC146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99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4F065459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16,014.08</w:t>
            </w:r>
          </w:p>
        </w:tc>
      </w:tr>
      <w:tr w:rsidR="002A671A" w:rsidRPr="00DB23CD" w14:paraId="1CD708E7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3D0B92A1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ผู้รับงานไปทำที่บ้าน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0004F293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24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58DA9AD6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84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5572EEBD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51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353DBF0C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8,186.07</w:t>
            </w:r>
          </w:p>
        </w:tc>
      </w:tr>
      <w:tr w:rsidR="002A671A" w:rsidRPr="00DB23CD" w14:paraId="1B8DA6E2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007D3BB8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พ่อค้าแม่ค้าหาบเร่/แผงลอย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5F68C55A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516800C9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30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1DF30453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87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0EF9ADCF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12,038.43</w:t>
            </w:r>
          </w:p>
        </w:tc>
      </w:tr>
      <w:tr w:rsidR="002A671A" w:rsidRPr="00DB23CD" w14:paraId="6C1AA7BD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2447E6EC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แรงงานประมงพื้นบ้าน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7572B5C3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90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4CB3E55D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70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2C72ED70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36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500BB48F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8,474.36</w:t>
            </w:r>
          </w:p>
        </w:tc>
      </w:tr>
      <w:tr w:rsidR="002A671A" w:rsidRPr="00DB23CD" w14:paraId="279366A2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55A1FD0A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แรงงานรับจ้างทั่วไป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42753A6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33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64D7B99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01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058B66B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23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4FEF3A10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14,756.66</w:t>
            </w:r>
          </w:p>
        </w:tc>
      </w:tr>
      <w:tr w:rsidR="002A671A" w:rsidRPr="00DB23CD" w14:paraId="5A05BCAC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5CD52121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แรงงานรับจ้างทำการเกษตรตามฤดูกาล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7764C561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6FF504A2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17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25BFB85C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88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47105E7D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8,448.95</w:t>
            </w:r>
          </w:p>
        </w:tc>
      </w:tr>
      <w:tr w:rsidR="002A671A" w:rsidRPr="00DB23CD" w14:paraId="09509482" w14:textId="77777777" w:rsidTr="00DB23CD">
        <w:trPr>
          <w:trHeight w:val="23"/>
          <w:jc w:val="center"/>
        </w:trPr>
        <w:tc>
          <w:tcPr>
            <w:tcW w:w="2555" w:type="dxa"/>
            <w:shd w:val="clear" w:color="auto" w:fill="auto"/>
            <w:noWrap/>
            <w:vAlign w:val="bottom"/>
            <w:hideMark/>
          </w:tcPr>
          <w:p w14:paraId="2923F577" w14:textId="77777777" w:rsidR="002A671A" w:rsidRPr="00DB23CD" w:rsidRDefault="002A671A" w:rsidP="00DB23CD">
            <w:pPr>
              <w:spacing w:after="0" w:line="230" w:lineRule="auto"/>
              <w:contextualSpacing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ลูกจ้างทำงานบ้าน</w:t>
            </w:r>
          </w:p>
        </w:tc>
        <w:tc>
          <w:tcPr>
            <w:tcW w:w="1748" w:type="dxa"/>
            <w:shd w:val="clear" w:color="auto" w:fill="auto"/>
            <w:noWrap/>
            <w:vAlign w:val="center"/>
          </w:tcPr>
          <w:p w14:paraId="638CAE0B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6FDD7B4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79</w:t>
            </w:r>
          </w:p>
        </w:tc>
        <w:tc>
          <w:tcPr>
            <w:tcW w:w="1261" w:type="dxa"/>
            <w:shd w:val="clear" w:color="auto" w:fill="auto"/>
            <w:vAlign w:val="center"/>
          </w:tcPr>
          <w:p w14:paraId="7348E9F5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2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49</w:t>
            </w:r>
          </w:p>
        </w:tc>
        <w:tc>
          <w:tcPr>
            <w:tcW w:w="1005" w:type="dxa"/>
            <w:shd w:val="clear" w:color="auto" w:fill="auto"/>
            <w:vAlign w:val="bottom"/>
          </w:tcPr>
          <w:p w14:paraId="4F44467A" w14:textId="77777777" w:rsidR="002A671A" w:rsidRPr="00DB23CD" w:rsidRDefault="002A671A" w:rsidP="00DB23CD">
            <w:pPr>
              <w:spacing w:after="0" w:line="230" w:lineRule="auto"/>
              <w:contextualSpacing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7,490.20</w:t>
            </w:r>
          </w:p>
        </w:tc>
      </w:tr>
    </w:tbl>
    <w:p w14:paraId="0E49B693" w14:textId="77777777" w:rsidR="00890A0D" w:rsidRPr="00CC6EB1" w:rsidRDefault="00890A0D" w:rsidP="00DB23CD">
      <w:pPr>
        <w:spacing w:after="0" w:line="230" w:lineRule="auto"/>
        <w:contextualSpacing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35DFF10" w14:textId="77777777" w:rsidR="006E496C" w:rsidRPr="00DB23CD" w:rsidRDefault="006E496C" w:rsidP="00DB23CD">
      <w:pPr>
        <w:spacing w:after="0" w:line="230" w:lineRule="auto"/>
        <w:contextualSpacing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780EFFB8" w14:textId="77777777" w:rsidR="003E2481" w:rsidRDefault="006E496C" w:rsidP="00DB23CD">
      <w:pPr>
        <w:spacing w:after="0" w:line="230" w:lineRule="auto"/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จากตารางที่ </w:t>
      </w:r>
      <w:r w:rsidR="00016696" w:rsidRPr="00956E18">
        <w:rPr>
          <w:rFonts w:ascii="TH SarabunPSK" w:hAnsi="TH SarabunPSK" w:cs="TH SarabunPSK"/>
          <w:sz w:val="32"/>
          <w:szCs w:val="32"/>
          <w:lang w:val="en-GB" w:eastAsia="ja-JP"/>
        </w:rPr>
        <w:t>7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พบว่า เมื่อพิจารณาจากสัดส่วนของกลุ่มตัวอย่างที่มีที่อยู่อาศัยเป็นของตนเองเทียบกับไม่มีที่อยู่อาศัยเป็นของตนเอง อาชีพแรงงานรับจ้างทั่วไปมีที่อยู่อาศัยเป็นของตนเองน้อยที่สุด เท่ากับ 0.33 อย่างไรก็ตาม เมื่อพิจารณาจากสัดส่วนของกลุ่มตัวอย่างที่ไม่มีหนี้สินเทียบกับที่มีหนี้สิน อาชีพแรงงานรับจ้างทั่วไปมีสัดส่วนดังกล่าวสูงมากเมื่อเทียบกับอาชีพอื่นเท่ากับ 2.01 ทั้งนี้ เมื่อพิจารณาอาชีพที่มีสัดส่วนของกลุ่มตัวอย่างที่มีที่อยู่อาศัยเป็นของตนเองเทียบกับไม่มีที่อยู่อาศัยเป็นของตนเองน้อยที่สุดเป็นอันดับถัดมาได้แก่ อาชีพคนขับรถรับจ้างที่มีสัดส่วนเท่ากับ 1.03 และยังมีสัดส่วนของกลุ่มตัวอย่างที่ไม่มีหนี้สินเทียบกับที่มีหนี้สินน้อยมากเท่ากับ 0.44 และมีคนที่ร่วมใช้จ่ายโดยเฉลี่ยสูงถึง 2.72 คน ซึ่งถือว่าเป็นค่าที่สูงมากเมื่อเทียบกับอาชีพอื่น</w:t>
      </w:r>
      <w:r w:rsidR="003E2481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</w:t>
      </w:r>
      <w:r w:rsidR="002A671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อย่างไรก็ตามอาชีพดังกล่าวนี้เป็นอาชีพที่มีรายได้โดยเฉลี่ยต่อเดือนสูงที่สุด เท่ากับ 23,883.83 บาทต่อเดือน</w:t>
      </w:r>
    </w:p>
    <w:p w14:paraId="71D992DF" w14:textId="4FB22137" w:rsidR="00DB23CD" w:rsidRPr="00DB23CD" w:rsidRDefault="00DB23CD" w:rsidP="00DB23CD">
      <w:pPr>
        <w:pStyle w:val="ListParagraph"/>
        <w:spacing w:after="0" w:line="230" w:lineRule="auto"/>
        <w:ind w:left="1080"/>
        <w:jc w:val="thaiDistribute"/>
        <w:rPr>
          <w:rFonts w:cs="TH SarabunPSK"/>
          <w:b/>
          <w:bCs/>
          <w:sz w:val="20"/>
          <w:szCs w:val="20"/>
          <w:lang w:val="en-GB" w:eastAsia="ja-JP"/>
        </w:rPr>
      </w:pPr>
    </w:p>
    <w:p w14:paraId="172E2A85" w14:textId="639BFA2E" w:rsidR="006E496C" w:rsidRPr="001960F5" w:rsidRDefault="006E496C" w:rsidP="00DB23CD">
      <w:pPr>
        <w:pStyle w:val="ListParagraph"/>
        <w:numPr>
          <w:ilvl w:val="0"/>
          <w:numId w:val="11"/>
        </w:numPr>
        <w:spacing w:after="0" w:line="230" w:lineRule="auto"/>
        <w:ind w:left="1080"/>
        <w:jc w:val="thaiDistribute"/>
        <w:rPr>
          <w:rFonts w:cs="TH SarabunPSK"/>
          <w:b/>
          <w:bCs/>
          <w:sz w:val="32"/>
          <w:szCs w:val="32"/>
          <w:lang w:val="en-GB" w:eastAsia="ja-JP"/>
        </w:rPr>
      </w:pPr>
      <w:r w:rsidRPr="001960F5">
        <w:rPr>
          <w:rFonts w:cs="TH SarabunPSK"/>
          <w:b/>
          <w:bCs/>
          <w:sz w:val="32"/>
          <w:szCs w:val="32"/>
          <w:cs/>
          <w:lang w:val="en-GB" w:eastAsia="ja-JP"/>
        </w:rPr>
        <w:t>ปัญหาจากการทำงานและความต้องการความช่วยเหลือจากภาครัฐในรายอาชีพ</w:t>
      </w:r>
    </w:p>
    <w:p w14:paraId="6121F95F" w14:textId="77777777" w:rsidR="006E496C" w:rsidRPr="00DB23CD" w:rsidRDefault="006E496C" w:rsidP="00DB23CD">
      <w:pPr>
        <w:spacing w:after="0" w:line="230" w:lineRule="auto"/>
        <w:contextualSpacing/>
        <w:jc w:val="thaiDistribute"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6F688F2B" w14:textId="77777777" w:rsidR="006E496C" w:rsidRDefault="006E496C" w:rsidP="00DB23CD">
      <w:pPr>
        <w:spacing w:after="0" w:line="230" w:lineRule="auto"/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จากตารางที่ </w:t>
      </w:r>
      <w:r w:rsidR="00016696" w:rsidRPr="00956E18">
        <w:rPr>
          <w:rFonts w:ascii="TH SarabunPSK" w:hAnsi="TH SarabunPSK" w:cs="TH SarabunPSK"/>
          <w:sz w:val="32"/>
          <w:szCs w:val="32"/>
          <w:lang w:val="en-GB" w:eastAsia="ja-JP"/>
        </w:rPr>
        <w:t>8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พบว่า โดยภาพรวมกลุ่มตัวอย่างแรงงานนอกระบบไม่มีปัญหาจากการทำงานเท่ากับ 91,647 คน ทั้งนี้ เมื่อพิจารณากลุ่มตัวอย่างของแรงงานนอกระบบที่มีปัญหา กลุ่มตัวอย่างส่วนใหญ่ให้</w:t>
      </w:r>
      <w:r w:rsidRPr="00DB23CD">
        <w:rPr>
          <w:rFonts w:ascii="TH SarabunPSK" w:hAnsi="TH SarabunPSK" w:cs="TH SarabunPSK"/>
          <w:spacing w:val="-6"/>
          <w:sz w:val="32"/>
          <w:szCs w:val="32"/>
          <w:cs/>
          <w:lang w:val="en-GB" w:eastAsia="ja-JP"/>
        </w:rPr>
        <w:t>ความเห็นว่าการไม่ได้รับสวัสดิการเป็นปัญหามากที่สุด เท่ากับ 15,397 คน โดยเมื่อพิจารณาเป็นรายอาชีพพบว่า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อาชีพที่มีปัญหาดังกล่าวมากที่สุดเป็นอันดับที่ 1 คือ อาชีพผู้รับงานไปทำที่บ้านคิดเป็นร้อยละ 40.40 ของกลุ่มตัวอย่างผู้รับงานไปทำที่บ้านทั้งหมด อันดับถัดมาคือ อาชีพแรงงานรับจ้างทำการเกษตรตามฤดูกาลและอาชีพลูกจ้างทำงานบ้าน คิดเป็นร้อยละ 39.24 และร้อยละ 36.80 ของกลุ่มตัวอย่างของแต่ละอาชีพ ตามลำดับ</w:t>
      </w:r>
    </w:p>
    <w:p w14:paraId="194966C6" w14:textId="77777777" w:rsidR="003E2481" w:rsidRPr="00DB23CD" w:rsidRDefault="003E2481" w:rsidP="00DB23CD">
      <w:pPr>
        <w:spacing w:after="0" w:line="230" w:lineRule="auto"/>
        <w:ind w:firstLine="720"/>
        <w:contextualSpacing/>
        <w:jc w:val="thaiDistribute"/>
        <w:rPr>
          <w:rFonts w:ascii="TH SarabunPSK" w:hAnsi="TH SarabunPSK" w:cs="TH SarabunPSK"/>
          <w:sz w:val="20"/>
          <w:szCs w:val="20"/>
          <w:cs/>
          <w:lang w:val="en-GB" w:eastAsia="ja-JP"/>
        </w:rPr>
      </w:pPr>
    </w:p>
    <w:p w14:paraId="6B7B1E91" w14:textId="6DFD19A3" w:rsidR="003E2481" w:rsidRPr="00956E18" w:rsidRDefault="006E496C" w:rsidP="00DB23CD">
      <w:pPr>
        <w:spacing w:after="0" w:line="230" w:lineRule="auto"/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สำหรับความต้องการความช่วยเหลือจากภาครัฐ จากตารางที่ </w:t>
      </w:r>
      <w:r w:rsidR="00016696" w:rsidRPr="00956E18">
        <w:rPr>
          <w:rFonts w:ascii="TH SarabunPSK" w:hAnsi="TH SarabunPSK" w:cs="TH SarabunPSK"/>
          <w:sz w:val="32"/>
          <w:szCs w:val="32"/>
          <w:lang w:val="en-GB" w:eastAsia="ja-JP"/>
        </w:rPr>
        <w:t>9</w:t>
      </w:r>
      <w:r w:rsidRPr="00956E18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พบว่า โดยภาพรวมกลุ่มตัวอย่างแรงงานนอกระบบต้องการความช่วยเหลือจากภาครัฐเกี่ยวกับต้องการอาชีพเสริมมากที่สุด เท่ากับ 33,209 คน โดยมีอาชีพคนขับรถรับจ้างเป็นอาชีพที่ต้องการอาชีพเสริมมากที่สุด คิดเป็นร้อยละ 79.87 ของกลุ่มตัวอย่างคนขับรถรับจ้างทั้งหมด อันดับถัดมาคือต้องการความรู้ด้านกฎหมายแรงงาน เท่ากับ 32,283 คน โดยมีอาชีพคนขับรถรับจ้างเป็นอาชีพที่ต้องการความรู้ด้านกฎหมายแรงงานมากที่สุด คิดเป็นร้อยละ 82.75 ของกลุ่มตัวอย่างคนขับรถรับจ้างทั้งหมด ในทางกลับกันโดยภาพรวมกลุ่มตัวอย่างแรงงานนอกระบบต้องการความช่วยเหลือจากภาครัฐเกี่ยวกับการหางานทำในต่างประเทศน้อยที่สุด เท่ากับ 16,648 คน โดยมีอาชีพคนขับรถรับจ้างเป็นอาชีพที่ต้องการความช่วยเหลือเกี่ยวกับการหางานทำในต่างประเทศมากที่สุด คิดเป็นร้อยละ 59.78 ของกลุ่มตัวอย่างคนขับรถรับจ้างทั้งหมด</w:t>
      </w:r>
      <w:r w:rsidR="00DB23CD">
        <w:rPr>
          <w:rFonts w:ascii="TH SarabunPSK" w:hAnsi="TH SarabunPSK" w:cs="TH SarabunPSK"/>
          <w:sz w:val="32"/>
          <w:szCs w:val="32"/>
          <w:lang w:val="en-GB" w:eastAsia="ja-JP"/>
        </w:rPr>
        <w:t xml:space="preserve"> </w:t>
      </w:r>
    </w:p>
    <w:p w14:paraId="6D509AE2" w14:textId="77777777" w:rsidR="006E496C" w:rsidRPr="00956E18" w:rsidRDefault="006E496C" w:rsidP="00DB23CD">
      <w:pPr>
        <w:spacing w:after="0" w:line="230" w:lineRule="auto"/>
        <w:contextualSpacing/>
        <w:rPr>
          <w:rFonts w:ascii="TH SarabunPSK" w:hAnsi="TH SarabunPSK" w:cs="TH SarabunPSK"/>
          <w:sz w:val="32"/>
          <w:szCs w:val="32"/>
          <w:cs/>
          <w:lang w:val="en-GB" w:eastAsia="ja-JP"/>
        </w:rPr>
        <w:sectPr w:rsidR="006E496C" w:rsidRPr="00956E18" w:rsidSect="00D21AC6">
          <w:headerReference w:type="default" r:id="rId42"/>
          <w:footerReference w:type="default" r:id="rId43"/>
          <w:headerReference w:type="first" r:id="rId44"/>
          <w:footerReference w:type="first" r:id="rId45"/>
          <w:pgSz w:w="11906" w:h="16838" w:code="9"/>
          <w:pgMar w:top="1440" w:right="1440" w:bottom="1440" w:left="1440" w:header="706" w:footer="706" w:gutter="0"/>
          <w:cols w:space="708"/>
          <w:titlePg/>
          <w:docGrid w:linePitch="360"/>
        </w:sectPr>
      </w:pPr>
    </w:p>
    <w:p w14:paraId="4852B3D5" w14:textId="77777777" w:rsidR="006E496C" w:rsidRPr="00956E18" w:rsidRDefault="006E496C" w:rsidP="00BB5FA4">
      <w:pPr>
        <w:pStyle w:val="ListParagraph"/>
        <w:numPr>
          <w:ilvl w:val="0"/>
          <w:numId w:val="7"/>
        </w:numPr>
        <w:spacing w:after="0" w:line="240" w:lineRule="auto"/>
        <w:ind w:left="1276"/>
        <w:jc w:val="center"/>
        <w:rPr>
          <w:rFonts w:cs="TH SarabunPSK"/>
          <w:b/>
          <w:bCs/>
          <w:lang w:val="en-GB"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lastRenderedPageBreak/>
        <w:t>ร้อย</w:t>
      </w:r>
      <w:r w:rsidRPr="00956E18">
        <w:rPr>
          <w:rFonts w:cs="TH SarabunPSK"/>
          <w:b/>
          <w:bCs/>
          <w:cs/>
          <w:lang w:val="en-GB" w:eastAsia="ja-JP"/>
        </w:rPr>
        <w:t>ละของปัญหาจากการทำงานในรายอาชีพ</w:t>
      </w:r>
    </w:p>
    <w:tbl>
      <w:tblPr>
        <w:tblW w:w="148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80"/>
        <w:gridCol w:w="1134"/>
        <w:gridCol w:w="1134"/>
        <w:gridCol w:w="1134"/>
        <w:gridCol w:w="1701"/>
        <w:gridCol w:w="1701"/>
        <w:gridCol w:w="1701"/>
        <w:gridCol w:w="1701"/>
        <w:gridCol w:w="1701"/>
      </w:tblGrid>
      <w:tr w:rsidR="006E496C" w:rsidRPr="00472B3D" w14:paraId="7EBA405E" w14:textId="77777777" w:rsidTr="00CC1EE4">
        <w:trPr>
          <w:trHeight w:val="23"/>
          <w:jc w:val="center"/>
        </w:trPr>
        <w:tc>
          <w:tcPr>
            <w:tcW w:w="2980" w:type="dxa"/>
            <w:vMerge w:val="restart"/>
            <w:shd w:val="clear" w:color="auto" w:fill="548DD4" w:themeFill="text2" w:themeFillTint="99"/>
            <w:noWrap/>
            <w:vAlign w:val="center"/>
          </w:tcPr>
          <w:p w14:paraId="27C9C33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อาชีพ</w:t>
            </w:r>
          </w:p>
        </w:tc>
        <w:tc>
          <w:tcPr>
            <w:tcW w:w="1134" w:type="dxa"/>
            <w:vMerge w:val="restart"/>
            <w:shd w:val="clear" w:color="auto" w:fill="548DD4" w:themeFill="text2" w:themeFillTint="99"/>
            <w:vAlign w:val="center"/>
          </w:tcPr>
          <w:p w14:paraId="0253618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จำนวน (คน)</w:t>
            </w:r>
          </w:p>
        </w:tc>
        <w:tc>
          <w:tcPr>
            <w:tcW w:w="1134" w:type="dxa"/>
            <w:vMerge w:val="restart"/>
            <w:shd w:val="clear" w:color="auto" w:fill="548DD4" w:themeFill="text2" w:themeFillTint="99"/>
            <w:vAlign w:val="center"/>
          </w:tcPr>
          <w:p w14:paraId="53D199F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ไม่มีปัญหา (คน)</w:t>
            </w:r>
          </w:p>
        </w:tc>
        <w:tc>
          <w:tcPr>
            <w:tcW w:w="1134" w:type="dxa"/>
            <w:vMerge w:val="restart"/>
            <w:shd w:val="clear" w:color="auto" w:fill="548DD4" w:themeFill="text2" w:themeFillTint="99"/>
            <w:vAlign w:val="center"/>
          </w:tcPr>
          <w:p w14:paraId="2B0C605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มีปัญหา (คน)</w:t>
            </w:r>
          </w:p>
        </w:tc>
        <w:tc>
          <w:tcPr>
            <w:tcW w:w="8505" w:type="dxa"/>
            <w:gridSpan w:val="5"/>
            <w:shd w:val="clear" w:color="auto" w:fill="548DD4" w:themeFill="text2" w:themeFillTint="99"/>
            <w:noWrap/>
            <w:vAlign w:val="center"/>
          </w:tcPr>
          <w:p w14:paraId="14D9B32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มีปัญหา (ร้อยละเทียบรายอาชีพ)</w:t>
            </w:r>
          </w:p>
        </w:tc>
      </w:tr>
      <w:tr w:rsidR="00832390" w:rsidRPr="00472B3D" w14:paraId="0DC2FC94" w14:textId="77777777" w:rsidTr="00CC1EE4">
        <w:trPr>
          <w:trHeight w:val="23"/>
          <w:jc w:val="center"/>
        </w:trPr>
        <w:tc>
          <w:tcPr>
            <w:tcW w:w="2980" w:type="dxa"/>
            <w:vMerge/>
            <w:shd w:val="clear" w:color="auto" w:fill="548DD4" w:themeFill="text2" w:themeFillTint="99"/>
            <w:noWrap/>
            <w:vAlign w:val="bottom"/>
          </w:tcPr>
          <w:p w14:paraId="4A44639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</w:p>
        </w:tc>
        <w:tc>
          <w:tcPr>
            <w:tcW w:w="1134" w:type="dxa"/>
            <w:vMerge/>
            <w:shd w:val="clear" w:color="auto" w:fill="548DD4" w:themeFill="text2" w:themeFillTint="99"/>
            <w:vAlign w:val="center"/>
          </w:tcPr>
          <w:p w14:paraId="3CAE557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</w:p>
        </w:tc>
        <w:tc>
          <w:tcPr>
            <w:tcW w:w="1134" w:type="dxa"/>
            <w:vMerge/>
            <w:shd w:val="clear" w:color="auto" w:fill="548DD4" w:themeFill="text2" w:themeFillTint="99"/>
            <w:vAlign w:val="bottom"/>
          </w:tcPr>
          <w:p w14:paraId="07120230" w14:textId="77777777" w:rsidR="006E496C" w:rsidRPr="00472B3D" w:rsidRDefault="006E496C" w:rsidP="00BB5FA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</w:p>
        </w:tc>
        <w:tc>
          <w:tcPr>
            <w:tcW w:w="1134" w:type="dxa"/>
            <w:vMerge/>
            <w:shd w:val="clear" w:color="auto" w:fill="548DD4" w:themeFill="text2" w:themeFillTint="99"/>
          </w:tcPr>
          <w:p w14:paraId="58EAAF3F" w14:textId="77777777" w:rsidR="006E496C" w:rsidRPr="00472B3D" w:rsidRDefault="006E496C" w:rsidP="00BB5FA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</w:p>
        </w:tc>
        <w:tc>
          <w:tcPr>
            <w:tcW w:w="1701" w:type="dxa"/>
            <w:shd w:val="clear" w:color="auto" w:fill="548DD4" w:themeFill="text2" w:themeFillTint="99"/>
            <w:noWrap/>
            <w:vAlign w:val="bottom"/>
          </w:tcPr>
          <w:p w14:paraId="3E51EC7D" w14:textId="77777777" w:rsidR="003E2481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ไม่ได้รับค่าตอบแทน</w:t>
            </w:r>
          </w:p>
          <w:p w14:paraId="67EA40C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ตามที่ตกลงไว้</w:t>
            </w:r>
          </w:p>
        </w:tc>
        <w:tc>
          <w:tcPr>
            <w:tcW w:w="1701" w:type="dxa"/>
            <w:shd w:val="clear" w:color="auto" w:fill="548DD4" w:themeFill="text2" w:themeFillTint="99"/>
            <w:noWrap/>
            <w:vAlign w:val="center"/>
          </w:tcPr>
          <w:p w14:paraId="20C37260" w14:textId="77777777" w:rsidR="003E2481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ได้รับค่า</w:t>
            </w:r>
          </w:p>
          <w:p w14:paraId="0507982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ตอบแทนล่าช้า</w:t>
            </w:r>
          </w:p>
        </w:tc>
        <w:tc>
          <w:tcPr>
            <w:tcW w:w="1701" w:type="dxa"/>
            <w:shd w:val="clear" w:color="auto" w:fill="548DD4" w:themeFill="text2" w:themeFillTint="99"/>
            <w:noWrap/>
            <w:vAlign w:val="center"/>
          </w:tcPr>
          <w:p w14:paraId="0F65E53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ชั่วโมงทำงาน</w:t>
            </w: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br/>
              <w:t>มากเกินไป</w:t>
            </w:r>
          </w:p>
        </w:tc>
        <w:tc>
          <w:tcPr>
            <w:tcW w:w="1701" w:type="dxa"/>
            <w:shd w:val="clear" w:color="auto" w:fill="548DD4" w:themeFill="text2" w:themeFillTint="99"/>
            <w:noWrap/>
            <w:vAlign w:val="center"/>
          </w:tcPr>
          <w:p w14:paraId="53184EC5" w14:textId="77777777" w:rsidR="003E2481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ไม่สามารถ</w:t>
            </w:r>
          </w:p>
          <w:p w14:paraId="6692ADD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หยุดงานได้</w:t>
            </w:r>
          </w:p>
        </w:tc>
        <w:tc>
          <w:tcPr>
            <w:tcW w:w="1701" w:type="dxa"/>
            <w:shd w:val="clear" w:color="auto" w:fill="548DD4" w:themeFill="text2" w:themeFillTint="99"/>
            <w:noWrap/>
            <w:vAlign w:val="center"/>
          </w:tcPr>
          <w:p w14:paraId="2423D58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ไม่มีสวัสดิการ</w:t>
            </w:r>
          </w:p>
        </w:tc>
      </w:tr>
      <w:tr w:rsidR="00832390" w:rsidRPr="00472B3D" w14:paraId="33C91CF5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92CDDC" w:themeFill="accent5" w:themeFillTint="99"/>
            <w:noWrap/>
            <w:vAlign w:val="bottom"/>
          </w:tcPr>
          <w:p w14:paraId="0C606228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รวม</w:t>
            </w:r>
          </w:p>
        </w:tc>
        <w:tc>
          <w:tcPr>
            <w:tcW w:w="1134" w:type="dxa"/>
            <w:shd w:val="clear" w:color="auto" w:fill="92CDDC" w:themeFill="accent5" w:themeFillTint="99"/>
          </w:tcPr>
          <w:p w14:paraId="68A2485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109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,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618</w:t>
            </w:r>
          </w:p>
        </w:tc>
        <w:tc>
          <w:tcPr>
            <w:tcW w:w="1134" w:type="dxa"/>
            <w:shd w:val="clear" w:color="auto" w:fill="92CDDC" w:themeFill="accent5" w:themeFillTint="99"/>
            <w:vAlign w:val="bottom"/>
          </w:tcPr>
          <w:p w14:paraId="34BDE0B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91,647</w:t>
            </w:r>
          </w:p>
        </w:tc>
        <w:tc>
          <w:tcPr>
            <w:tcW w:w="1134" w:type="dxa"/>
            <w:shd w:val="clear" w:color="auto" w:fill="92CDDC" w:themeFill="accent5" w:themeFillTint="99"/>
          </w:tcPr>
          <w:p w14:paraId="73636FC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17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,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971</w:t>
            </w:r>
          </w:p>
        </w:tc>
        <w:tc>
          <w:tcPr>
            <w:tcW w:w="1701" w:type="dxa"/>
            <w:shd w:val="clear" w:color="auto" w:fill="92CDDC" w:themeFill="accent5" w:themeFillTint="99"/>
            <w:noWrap/>
            <w:vAlign w:val="bottom"/>
          </w:tcPr>
          <w:p w14:paraId="48C4EDB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1,181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701" w:type="dxa"/>
            <w:shd w:val="clear" w:color="auto" w:fill="92CDDC" w:themeFill="accent5" w:themeFillTint="99"/>
            <w:noWrap/>
            <w:vAlign w:val="bottom"/>
          </w:tcPr>
          <w:p w14:paraId="45DFF15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1,458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701" w:type="dxa"/>
            <w:shd w:val="clear" w:color="auto" w:fill="92CDDC" w:themeFill="accent5" w:themeFillTint="99"/>
            <w:noWrap/>
            <w:vAlign w:val="bottom"/>
          </w:tcPr>
          <w:p w14:paraId="3B39DC5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1,814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701" w:type="dxa"/>
            <w:shd w:val="clear" w:color="auto" w:fill="92CDDC" w:themeFill="accent5" w:themeFillTint="99"/>
            <w:noWrap/>
            <w:vAlign w:val="bottom"/>
          </w:tcPr>
          <w:p w14:paraId="35C5B6C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3,680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701" w:type="dxa"/>
            <w:shd w:val="clear" w:color="auto" w:fill="92CDDC" w:themeFill="accent5" w:themeFillTint="99"/>
            <w:noWrap/>
            <w:vAlign w:val="bottom"/>
          </w:tcPr>
          <w:p w14:paraId="7D013E8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15,397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</w:tr>
      <w:tr w:rsidR="00832390" w:rsidRPr="00472B3D" w14:paraId="012EB6C0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4568C157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เกษตรกร/ประมงน้ำจืด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ECDF461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34,031</w:t>
            </w:r>
          </w:p>
        </w:tc>
        <w:tc>
          <w:tcPr>
            <w:tcW w:w="1134" w:type="dxa"/>
            <w:vAlign w:val="bottom"/>
          </w:tcPr>
          <w:p w14:paraId="1E251BE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26,567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0AC77F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7,464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383DD2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38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(471 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4C9175C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397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192029C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330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97ADA82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622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91DA422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5,787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3B73F68C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782583BE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คนขับรถรับจ้าง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23BFF5E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3,160</w:t>
            </w:r>
          </w:p>
        </w:tc>
        <w:tc>
          <w:tcPr>
            <w:tcW w:w="1134" w:type="dxa"/>
            <w:vAlign w:val="bottom"/>
          </w:tcPr>
          <w:p w14:paraId="62C09B6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1,931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215B71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1,229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61E124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11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35 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AAFD94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47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2E539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313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7491AC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758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A94044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1,144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0CF0F85D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6AC636E4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เจ้าของกิจการขนาดเล็ก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134C775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4,590</w:t>
            </w:r>
          </w:p>
        </w:tc>
        <w:tc>
          <w:tcPr>
            <w:tcW w:w="1134" w:type="dxa"/>
            <w:vAlign w:val="bottom"/>
          </w:tcPr>
          <w:p w14:paraId="70D4AC7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3,338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29E85C32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1,252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225A86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74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(34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9BB5BA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149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3B6F6E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582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D2A8D0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486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47022B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1,138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03398B77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1374C3A8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ผู้รับงานไปทำที่บ้าน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0182BC88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1,416</w:t>
            </w:r>
          </w:p>
        </w:tc>
        <w:tc>
          <w:tcPr>
            <w:tcW w:w="1134" w:type="dxa"/>
            <w:vAlign w:val="bottom"/>
          </w:tcPr>
          <w:p w14:paraId="0F875F3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829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75D529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587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2376A3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95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56 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2F307B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95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56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07CC13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48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D0E2A5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95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56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37BE62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572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63849B2E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51A7FC2B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พ่อค้าแม่ค้าหาบเร่/แผงลอย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3481D058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2,689</w:t>
            </w:r>
          </w:p>
        </w:tc>
        <w:tc>
          <w:tcPr>
            <w:tcW w:w="1134" w:type="dxa"/>
            <w:vAlign w:val="bottom"/>
          </w:tcPr>
          <w:p w14:paraId="73229ED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1,870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234033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819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06BDA2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52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14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49CD21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46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F34F14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94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D1A30A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175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0C93F0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752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7956EF84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71421C29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แรงงานประมงพื้นบ้าน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03F32AE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39</w:t>
            </w:r>
          </w:p>
        </w:tc>
        <w:tc>
          <w:tcPr>
            <w:tcW w:w="1134" w:type="dxa"/>
            <w:vAlign w:val="bottom"/>
          </w:tcPr>
          <w:p w14:paraId="6387F25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25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71689EC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59F90A8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00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0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57D5392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3FC006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A731C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A2D5D0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5E4988C1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172FA593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แรงงานรับจ้างทั่วไป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9EFAD61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62,619</w:t>
            </w:r>
          </w:p>
        </w:tc>
        <w:tc>
          <w:tcPr>
            <w:tcW w:w="1134" w:type="dxa"/>
            <w:vAlign w:val="bottom"/>
          </w:tcPr>
          <w:p w14:paraId="1ADB25D4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56,389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6446E358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6,230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E8CA30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85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535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457FBC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733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E628A6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432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565A44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55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75D386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93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5,589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0AFC66F7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46103CF0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แรงงานรับจ้างทำการเกษตรตามฤดูกาล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77FEA172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237</w:t>
            </w:r>
          </w:p>
        </w:tc>
        <w:tc>
          <w:tcPr>
            <w:tcW w:w="1134" w:type="dxa"/>
            <w:vAlign w:val="bottom"/>
          </w:tcPr>
          <w:p w14:paraId="7E847F9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151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3C1F69F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86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C3220A6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59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18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A1B3EF2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75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16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24A9E1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3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39E7E9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26C2CB9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93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  <w:tr w:rsidR="00832390" w:rsidRPr="00472B3D" w14:paraId="3F96BF70" w14:textId="77777777" w:rsidTr="00CC1EE4">
        <w:trPr>
          <w:trHeight w:val="23"/>
          <w:jc w:val="center"/>
        </w:trPr>
        <w:tc>
          <w:tcPr>
            <w:tcW w:w="2980" w:type="dxa"/>
            <w:shd w:val="clear" w:color="auto" w:fill="auto"/>
            <w:noWrap/>
            <w:vAlign w:val="bottom"/>
            <w:hideMark/>
          </w:tcPr>
          <w:p w14:paraId="1006B63A" w14:textId="77777777" w:rsidR="006E496C" w:rsidRPr="00472B3D" w:rsidRDefault="006E496C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ลูกจ้างทำงานบ้าน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6C8984C8" w14:textId="77777777" w:rsidR="006E496C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  <w:cs/>
              </w:rPr>
              <w:t>837</w:t>
            </w:r>
          </w:p>
        </w:tc>
        <w:tc>
          <w:tcPr>
            <w:tcW w:w="1134" w:type="dxa"/>
            <w:vAlign w:val="bottom"/>
          </w:tcPr>
          <w:p w14:paraId="72B7E6AD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  <w:t>547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1419606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color w:val="000000"/>
                <w:szCs w:val="22"/>
              </w:rPr>
              <w:t>290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C93218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15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18</w:t>
            </w:r>
            <w:r w:rsidR="005972F0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237961E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67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14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02ACAC9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A07549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11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564D027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39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779238B7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80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(</w:t>
            </w:r>
            <w:r w:rsidR="00EC5E8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308</w:t>
            </w:r>
            <w:r w:rsidR="00C00C46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 xml:space="preserve"> คน)</w:t>
            </w:r>
          </w:p>
        </w:tc>
      </w:tr>
    </w:tbl>
    <w:p w14:paraId="4C15D473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53B0860" w14:textId="77777777" w:rsidR="003E2481" w:rsidRPr="003E2481" w:rsidRDefault="003E2481" w:rsidP="00BB5FA4">
      <w:pPr>
        <w:pStyle w:val="ListParagraph"/>
        <w:spacing w:after="0" w:line="240" w:lineRule="auto"/>
        <w:rPr>
          <w:rFonts w:cs="TH SarabunPSK"/>
          <w:b/>
          <w:bCs/>
          <w:lang w:val="en-GB" w:eastAsia="ja-JP"/>
        </w:rPr>
      </w:pPr>
    </w:p>
    <w:p w14:paraId="14BD18CE" w14:textId="77777777" w:rsidR="006E496C" w:rsidRPr="00956E18" w:rsidRDefault="006E496C" w:rsidP="00BB5FA4">
      <w:pPr>
        <w:pStyle w:val="ListParagraph"/>
        <w:numPr>
          <w:ilvl w:val="0"/>
          <w:numId w:val="7"/>
        </w:numPr>
        <w:spacing w:after="0" w:line="240" w:lineRule="auto"/>
        <w:ind w:left="1560" w:hanging="1200"/>
        <w:jc w:val="center"/>
        <w:rPr>
          <w:rFonts w:cs="TH SarabunPSK"/>
          <w:b/>
          <w:bCs/>
          <w:lang w:val="en-GB"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t>ร้อย</w:t>
      </w:r>
      <w:r w:rsidRPr="00956E18">
        <w:rPr>
          <w:rFonts w:cs="TH SarabunPSK"/>
          <w:b/>
          <w:bCs/>
          <w:cs/>
          <w:lang w:val="en-GB" w:eastAsia="ja-JP"/>
        </w:rPr>
        <w:t>ละความต้องการความช่วยเหลือจากภาครัฐในรายอาชีพ</w:t>
      </w:r>
    </w:p>
    <w:tbl>
      <w:tblPr>
        <w:tblW w:w="14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4"/>
        <w:gridCol w:w="1017"/>
        <w:gridCol w:w="1413"/>
        <w:gridCol w:w="1413"/>
        <w:gridCol w:w="1413"/>
        <w:gridCol w:w="1413"/>
        <w:gridCol w:w="1413"/>
        <w:gridCol w:w="1413"/>
        <w:gridCol w:w="1413"/>
        <w:gridCol w:w="1413"/>
      </w:tblGrid>
      <w:tr w:rsidR="00472B3D" w:rsidRPr="00472B3D" w14:paraId="4689E631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548DD4" w:themeFill="text2" w:themeFillTint="99"/>
            <w:noWrap/>
            <w:vAlign w:val="center"/>
          </w:tcPr>
          <w:p w14:paraId="356D46B7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อาชีพ</w:t>
            </w:r>
          </w:p>
        </w:tc>
        <w:tc>
          <w:tcPr>
            <w:tcW w:w="1017" w:type="dxa"/>
            <w:shd w:val="clear" w:color="auto" w:fill="548DD4" w:themeFill="text2" w:themeFillTint="99"/>
            <w:vAlign w:val="center"/>
          </w:tcPr>
          <w:p w14:paraId="3C3EB6F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จำนวน (คน)</w:t>
            </w:r>
          </w:p>
        </w:tc>
        <w:tc>
          <w:tcPr>
            <w:tcW w:w="1413" w:type="dxa"/>
            <w:shd w:val="clear" w:color="auto" w:fill="548DD4" w:themeFill="text2" w:themeFillTint="99"/>
            <w:noWrap/>
            <w:vAlign w:val="center"/>
          </w:tcPr>
          <w:p w14:paraId="4CFD1AEF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หางานทำ</w:t>
            </w:r>
          </w:p>
          <w:p w14:paraId="24FF256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ในประเทศ</w:t>
            </w:r>
          </w:p>
        </w:tc>
        <w:tc>
          <w:tcPr>
            <w:tcW w:w="1413" w:type="dxa"/>
            <w:shd w:val="clear" w:color="auto" w:fill="548DD4" w:themeFill="text2" w:themeFillTint="99"/>
            <w:noWrap/>
            <w:vAlign w:val="center"/>
          </w:tcPr>
          <w:p w14:paraId="6B4BC84C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หางานทำ</w:t>
            </w:r>
          </w:p>
          <w:p w14:paraId="554FF58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ในต่างประเทศ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778C42C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อาชีพเสริม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5AEB4966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พัฒนาทักษะ</w:t>
            </w:r>
          </w:p>
          <w:p w14:paraId="0F6BBE60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ฝีมือทั่วไป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33732711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พัฒนาทักษะฝีมือ</w:t>
            </w:r>
          </w:p>
          <w:p w14:paraId="63AE87D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ด้านเทคโนโลยี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399F67E7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การรวม</w:t>
            </w:r>
          </w:p>
          <w:p w14:paraId="3361E65B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กลุ่มอาชีพ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4DCEF7F1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คุ้มครองความปลอดภัย</w:t>
            </w:r>
          </w:p>
          <w:p w14:paraId="180AABF3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ในการทำงาน</w:t>
            </w:r>
          </w:p>
        </w:tc>
        <w:tc>
          <w:tcPr>
            <w:tcW w:w="1413" w:type="dxa"/>
            <w:shd w:val="clear" w:color="auto" w:fill="548DD4" w:themeFill="text2" w:themeFillTint="99"/>
            <w:vAlign w:val="center"/>
          </w:tcPr>
          <w:p w14:paraId="6C73431F" w14:textId="77777777" w:rsidR="00665A5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ความรู้ด้าน</w:t>
            </w:r>
          </w:p>
          <w:p w14:paraId="1CE2DECB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กฎหมายแรงงาน</w:t>
            </w:r>
          </w:p>
        </w:tc>
      </w:tr>
      <w:tr w:rsidR="00472B3D" w:rsidRPr="00472B3D" w14:paraId="4327C330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92CDDC" w:themeFill="accent5" w:themeFillTint="99"/>
            <w:noWrap/>
            <w:vAlign w:val="bottom"/>
          </w:tcPr>
          <w:p w14:paraId="3350B47A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รวม</w:t>
            </w:r>
          </w:p>
        </w:tc>
        <w:tc>
          <w:tcPr>
            <w:tcW w:w="1017" w:type="dxa"/>
            <w:shd w:val="clear" w:color="auto" w:fill="92CDDC" w:themeFill="accent5" w:themeFillTint="99"/>
          </w:tcPr>
          <w:p w14:paraId="3A287B8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109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,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618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3E1776EE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22,416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253A6B98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16,648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4D3E659C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33,209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6DCCDEC5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28,044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678B283F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25,873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noWrap/>
            <w:vAlign w:val="bottom"/>
          </w:tcPr>
          <w:p w14:paraId="6093DC5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27,435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vAlign w:val="bottom"/>
          </w:tcPr>
          <w:p w14:paraId="2377EAB1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28,637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413" w:type="dxa"/>
            <w:shd w:val="clear" w:color="auto" w:fill="92CDDC" w:themeFill="accent5" w:themeFillTint="99"/>
            <w:vAlign w:val="bottom"/>
          </w:tcPr>
          <w:p w14:paraId="4A7344EB" w14:textId="77777777" w:rsidR="006E496C" w:rsidRPr="00472B3D" w:rsidRDefault="006E496C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32,283</w:t>
            </w:r>
            <w:r w:rsidRPr="00472B3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</w:tr>
      <w:tr w:rsidR="00472B3D" w:rsidRPr="00472B3D" w14:paraId="4D285FDE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6777DDC7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เกษตรกร/ประมงน้ำจืด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7C84173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34,031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27BD02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38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914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2EE52E6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43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(4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229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BEF017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341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B18301B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90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134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69FA820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303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A5A467E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10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200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044F195B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22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584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698C79C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04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861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4D4CA688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20F2B7AB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คนขับรถรับจ้าง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1A7CE3CE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3,160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43C10A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441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F57C70F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78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889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57C75F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87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524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2C69E0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64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485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8A98B52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23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472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B52B0A3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97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527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E4F53FA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98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559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345573EA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75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615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69DA3BAD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109D9709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เจ้าของกิจการขนาดเล็ก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08B7EFC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4,590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375EE3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68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913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E40C72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00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469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624800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87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335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1505F1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362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435DBBD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41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268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DFB2A6C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63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278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79767D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33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356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7677B7FC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01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433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620DA9A6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743042DF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ผู้รับงานไปทำที่บ้าน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7A825BD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1,416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60A70F7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54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(659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99CAB8B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57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(447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A6DB80E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08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(964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3E3AD2A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86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(876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1AFCA72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(786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FF674B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49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(899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CE79F1E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97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(835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4CCFFC4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52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(857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6391D636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41322331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พ่อค้าแม่ค้าหาบเร่/แผงลอย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3B7CD92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2,689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3FA2A80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48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223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E14AA4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04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(781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9D50CD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02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614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5D5A133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48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465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639FAB33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50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84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(1367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F77A04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74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472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B4D0BC7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89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503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45C9A37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30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514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7EDB1D7C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6CD3D3B8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แรงงานประมงพื้นบ้าน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156E2E96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39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3EFDE3F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90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(14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D1F72C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64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(10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A82A29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03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(16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0A46F7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72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(19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6F54342A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90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(14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C6221A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64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(10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BB2AB6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(15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0066B28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15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(18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20751FCA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37070C58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แรงงานรับจ้างทั่วไป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24715C3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62,619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BEB986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51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(9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712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A0076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8435D66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11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93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469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B62D6B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26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71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(16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728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39D30677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21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026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6FABC59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65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054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BC915B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20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(11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396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5C51F24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19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39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(12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141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4EC96D5B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46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(15</w:t>
            </w:r>
            <w:r w:rsidR="00B9172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,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314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3F6C8BE0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48515928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แรงงานรับจ้างทำการเกษตรตามฤดูกาล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73D62606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237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97DB3DB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91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(78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6669C62D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78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(54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2E4A2AA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26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(112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840FFF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26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(112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0A8870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32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49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(77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C507E98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86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(85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27155467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82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(92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7853BC52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44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73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(106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472B3D" w:rsidRPr="00472B3D" w14:paraId="75B5B919" w14:textId="77777777" w:rsidTr="00CC1EE4">
        <w:trPr>
          <w:trHeight w:val="23"/>
          <w:jc w:val="center"/>
        </w:trPr>
        <w:tc>
          <w:tcPr>
            <w:tcW w:w="2584" w:type="dxa"/>
            <w:shd w:val="clear" w:color="auto" w:fill="auto"/>
            <w:noWrap/>
            <w:vAlign w:val="bottom"/>
            <w:hideMark/>
          </w:tcPr>
          <w:p w14:paraId="423EF468" w14:textId="77777777" w:rsidR="00360842" w:rsidRPr="00472B3D" w:rsidRDefault="00360842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472B3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ลูกจ้างทำงานบ้าน</w:t>
            </w:r>
          </w:p>
        </w:tc>
        <w:tc>
          <w:tcPr>
            <w:tcW w:w="1017" w:type="dxa"/>
            <w:shd w:val="clear" w:color="auto" w:fill="auto"/>
            <w:vAlign w:val="bottom"/>
          </w:tcPr>
          <w:p w14:paraId="0433001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 w:hint="cs"/>
                <w:color w:val="000000"/>
                <w:szCs w:val="22"/>
                <w:cs/>
              </w:rPr>
              <w:t>837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33964E30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20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(462 </w:t>
            </w:r>
            <w:r w:rsidR="006F15F5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6F15F5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8426241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84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(300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15C010C9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68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70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(575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0450B934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50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(565 </w:t>
            </w:r>
            <w:r w:rsidR="00406112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406112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27DDACA0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63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56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(532 </w:t>
            </w:r>
            <w:r w:rsidR="002F5D1B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2F5D1B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noWrap/>
            <w:vAlign w:val="bottom"/>
          </w:tcPr>
          <w:p w14:paraId="7E343A7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86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(568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34B38D85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65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95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(552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413" w:type="dxa"/>
            <w:shd w:val="clear" w:color="auto" w:fill="auto"/>
            <w:vAlign w:val="bottom"/>
          </w:tcPr>
          <w:p w14:paraId="6748FA43" w14:textId="77777777" w:rsidR="00360842" w:rsidRPr="00472B3D" w:rsidRDefault="00360842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67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50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(565 </w:t>
            </w:r>
            <w:r w:rsidR="00950764" w:rsidRPr="00472B3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คน</w:t>
            </w:r>
            <w:r w:rsidR="00950764" w:rsidRPr="00472B3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)</w:t>
            </w:r>
          </w:p>
        </w:tc>
      </w:tr>
    </w:tbl>
    <w:p w14:paraId="56E228AE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80CAECE" w14:textId="4CECF52A" w:rsidR="00665A5C" w:rsidRDefault="00665A5C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val="en-GB" w:eastAsia="ja-JP"/>
        </w:rPr>
      </w:pPr>
    </w:p>
    <w:p w14:paraId="398632C3" w14:textId="77777777" w:rsidR="00890A0D" w:rsidRPr="00956E18" w:rsidRDefault="00890A0D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val="en-GB" w:eastAsia="ja-JP"/>
        </w:rPr>
        <w:sectPr w:rsidR="00890A0D" w:rsidRPr="00956E18" w:rsidSect="00D21AC6">
          <w:headerReference w:type="default" r:id="rId46"/>
          <w:footerReference w:type="default" r:id="rId47"/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699AD246" w14:textId="77777777" w:rsidR="00550833" w:rsidRPr="001960F5" w:rsidRDefault="00550833" w:rsidP="00C67E37">
      <w:pPr>
        <w:pStyle w:val="ListParagraph"/>
        <w:numPr>
          <w:ilvl w:val="0"/>
          <w:numId w:val="11"/>
        </w:numPr>
        <w:spacing w:after="0" w:line="240" w:lineRule="auto"/>
        <w:ind w:left="1080"/>
        <w:jc w:val="thaiDistribute"/>
        <w:rPr>
          <w:rFonts w:cs="TH SarabunPSK"/>
          <w:b/>
          <w:bCs/>
          <w:sz w:val="32"/>
          <w:szCs w:val="32"/>
          <w:lang w:val="en-GB" w:eastAsia="ja-JP"/>
        </w:rPr>
      </w:pPr>
      <w:r w:rsidRPr="001960F5">
        <w:rPr>
          <w:rFonts w:cs="TH SarabunPSK"/>
          <w:b/>
          <w:bCs/>
          <w:sz w:val="32"/>
          <w:szCs w:val="32"/>
          <w:cs/>
          <w:lang w:val="en-GB" w:eastAsia="ja-JP"/>
        </w:rPr>
        <w:lastRenderedPageBreak/>
        <w:t>ความคุ้มครองและหลักประกันทางสังคมที่ดำเนินการโดยภาครัฐรายกลุ่มอาชีพ</w:t>
      </w:r>
    </w:p>
    <w:p w14:paraId="7381C588" w14:textId="77777777" w:rsidR="00550833" w:rsidRPr="00DB23CD" w:rsidRDefault="00550833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20"/>
          <w:szCs w:val="20"/>
          <w:lang w:eastAsia="ja-JP"/>
        </w:rPr>
      </w:pPr>
    </w:p>
    <w:p w14:paraId="5483E725" w14:textId="77777777" w:rsidR="00550833" w:rsidRPr="00956E18" w:rsidRDefault="00550833" w:rsidP="00C67E37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จากตารางที่ </w:t>
      </w:r>
      <w:r w:rsidR="00016696" w:rsidRPr="00956E18">
        <w:rPr>
          <w:rFonts w:ascii="TH SarabunPSK" w:eastAsia="MS Mincho" w:hAnsi="TH SarabunPSK" w:cs="TH SarabunPSK"/>
          <w:sz w:val="32"/>
          <w:szCs w:val="32"/>
          <w:lang w:val="en-GB" w:eastAsia="ja-JP"/>
        </w:rPr>
        <w:t>10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พบว่า กลุ่มตัวอย่างแรงงานนอกระบบส่วนใหญ่ไม่ได้รับความคุ้มครองและหลักประกันทางสังคมที่ดำเนินการโดยภาครัฐ โดยกลุ่มแรงงานนอกระบบที่ทำงานรับจ้างมีผู้ไม่ได้รับความคุ้มครองและหลักประกันทางสังคมที่ดำเนินการโดยภาครัฐมากกว่ากลุ่มแรงงานนอกระบบที่ทำอาชีพอิสระทั่วไปประมาณ 15,000 คน ทั้งนี้ เมื่อพิจาณาถึงกลุ่มตัวอย่างแรงงานนอกระบบที่ได้รับ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ความคุ้มครองและหลักประกันทางสังคมที่ดำเนินการโดยภาครัฐพบว่า เบี้ยยังชีพผู้สูงอายุเป็นความคุ้มครองและหลักประกันทางสังคมที่ได้รับมากที่สุดเท่ากับ 16,107 คน โดยผู้ได้รับความคุ้มครองและหลักประกันทางสังคมดังกล่าวนี้ระหว่างกลุ่มที่ทำงานรับจ้างกับกลุ่มที่ทำอาชีพอิสระทั่วไปไม่มีความแตกต่างกันมาก</w:t>
      </w:r>
    </w:p>
    <w:p w14:paraId="63475047" w14:textId="77777777" w:rsidR="00550833" w:rsidRPr="00DB23CD" w:rsidRDefault="00550833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20"/>
          <w:szCs w:val="20"/>
          <w:lang w:eastAsia="ja-JP"/>
        </w:rPr>
      </w:pPr>
    </w:p>
    <w:p w14:paraId="41DFABD4" w14:textId="082968F7" w:rsidR="00550833" w:rsidRPr="00956E18" w:rsidRDefault="00550833" w:rsidP="00C67E37">
      <w:pPr>
        <w:pStyle w:val="ListParagraph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0"/>
        <w:jc w:val="center"/>
        <w:rPr>
          <w:rFonts w:eastAsia="MS Mincho" w:cs="TH SarabunPSK"/>
          <w:b/>
          <w:bCs/>
          <w:sz w:val="32"/>
          <w:szCs w:val="32"/>
          <w:lang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t>ร้อย</w:t>
      </w:r>
      <w:r w:rsidRPr="00956E18">
        <w:rPr>
          <w:rFonts w:eastAsia="MS Mincho" w:cs="TH SarabunPSK"/>
          <w:b/>
          <w:bCs/>
          <w:sz w:val="32"/>
          <w:szCs w:val="32"/>
          <w:cs/>
          <w:lang w:eastAsia="ja-JP"/>
        </w:rPr>
        <w:t>ละความคุ้มครองและหลักประกันทางสังคมที่ดำเนินการโดยภาครัฐรายกลุ่มอาชีพ</w:t>
      </w:r>
    </w:p>
    <w:tbl>
      <w:tblPr>
        <w:tblW w:w="92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93"/>
        <w:gridCol w:w="1097"/>
        <w:gridCol w:w="1161"/>
        <w:gridCol w:w="1293"/>
        <w:gridCol w:w="1293"/>
        <w:gridCol w:w="1227"/>
        <w:gridCol w:w="1373"/>
      </w:tblGrid>
      <w:tr w:rsidR="00550833" w:rsidRPr="00DB23CD" w14:paraId="2C8FFB63" w14:textId="77777777" w:rsidTr="00DB23CD">
        <w:trPr>
          <w:trHeight w:val="23"/>
          <w:jc w:val="center"/>
        </w:trPr>
        <w:tc>
          <w:tcPr>
            <w:tcW w:w="1793" w:type="dxa"/>
            <w:vMerge w:val="restart"/>
            <w:shd w:val="clear" w:color="auto" w:fill="548DD4" w:themeFill="text2" w:themeFillTint="99"/>
            <w:noWrap/>
            <w:vAlign w:val="center"/>
          </w:tcPr>
          <w:p w14:paraId="3CCFBD68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กลุ่มอาชีพ</w:t>
            </w:r>
          </w:p>
        </w:tc>
        <w:tc>
          <w:tcPr>
            <w:tcW w:w="1097" w:type="dxa"/>
            <w:vMerge w:val="restart"/>
            <w:shd w:val="clear" w:color="auto" w:fill="548DD4" w:themeFill="text2" w:themeFillTint="99"/>
            <w:vAlign w:val="center"/>
          </w:tcPr>
          <w:p w14:paraId="08A20D03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จำนวน (คน)</w:t>
            </w:r>
          </w:p>
        </w:tc>
        <w:tc>
          <w:tcPr>
            <w:tcW w:w="1161" w:type="dxa"/>
            <w:vMerge w:val="restart"/>
            <w:shd w:val="clear" w:color="auto" w:fill="548DD4" w:themeFill="text2" w:themeFillTint="99"/>
            <w:noWrap/>
            <w:vAlign w:val="center"/>
          </w:tcPr>
          <w:p w14:paraId="4BD9D17B" w14:textId="77777777" w:rsidR="00665A5C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ไม่ได้รับความ</w:t>
            </w:r>
          </w:p>
          <w:p w14:paraId="7E4627A8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คุ้มครอง (คน)</w:t>
            </w:r>
          </w:p>
        </w:tc>
        <w:tc>
          <w:tcPr>
            <w:tcW w:w="5186" w:type="dxa"/>
            <w:gridSpan w:val="4"/>
            <w:shd w:val="clear" w:color="auto" w:fill="548DD4" w:themeFill="text2" w:themeFillTint="99"/>
            <w:noWrap/>
            <w:vAlign w:val="center"/>
          </w:tcPr>
          <w:p w14:paraId="646C5F46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ได้รับความคุ้มครอง (ร้อยละเทียบรายอาชีพ)</w:t>
            </w:r>
          </w:p>
        </w:tc>
      </w:tr>
      <w:tr w:rsidR="00550833" w:rsidRPr="00DB23CD" w14:paraId="336FD4B6" w14:textId="77777777" w:rsidTr="00DB23CD">
        <w:trPr>
          <w:trHeight w:val="23"/>
          <w:jc w:val="center"/>
        </w:trPr>
        <w:tc>
          <w:tcPr>
            <w:tcW w:w="1793" w:type="dxa"/>
            <w:vMerge/>
            <w:shd w:val="clear" w:color="auto" w:fill="548DD4" w:themeFill="text2" w:themeFillTint="99"/>
            <w:noWrap/>
            <w:vAlign w:val="center"/>
          </w:tcPr>
          <w:p w14:paraId="2AABE194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</w:p>
        </w:tc>
        <w:tc>
          <w:tcPr>
            <w:tcW w:w="1097" w:type="dxa"/>
            <w:vMerge/>
            <w:shd w:val="clear" w:color="auto" w:fill="548DD4" w:themeFill="text2" w:themeFillTint="99"/>
            <w:vAlign w:val="center"/>
          </w:tcPr>
          <w:p w14:paraId="1EF9B1BA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</w:p>
        </w:tc>
        <w:tc>
          <w:tcPr>
            <w:tcW w:w="1161" w:type="dxa"/>
            <w:vMerge/>
            <w:shd w:val="clear" w:color="auto" w:fill="548DD4" w:themeFill="text2" w:themeFillTint="99"/>
            <w:noWrap/>
            <w:vAlign w:val="center"/>
          </w:tcPr>
          <w:p w14:paraId="6C23E091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</w:p>
        </w:tc>
        <w:tc>
          <w:tcPr>
            <w:tcW w:w="1293" w:type="dxa"/>
            <w:shd w:val="clear" w:color="auto" w:fill="548DD4" w:themeFill="text2" w:themeFillTint="99"/>
            <w:noWrap/>
            <w:vAlign w:val="center"/>
          </w:tcPr>
          <w:p w14:paraId="376B1D20" w14:textId="77777777" w:rsidR="00665A5C" w:rsidRPr="00DB23CD" w:rsidRDefault="00665A5C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ผู้ประกันตน</w:t>
            </w:r>
          </w:p>
          <w:p w14:paraId="2349379B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ม.39</w:t>
            </w:r>
          </w:p>
        </w:tc>
        <w:tc>
          <w:tcPr>
            <w:tcW w:w="1293" w:type="dxa"/>
            <w:shd w:val="clear" w:color="auto" w:fill="548DD4" w:themeFill="text2" w:themeFillTint="99"/>
            <w:noWrap/>
            <w:vAlign w:val="center"/>
          </w:tcPr>
          <w:p w14:paraId="4AE70D20" w14:textId="77777777" w:rsidR="00665A5C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ผู้ประกันตน</w:t>
            </w:r>
          </w:p>
          <w:p w14:paraId="1CEF59F9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ม.40</w:t>
            </w:r>
          </w:p>
        </w:tc>
        <w:tc>
          <w:tcPr>
            <w:tcW w:w="1227" w:type="dxa"/>
            <w:shd w:val="clear" w:color="auto" w:fill="548DD4" w:themeFill="text2" w:themeFillTint="99"/>
            <w:noWrap/>
            <w:vAlign w:val="center"/>
          </w:tcPr>
          <w:p w14:paraId="255B54AA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เบี้ยความพิการ</w:t>
            </w:r>
          </w:p>
        </w:tc>
        <w:tc>
          <w:tcPr>
            <w:tcW w:w="1373" w:type="dxa"/>
            <w:shd w:val="clear" w:color="auto" w:fill="548DD4" w:themeFill="text2" w:themeFillTint="99"/>
            <w:noWrap/>
            <w:vAlign w:val="center"/>
          </w:tcPr>
          <w:p w14:paraId="3BCBC1DE" w14:textId="77777777" w:rsidR="00665A5C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เบี้ยยังชีพ</w:t>
            </w:r>
          </w:p>
          <w:p w14:paraId="12D93FC3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ผู้สูงอายุ</w:t>
            </w:r>
          </w:p>
        </w:tc>
      </w:tr>
      <w:tr w:rsidR="00550833" w:rsidRPr="00DB23CD" w14:paraId="5A94FFAE" w14:textId="77777777" w:rsidTr="00DB23CD">
        <w:trPr>
          <w:trHeight w:val="23"/>
          <w:jc w:val="center"/>
        </w:trPr>
        <w:tc>
          <w:tcPr>
            <w:tcW w:w="1793" w:type="dxa"/>
            <w:shd w:val="clear" w:color="auto" w:fill="92CDDC" w:themeFill="accent5" w:themeFillTint="99"/>
            <w:noWrap/>
            <w:vAlign w:val="bottom"/>
          </w:tcPr>
          <w:p w14:paraId="64401EC9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  <w:lang w:val="en-GB" w:eastAsia="ja-JP"/>
              </w:rPr>
              <w:t>รวม</w:t>
            </w:r>
          </w:p>
        </w:tc>
        <w:tc>
          <w:tcPr>
            <w:tcW w:w="1097" w:type="dxa"/>
            <w:shd w:val="clear" w:color="auto" w:fill="92CDDC" w:themeFill="accent5" w:themeFillTint="99"/>
          </w:tcPr>
          <w:p w14:paraId="0AE9E89A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lang w:val="en-GB" w:eastAsia="ja-JP"/>
              </w:rPr>
              <w:t>109,618</w:t>
            </w:r>
          </w:p>
        </w:tc>
        <w:tc>
          <w:tcPr>
            <w:tcW w:w="1161" w:type="dxa"/>
            <w:shd w:val="clear" w:color="auto" w:fill="92CDDC" w:themeFill="accent5" w:themeFillTint="99"/>
            <w:noWrap/>
            <w:vAlign w:val="bottom"/>
          </w:tcPr>
          <w:p w14:paraId="4A8D1EC8" w14:textId="77777777" w:rsidR="00550833" w:rsidRPr="00DB23CD" w:rsidRDefault="000B788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85,518</w:t>
            </w:r>
          </w:p>
        </w:tc>
        <w:tc>
          <w:tcPr>
            <w:tcW w:w="1293" w:type="dxa"/>
            <w:shd w:val="clear" w:color="auto" w:fill="92CDDC" w:themeFill="accent5" w:themeFillTint="99"/>
            <w:noWrap/>
            <w:vAlign w:val="bottom"/>
          </w:tcPr>
          <w:p w14:paraId="22E2B966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4,</w:t>
            </w:r>
            <w:r w:rsidR="000B7889"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635</w:t>
            </w: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293" w:type="dxa"/>
            <w:shd w:val="clear" w:color="auto" w:fill="92CDDC" w:themeFill="accent5" w:themeFillTint="99"/>
            <w:noWrap/>
            <w:vAlign w:val="bottom"/>
          </w:tcPr>
          <w:p w14:paraId="6EEF3041" w14:textId="77777777" w:rsidR="00550833" w:rsidRPr="00DB23CD" w:rsidRDefault="000B788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5,408</w:t>
            </w:r>
            <w:r w:rsidR="00550833"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227" w:type="dxa"/>
            <w:shd w:val="clear" w:color="auto" w:fill="92CDDC" w:themeFill="accent5" w:themeFillTint="99"/>
            <w:noWrap/>
            <w:vAlign w:val="bottom"/>
          </w:tcPr>
          <w:p w14:paraId="691B2246" w14:textId="77777777" w:rsidR="00550833" w:rsidRPr="00DB23CD" w:rsidRDefault="000B788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601</w:t>
            </w:r>
            <w:r w:rsidR="00550833"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  <w:tc>
          <w:tcPr>
            <w:tcW w:w="1373" w:type="dxa"/>
            <w:shd w:val="clear" w:color="auto" w:fill="92CDDC" w:themeFill="accent5" w:themeFillTint="99"/>
            <w:noWrap/>
            <w:vAlign w:val="bottom"/>
          </w:tcPr>
          <w:p w14:paraId="50FED097" w14:textId="77777777" w:rsidR="00550833" w:rsidRPr="00DB23CD" w:rsidRDefault="000B7889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14,615</w:t>
            </w:r>
            <w:r w:rsidR="00550833" w:rsidRPr="00DB23CD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 xml:space="preserve"> (คน)</w:t>
            </w:r>
          </w:p>
        </w:tc>
      </w:tr>
      <w:tr w:rsidR="00550833" w:rsidRPr="00DB23CD" w14:paraId="6F56BA16" w14:textId="77777777" w:rsidTr="00DB23CD">
        <w:trPr>
          <w:trHeight w:val="23"/>
          <w:jc w:val="center"/>
        </w:trPr>
        <w:tc>
          <w:tcPr>
            <w:tcW w:w="1793" w:type="dxa"/>
            <w:shd w:val="clear" w:color="auto" w:fill="auto"/>
            <w:noWrap/>
            <w:vAlign w:val="bottom"/>
            <w:hideMark/>
          </w:tcPr>
          <w:p w14:paraId="21219359" w14:textId="77777777" w:rsidR="00550833" w:rsidRPr="00DB23CD" w:rsidRDefault="00550833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กลุ่มที่ทำงานรับจ้าง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201E8EB5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65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cs/>
              </w:rPr>
              <w:t>,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148</w:t>
            </w:r>
          </w:p>
        </w:tc>
        <w:tc>
          <w:tcPr>
            <w:tcW w:w="1161" w:type="dxa"/>
            <w:shd w:val="clear" w:color="auto" w:fill="auto"/>
            <w:noWrap/>
            <w:vAlign w:val="bottom"/>
          </w:tcPr>
          <w:p w14:paraId="4F557345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50,452</w:t>
            </w:r>
          </w:p>
        </w:tc>
        <w:tc>
          <w:tcPr>
            <w:tcW w:w="1293" w:type="dxa"/>
            <w:shd w:val="clear" w:color="auto" w:fill="auto"/>
            <w:noWrap/>
            <w:vAlign w:val="bottom"/>
          </w:tcPr>
          <w:p w14:paraId="1C33FCC7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90</w:t>
            </w:r>
            <w:r w:rsidR="004001BB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4001BB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4001BB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3</w:t>
            </w:r>
            <w:r w:rsidR="000B0222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,</w:t>
            </w:r>
            <w:r w:rsidR="004001BB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190 </w:t>
            </w:r>
            <w:r w:rsidR="004001BB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4001BB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293" w:type="dxa"/>
            <w:shd w:val="clear" w:color="auto" w:fill="auto"/>
            <w:noWrap/>
            <w:vAlign w:val="bottom"/>
          </w:tcPr>
          <w:p w14:paraId="1175288D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17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2,716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227" w:type="dxa"/>
            <w:shd w:val="clear" w:color="auto" w:fill="auto"/>
            <w:noWrap/>
            <w:vAlign w:val="bottom"/>
          </w:tcPr>
          <w:p w14:paraId="56A15CEC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47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3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07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373" w:type="dxa"/>
            <w:shd w:val="clear" w:color="auto" w:fill="auto"/>
            <w:noWrap/>
            <w:vAlign w:val="bottom"/>
          </w:tcPr>
          <w:p w14:paraId="0776B051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13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58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8,850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</w:tr>
      <w:tr w:rsidR="00550833" w:rsidRPr="00DB23CD" w14:paraId="482D4755" w14:textId="77777777" w:rsidTr="00DB23CD">
        <w:trPr>
          <w:trHeight w:val="23"/>
          <w:jc w:val="center"/>
        </w:trPr>
        <w:tc>
          <w:tcPr>
            <w:tcW w:w="1793" w:type="dxa"/>
            <w:shd w:val="clear" w:color="auto" w:fill="auto"/>
            <w:noWrap/>
            <w:vAlign w:val="bottom"/>
            <w:hideMark/>
          </w:tcPr>
          <w:p w14:paraId="6D2DD3B4" w14:textId="77777777" w:rsidR="00550833" w:rsidRPr="00DB23CD" w:rsidRDefault="00550833" w:rsidP="00BB5FA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val="en-GB" w:eastAsia="ja-JP"/>
              </w:rPr>
            </w:pPr>
            <w:r w:rsidRPr="00DB23CD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val="en-GB" w:eastAsia="ja-JP"/>
              </w:rPr>
              <w:t>กลุ่มที่ทำอาชีพอิสระทั่วไป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121F8805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44</w:t>
            </w:r>
            <w:r w:rsidRPr="00DB23CD">
              <w:rPr>
                <w:rFonts w:ascii="TH SarabunPSK" w:hAnsi="TH SarabunPSK" w:cs="TH SarabunPSK"/>
                <w:color w:val="000000"/>
                <w:szCs w:val="22"/>
                <w:lang w:eastAsia="ja-JP"/>
              </w:rPr>
              <w:t>,</w:t>
            </w: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470</w:t>
            </w:r>
          </w:p>
        </w:tc>
        <w:tc>
          <w:tcPr>
            <w:tcW w:w="1161" w:type="dxa"/>
            <w:shd w:val="clear" w:color="auto" w:fill="auto"/>
            <w:noWrap/>
            <w:vAlign w:val="bottom"/>
          </w:tcPr>
          <w:p w14:paraId="5EB1E362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color w:val="000000"/>
                <w:szCs w:val="22"/>
              </w:rPr>
              <w:t>35,066</w:t>
            </w:r>
          </w:p>
        </w:tc>
        <w:tc>
          <w:tcPr>
            <w:tcW w:w="1293" w:type="dxa"/>
            <w:shd w:val="clear" w:color="auto" w:fill="auto"/>
            <w:noWrap/>
            <w:vAlign w:val="bottom"/>
          </w:tcPr>
          <w:p w14:paraId="696D0FF3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3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25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1,445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293" w:type="dxa"/>
            <w:shd w:val="clear" w:color="auto" w:fill="auto"/>
            <w:noWrap/>
            <w:vAlign w:val="bottom"/>
          </w:tcPr>
          <w:p w14:paraId="1809C5F4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05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2,692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227" w:type="dxa"/>
            <w:shd w:val="clear" w:color="auto" w:fill="auto"/>
            <w:noWrap/>
            <w:vAlign w:val="bottom"/>
          </w:tcPr>
          <w:p w14:paraId="49FBF1F7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0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66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294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  <w:tc>
          <w:tcPr>
            <w:tcW w:w="1373" w:type="dxa"/>
            <w:shd w:val="clear" w:color="auto" w:fill="auto"/>
            <w:noWrap/>
            <w:vAlign w:val="bottom"/>
          </w:tcPr>
          <w:p w14:paraId="617E5FC7" w14:textId="77777777" w:rsidR="00550833" w:rsidRPr="00DB23CD" w:rsidRDefault="0055083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</w:pP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12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cs/>
              </w:rPr>
              <w:t>.</w:t>
            </w:r>
            <w:r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>96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(</w:t>
            </w:r>
            <w:r w:rsidR="000B7889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>5,765</w:t>
            </w:r>
            <w:r w:rsidR="001A7DD8" w:rsidRPr="00DB23CD">
              <w:rPr>
                <w:rFonts w:ascii="TH SarabunPSK" w:hAnsi="TH SarabunPSK" w:cs="TH SarabunPSK"/>
                <w:i/>
                <w:iCs/>
                <w:color w:val="000000"/>
                <w:szCs w:val="22"/>
                <w:lang w:val="en-GB"/>
              </w:rPr>
              <w:t xml:space="preserve"> 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  <w:lang w:val="en-GB"/>
              </w:rPr>
              <w:t>คน</w:t>
            </w:r>
            <w:r w:rsidR="001A7DD8" w:rsidRPr="00DB23CD">
              <w:rPr>
                <w:rFonts w:ascii="TH SarabunPSK" w:hAnsi="TH SarabunPSK" w:cs="TH SarabunPSK" w:hint="cs"/>
                <w:i/>
                <w:iCs/>
                <w:color w:val="000000"/>
                <w:szCs w:val="22"/>
                <w:cs/>
              </w:rPr>
              <w:t>)</w:t>
            </w:r>
          </w:p>
        </w:tc>
      </w:tr>
    </w:tbl>
    <w:p w14:paraId="414BE210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A7E322F" w14:textId="77777777" w:rsidR="00890A0D" w:rsidRPr="00DB23CD" w:rsidRDefault="00890A0D" w:rsidP="00BB5FA4">
      <w:pPr>
        <w:spacing w:after="0" w:line="240" w:lineRule="auto"/>
        <w:rPr>
          <w:rFonts w:ascii="TH SarabunPSK" w:eastAsia="MS Mincho" w:hAnsi="TH SarabunPSK" w:cs="TH SarabunPSK"/>
          <w:b/>
          <w:bCs/>
          <w:sz w:val="20"/>
          <w:szCs w:val="20"/>
          <w:cs/>
          <w:lang w:eastAsia="ja-JP"/>
        </w:rPr>
      </w:pPr>
    </w:p>
    <w:p w14:paraId="54504341" w14:textId="6E269237" w:rsidR="00207182" w:rsidRPr="00BB5FA4" w:rsidRDefault="00207182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4</w:t>
      </w:r>
      <w:r w:rsidR="00D427AD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="0043263C"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ประมวล</w:t>
      </w:r>
      <w:r w:rsidR="00CB5808"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และสรุปผลการสำรวจ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ข้อมูลแรงงานนอกระบบในภาพรวม</w:t>
      </w:r>
    </w:p>
    <w:p w14:paraId="2630E8C2" w14:textId="77777777" w:rsidR="00207182" w:rsidRPr="00DB23CD" w:rsidRDefault="00207182" w:rsidP="00BB5FA4">
      <w:pPr>
        <w:spacing w:after="0" w:line="240" w:lineRule="auto"/>
        <w:jc w:val="thaiDistribute"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3D5E33A4" w14:textId="77777777" w:rsidR="00EC0925" w:rsidRPr="00956E18" w:rsidRDefault="00EC0925" w:rsidP="00C67E37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="001960F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ข้อมูลเกี่ยวกับคุณภาพชีวิตแรงงานนอกระบบ</w:t>
      </w:r>
    </w:p>
    <w:p w14:paraId="61EFFA43" w14:textId="77777777" w:rsidR="00665A5C" w:rsidRPr="00DB23CD" w:rsidRDefault="00665A5C" w:rsidP="00BB5FA4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4E60B474" w14:textId="77777777" w:rsidR="006C3125" w:rsidRPr="00956E18" w:rsidRDefault="00EC0925" w:rsidP="00C67E37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1.1</w:t>
      </w:r>
      <w:r w:rsidR="00665A5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C3125" w:rsidRPr="00956E18">
        <w:rPr>
          <w:rFonts w:ascii="TH SarabunPSK" w:hAnsi="TH SarabunPSK" w:cs="TH SarabunPSK"/>
          <w:b/>
          <w:bCs/>
          <w:sz w:val="32"/>
          <w:szCs w:val="32"/>
          <w:cs/>
        </w:rPr>
        <w:t>ด้านเศรษฐกิจ</w:t>
      </w:r>
    </w:p>
    <w:p w14:paraId="6EF7B75B" w14:textId="77777777" w:rsidR="006C3125" w:rsidRDefault="006C3125" w:rsidP="00C67E37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665A5C">
        <w:rPr>
          <w:rFonts w:cs="TH SarabunPSK"/>
          <w:b/>
          <w:bCs/>
          <w:sz w:val="32"/>
          <w:szCs w:val="32"/>
          <w:cs/>
        </w:rPr>
        <w:t>รายได้รวมเฉลี่ยของกลุ่มตัวอย่างทั้งหมดในภาพรวม</w:t>
      </w:r>
    </w:p>
    <w:p w14:paraId="30420982" w14:textId="77777777" w:rsidR="00665A5C" w:rsidRPr="00DB23CD" w:rsidRDefault="00665A5C" w:rsidP="00BB5FA4">
      <w:pPr>
        <w:pStyle w:val="ListParagraph"/>
        <w:spacing w:after="0" w:line="240" w:lineRule="auto"/>
        <w:ind w:left="1134"/>
        <w:rPr>
          <w:rFonts w:cs="TH SarabunPSK"/>
          <w:b/>
          <w:bCs/>
          <w:sz w:val="20"/>
          <w:szCs w:val="20"/>
        </w:rPr>
      </w:pPr>
    </w:p>
    <w:p w14:paraId="707385FB" w14:textId="2598CB10" w:rsidR="006C3125" w:rsidRPr="00890A0D" w:rsidRDefault="006C3125" w:rsidP="00BB5FA4">
      <w:pPr>
        <w:pStyle w:val="ListParagraph"/>
        <w:numPr>
          <w:ilvl w:val="0"/>
          <w:numId w:val="21"/>
        </w:numPr>
        <w:spacing w:after="0" w:line="240" w:lineRule="auto"/>
        <w:ind w:left="-142" w:firstLine="0"/>
        <w:jc w:val="center"/>
        <w:rPr>
          <w:rFonts w:cs="TH SarabunPSK"/>
          <w:noProof/>
          <w:sz w:val="32"/>
          <w:szCs w:val="32"/>
          <w:lang w:eastAsia="en-GB"/>
        </w:rPr>
      </w:pPr>
      <w:r w:rsidRPr="00956E18">
        <w:rPr>
          <w:rFonts w:cs="TH SarabunPSK"/>
          <w:b/>
          <w:bCs/>
          <w:sz w:val="32"/>
          <w:szCs w:val="32"/>
          <w:cs/>
        </w:rPr>
        <w:t>แสดงร้อยละของระดับรายได้รวมโดยเฉลี่ยของ</w:t>
      </w:r>
      <w:r w:rsidR="001960F5">
        <w:rPr>
          <w:rFonts w:cs="TH SarabunPSK"/>
          <w:b/>
          <w:bCs/>
          <w:sz w:val="32"/>
          <w:szCs w:val="32"/>
          <w:cs/>
        </w:rPr>
        <w:br/>
      </w:r>
      <w:r w:rsidRPr="00956E18">
        <w:rPr>
          <w:rFonts w:cs="TH SarabunPSK"/>
          <w:b/>
          <w:bCs/>
          <w:sz w:val="32"/>
          <w:szCs w:val="32"/>
          <w:cs/>
        </w:rPr>
        <w:t>กลุ่มตัวอย่างแรงงานนอกระบบในภาพรวม</w:t>
      </w:r>
      <w:r w:rsidRPr="00956E18">
        <w:rPr>
          <w:rFonts w:cs="TH SarabunPSK"/>
          <w:noProof/>
        </w:rPr>
        <w:drawing>
          <wp:inline distT="0" distB="0" distL="0" distR="0" wp14:anchorId="1F2DD4E0" wp14:editId="507515BB">
            <wp:extent cx="5486400" cy="2193503"/>
            <wp:effectExtent l="0" t="0" r="0" b="0"/>
            <wp:docPr id="465" name="Chart 4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2A385298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1C137CD" w14:textId="77777777" w:rsidR="00DB23CD" w:rsidRPr="00DB23CD" w:rsidRDefault="00DB23CD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4F4F36AC" w14:textId="13C6EEBB" w:rsidR="006C3125" w:rsidRDefault="006C3125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จากการลงพื้นที่สำรวจกลุ่มตัวอย่างที่เป็นแรงงงานนอกระบบ พบว่า กลุ่มตัวอย่างแรงงานนอกระบบส่วนใหญ่มีรายได้รวมโดยเฉลี่ยมากกว่า 15,000 บาทต่อเดือน โดยมีจำนวนทั้งหมด 44,567 คน หรือคิดเป็นร้อยละ 38.96  ของกลุ่มตัวอย่างทั้งหมด รองลงมา ได้แก่ กลุ่มตัวอย่างแรงงานนอกระบบที่มีรายได้รวมโดย</w:t>
      </w:r>
      <w:r w:rsidRPr="00956E18">
        <w:rPr>
          <w:rFonts w:ascii="TH SarabunPSK" w:hAnsi="TH SarabunPSK" w:cs="TH SarabunPSK"/>
          <w:sz w:val="32"/>
          <w:szCs w:val="32"/>
          <w:cs/>
        </w:rPr>
        <w:lastRenderedPageBreak/>
        <w:t>เฉลี่ยน้อยกว่า 9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>750 บาทต่อเดือน มีจำนวน 40,213 คน หรือคิดเป็นร้อยละ 35.15 ของกลุ่มตัวอย่างทั้งหมด และกลุ่มตัวอย่างที่มีรายได้รวมโดยเฉลี่ยตั้งแต่ 9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>751 ถึง 15,000 บาทต่อเดือน มีจำนวน 29,622 คน หรือคิดเป็นร้อยละ 25.89 ของกลุ่มตัวอย่างทั้งหมด ตามลำดับ</w:t>
      </w:r>
    </w:p>
    <w:p w14:paraId="2CF14F55" w14:textId="77777777" w:rsidR="00665A5C" w:rsidRPr="00DB23CD" w:rsidRDefault="00665A5C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0"/>
          <w:szCs w:val="20"/>
        </w:rPr>
      </w:pPr>
    </w:p>
    <w:p w14:paraId="407D4A78" w14:textId="77777777" w:rsidR="00665A5C" w:rsidRPr="00665A5C" w:rsidRDefault="006C3125" w:rsidP="00C67E37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ข้อมูล</w:t>
      </w:r>
      <w:r w:rsidRPr="00665A5C">
        <w:rPr>
          <w:rFonts w:cs="TH SarabunPSK"/>
          <w:b/>
          <w:bCs/>
          <w:sz w:val="32"/>
          <w:szCs w:val="32"/>
          <w:cs/>
        </w:rPr>
        <w:t>ภาระหนี้สิน</w:t>
      </w:r>
    </w:p>
    <w:p w14:paraId="219EA839" w14:textId="77777777" w:rsidR="00665A5C" w:rsidRPr="00DB23CD" w:rsidRDefault="00665A5C" w:rsidP="00BB5FA4">
      <w:pPr>
        <w:spacing w:after="0" w:line="240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5EA8693F" w14:textId="5C5E6378" w:rsidR="006C3125" w:rsidRPr="00956E18" w:rsidRDefault="006C3125" w:rsidP="00C67E37">
      <w:pPr>
        <w:pStyle w:val="ListParagraph"/>
        <w:numPr>
          <w:ilvl w:val="0"/>
          <w:numId w:val="7"/>
        </w:numPr>
        <w:tabs>
          <w:tab w:val="left" w:pos="1440"/>
        </w:tabs>
        <w:spacing w:after="0" w:line="240" w:lineRule="auto"/>
        <w:ind w:left="0" w:firstLine="0"/>
        <w:jc w:val="center"/>
        <w:rPr>
          <w:rFonts w:eastAsia="MS Mincho" w:cs="TH SarabunPSK"/>
          <w:b/>
          <w:bCs/>
          <w:sz w:val="32"/>
          <w:szCs w:val="32"/>
          <w:cs/>
          <w:lang w:eastAsia="ja-JP"/>
        </w:rPr>
      </w:pPr>
      <w:r w:rsidRPr="00CD200C">
        <w:rPr>
          <w:rFonts w:cs="TH SarabunPSK"/>
          <w:b/>
          <w:bCs/>
          <w:sz w:val="32"/>
          <w:szCs w:val="32"/>
          <w:cs/>
        </w:rPr>
        <w:t>แสดง</w:t>
      </w:r>
      <w:r w:rsidRPr="00956E18">
        <w:rPr>
          <w:rFonts w:eastAsia="MS Mincho" w:cs="TH SarabunPSK"/>
          <w:b/>
          <w:bCs/>
          <w:sz w:val="32"/>
          <w:szCs w:val="32"/>
          <w:cs/>
          <w:lang w:eastAsia="ja-JP"/>
        </w:rPr>
        <w:t xml:space="preserve">จำนวนกลุ่มตัวอย่างแรงงานนอกระบบที่มีภาระหนี้สิน </w:t>
      </w:r>
      <w:r w:rsidR="00C67E37">
        <w:rPr>
          <w:rFonts w:eastAsia="MS Mincho" w:cs="TH SarabunPSK"/>
          <w:b/>
          <w:bCs/>
          <w:sz w:val="32"/>
          <w:szCs w:val="32"/>
          <w:cs/>
          <w:lang w:eastAsia="ja-JP"/>
        </w:rPr>
        <w:br/>
      </w:r>
      <w:r w:rsidRPr="00956E18">
        <w:rPr>
          <w:rFonts w:eastAsia="MS Mincho" w:cs="TH SarabunPSK"/>
          <w:b/>
          <w:bCs/>
          <w:sz w:val="32"/>
          <w:szCs w:val="32"/>
          <w:cs/>
          <w:lang w:eastAsia="ja-JP"/>
        </w:rPr>
        <w:t>และแหล่งที่มาภาระหนี้สิน</w:t>
      </w:r>
    </w:p>
    <w:tbl>
      <w:tblPr>
        <w:tblStyle w:val="TableGrid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9"/>
        <w:gridCol w:w="2522"/>
        <w:gridCol w:w="2383"/>
      </w:tblGrid>
      <w:tr w:rsidR="006C3125" w:rsidRPr="00956E18" w14:paraId="7F5F1CA0" w14:textId="77777777" w:rsidTr="00CC1EE4">
        <w:trPr>
          <w:jc w:val="center"/>
        </w:trPr>
        <w:tc>
          <w:tcPr>
            <w:tcW w:w="26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14:paraId="7DDA8E38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ภาระหนี้สิน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14:paraId="448EEF9B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จำนวน (คน)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548DD4" w:themeFill="text2" w:themeFillTint="99"/>
          </w:tcPr>
          <w:p w14:paraId="3A8AF17D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cs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ร้อยละ</w:t>
            </w:r>
          </w:p>
        </w:tc>
      </w:tr>
      <w:tr w:rsidR="006C3125" w:rsidRPr="00956E18" w14:paraId="48F13609" w14:textId="77777777" w:rsidTr="00CC1EE4">
        <w:trPr>
          <w:jc w:val="center"/>
        </w:trPr>
        <w:tc>
          <w:tcPr>
            <w:tcW w:w="26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A2C9E" w14:textId="77777777" w:rsidR="006C3125" w:rsidRPr="00956E18" w:rsidRDefault="006C3125" w:rsidP="00BB5FA4">
            <w:pPr>
              <w:ind w:left="310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ไม่มี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AB67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65,730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324796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57.46</w:t>
            </w:r>
          </w:p>
        </w:tc>
      </w:tr>
      <w:tr w:rsidR="006C3125" w:rsidRPr="00956E18" w14:paraId="1648FEE7" w14:textId="77777777" w:rsidTr="00CC1EE4">
        <w:trPr>
          <w:jc w:val="center"/>
        </w:trPr>
        <w:tc>
          <w:tcPr>
            <w:tcW w:w="2669" w:type="dxa"/>
            <w:tcBorders>
              <w:top w:val="single" w:sz="4" w:space="0" w:color="auto"/>
              <w:right w:val="single" w:sz="4" w:space="0" w:color="auto"/>
            </w:tcBorders>
          </w:tcPr>
          <w:p w14:paraId="68B2CA5D" w14:textId="77777777" w:rsidR="006C3125" w:rsidRPr="00956E18" w:rsidRDefault="006C3125" w:rsidP="00BB5FA4">
            <w:pPr>
              <w:ind w:left="310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มี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0A3C7C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</w:tcBorders>
          </w:tcPr>
          <w:p w14:paraId="59BF2DB3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</w:p>
        </w:tc>
      </w:tr>
      <w:tr w:rsidR="006C3125" w:rsidRPr="00956E18" w14:paraId="45A02DA0" w14:textId="77777777" w:rsidTr="00CC1EE4">
        <w:trPr>
          <w:jc w:val="center"/>
        </w:trPr>
        <w:tc>
          <w:tcPr>
            <w:tcW w:w="2669" w:type="dxa"/>
            <w:tcBorders>
              <w:right w:val="single" w:sz="4" w:space="0" w:color="auto"/>
            </w:tcBorders>
          </w:tcPr>
          <w:p w14:paraId="0967935A" w14:textId="77777777" w:rsidR="006C3125" w:rsidRPr="00956E18" w:rsidRDefault="006C3125" w:rsidP="00BB5FA4">
            <w:pPr>
              <w:pStyle w:val="ListParagraph"/>
              <w:numPr>
                <w:ilvl w:val="0"/>
                <w:numId w:val="3"/>
              </w:numPr>
              <w:ind w:left="451" w:hanging="142"/>
              <w:rPr>
                <w:rFonts w:cs="TH SarabunPSK"/>
                <w:noProof/>
                <w:szCs w:val="28"/>
                <w:cs/>
                <w:lang w:eastAsia="en-GB"/>
              </w:rPr>
            </w:pPr>
            <w:r w:rsidRPr="00956E18">
              <w:rPr>
                <w:rFonts w:cs="TH SarabunPSK"/>
                <w:noProof/>
                <w:szCs w:val="28"/>
                <w:cs/>
                <w:lang w:eastAsia="en-GB"/>
              </w:rPr>
              <w:t>ในระบบ</w:t>
            </w:r>
          </w:p>
        </w:tc>
        <w:tc>
          <w:tcPr>
            <w:tcW w:w="2522" w:type="dxa"/>
            <w:tcBorders>
              <w:left w:val="single" w:sz="4" w:space="0" w:color="auto"/>
              <w:right w:val="single" w:sz="4" w:space="0" w:color="auto"/>
            </w:tcBorders>
          </w:tcPr>
          <w:p w14:paraId="658C9658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39,495</w:t>
            </w:r>
          </w:p>
        </w:tc>
        <w:tc>
          <w:tcPr>
            <w:tcW w:w="2383" w:type="dxa"/>
            <w:tcBorders>
              <w:left w:val="single" w:sz="4" w:space="0" w:color="auto"/>
            </w:tcBorders>
          </w:tcPr>
          <w:p w14:paraId="5D70A614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34.52</w:t>
            </w:r>
          </w:p>
        </w:tc>
      </w:tr>
      <w:tr w:rsidR="006C3125" w:rsidRPr="00956E18" w14:paraId="215949EC" w14:textId="77777777" w:rsidTr="00CC1EE4">
        <w:trPr>
          <w:jc w:val="center"/>
        </w:trPr>
        <w:tc>
          <w:tcPr>
            <w:tcW w:w="2669" w:type="dxa"/>
            <w:tcBorders>
              <w:right w:val="single" w:sz="4" w:space="0" w:color="auto"/>
            </w:tcBorders>
          </w:tcPr>
          <w:p w14:paraId="2D031D3B" w14:textId="77777777" w:rsidR="006C3125" w:rsidRPr="00956E18" w:rsidRDefault="006C3125" w:rsidP="00BB5FA4">
            <w:pPr>
              <w:pStyle w:val="ListParagraph"/>
              <w:numPr>
                <w:ilvl w:val="0"/>
                <w:numId w:val="3"/>
              </w:numPr>
              <w:ind w:left="451" w:hanging="142"/>
              <w:rPr>
                <w:rFonts w:cs="TH SarabunPSK"/>
                <w:noProof/>
                <w:szCs w:val="28"/>
                <w:cs/>
                <w:lang w:eastAsia="en-GB"/>
              </w:rPr>
            </w:pPr>
            <w:r w:rsidRPr="00956E18">
              <w:rPr>
                <w:rFonts w:cs="TH SarabunPSK"/>
                <w:noProof/>
                <w:szCs w:val="28"/>
                <w:cs/>
                <w:lang w:eastAsia="en-GB"/>
              </w:rPr>
              <w:t>นอกระบบ</w:t>
            </w:r>
          </w:p>
        </w:tc>
        <w:tc>
          <w:tcPr>
            <w:tcW w:w="25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52C8F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9,177</w:t>
            </w:r>
          </w:p>
        </w:tc>
        <w:tc>
          <w:tcPr>
            <w:tcW w:w="2383" w:type="dxa"/>
            <w:tcBorders>
              <w:left w:val="single" w:sz="4" w:space="0" w:color="auto"/>
            </w:tcBorders>
          </w:tcPr>
          <w:p w14:paraId="6F0B58C4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8.02</w:t>
            </w:r>
          </w:p>
        </w:tc>
      </w:tr>
    </w:tbl>
    <w:p w14:paraId="44F4EE5E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97599CE" w14:textId="77777777" w:rsidR="006C3125" w:rsidRPr="00DB23CD" w:rsidRDefault="006C3125" w:rsidP="00BB5FA4">
      <w:pPr>
        <w:spacing w:after="0" w:line="240" w:lineRule="auto"/>
        <w:rPr>
          <w:rFonts w:ascii="TH SarabunPSK" w:hAnsi="TH SarabunPSK" w:cs="TH SarabunPSK"/>
          <w:noProof/>
          <w:sz w:val="20"/>
          <w:szCs w:val="20"/>
          <w:lang w:eastAsia="en-GB"/>
        </w:rPr>
      </w:pPr>
    </w:p>
    <w:p w14:paraId="2F9A6115" w14:textId="77777777" w:rsidR="006C3125" w:rsidRDefault="006C3125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ในส่วนของภาระหนี้สินของกลุ่มตัวอย่างแรงงานนอกระบบ พบว่า กลุ่มตัวอย่างแรงงานนอกระบบ จำนวน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65,730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57.46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ของกลุ่มตัวอย่างทั้งหมด ไม่มีภาระหนี้สินที่ต้องผ่อนชำระ </w:t>
      </w:r>
      <w:r w:rsidR="00665A5C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ซึ่งมากกว่าแรงงานนอกระบบที่มีภาระหนี้สินที่ต้องผ่อนชำระ ซึ่งมีจำนวน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48,672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โดยผู้ที่มีภาระหนี้สินที่ต้องผ่อนชำระแบ่งเป็นผู้ที่มีภาระหนี้สินในระบบจำนวน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39,495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34.52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ของกลุ่มตัวอย่างทั้งหมด และผู้ที่มีภาระหนี้สินนอกระบบจำนวน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9,177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8.02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</w:p>
    <w:p w14:paraId="508B362C" w14:textId="77777777" w:rsidR="00665A5C" w:rsidRPr="00DB23CD" w:rsidRDefault="00665A5C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0"/>
          <w:szCs w:val="20"/>
        </w:rPr>
      </w:pPr>
    </w:p>
    <w:p w14:paraId="07AA2422" w14:textId="77777777" w:rsidR="006C3125" w:rsidRPr="00956E18" w:rsidRDefault="00EC0925" w:rsidP="00C67E37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1.2</w:t>
      </w:r>
      <w:r w:rsidR="00665A5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C3125" w:rsidRPr="00956E18">
        <w:rPr>
          <w:rFonts w:ascii="TH SarabunPSK" w:hAnsi="TH SarabunPSK" w:cs="TH SarabunPSK"/>
          <w:b/>
          <w:bCs/>
          <w:sz w:val="32"/>
          <w:szCs w:val="32"/>
          <w:cs/>
        </w:rPr>
        <w:t>ด้านสังคม</w:t>
      </w:r>
    </w:p>
    <w:p w14:paraId="2538E047" w14:textId="77777777" w:rsidR="006C3125" w:rsidRDefault="006C3125" w:rsidP="00C67E37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สภาพความเป็นอยู่</w:t>
      </w:r>
    </w:p>
    <w:p w14:paraId="1200D8EA" w14:textId="77777777" w:rsidR="00665A5C" w:rsidRPr="00956E18" w:rsidRDefault="00665A5C" w:rsidP="00BB5FA4">
      <w:pPr>
        <w:pStyle w:val="ListParagraph"/>
        <w:spacing w:after="0" w:line="240" w:lineRule="auto"/>
        <w:ind w:left="1134"/>
        <w:rPr>
          <w:rFonts w:cs="TH SarabunPSK"/>
          <w:b/>
          <w:bCs/>
          <w:sz w:val="32"/>
          <w:szCs w:val="32"/>
        </w:rPr>
      </w:pPr>
    </w:p>
    <w:p w14:paraId="458E49AC" w14:textId="77777777" w:rsidR="006C3125" w:rsidRPr="00956E18" w:rsidRDefault="006C3125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pacing w:val="-2"/>
          <w:sz w:val="32"/>
          <w:szCs w:val="32"/>
        </w:rPr>
      </w:pPr>
      <w:r w:rsidRPr="00956E18">
        <w:rPr>
          <w:rFonts w:cs="TH SarabunPSK"/>
          <w:b/>
          <w:bCs/>
          <w:spacing w:val="-2"/>
          <w:sz w:val="32"/>
          <w:szCs w:val="32"/>
          <w:cs/>
        </w:rPr>
        <w:t>แสดงร้อยละของสภาพความเป็นอยู่ของกลุ่มตัวอย่างแรงงานนอกระบบ</w:t>
      </w:r>
    </w:p>
    <w:p w14:paraId="7EAD1BF4" w14:textId="77777777" w:rsidR="006C3125" w:rsidRPr="00956E18" w:rsidRDefault="006C3125" w:rsidP="00BB5FA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lang w:eastAsia="en-GB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56D2B683" wp14:editId="6CB09BE6">
            <wp:extent cx="6659880" cy="2080260"/>
            <wp:effectExtent l="0" t="0" r="7620" b="0"/>
            <wp:docPr id="466" name="Chart 4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0F0560BF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DE3E8B2" w14:textId="77777777" w:rsidR="00DB23CD" w:rsidRPr="00DB23CD" w:rsidRDefault="00DB23CD" w:rsidP="00C67E37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20"/>
          <w:szCs w:val="20"/>
          <w:lang w:eastAsia="en-GB"/>
        </w:rPr>
      </w:pPr>
    </w:p>
    <w:p w14:paraId="77C4C723" w14:textId="2E17CE96" w:rsidR="00DB23CD" w:rsidRDefault="006C3125" w:rsidP="00DB23C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เมื่อพิจารณาข้อมูลความเป็นอยู่ของ</w:t>
      </w:r>
      <w:r w:rsidRPr="00956E18">
        <w:rPr>
          <w:rFonts w:ascii="TH SarabunPSK" w:hAnsi="TH SarabunPSK" w:cs="TH SarabunPSK"/>
          <w:sz w:val="32"/>
          <w:szCs w:val="32"/>
          <w:cs/>
        </w:rPr>
        <w:t>กลุ่มตัวอย่างแรงงานนอกระบบ พบว่า แรงงานส่วนใหญ่มีที่อยู่อาศัยเป็นของตัวเองโดยไม่ต้องผ่อนชำระ จำนวน 47,634 คน หรือคิดเป็นร้อยละ 41.64 ของกลุ่มตัวอย่างทั้งหมด รองลงมา อาศัยอยู่กับบิดา มารดา ญาติ พี่น้อง จำนวน 35,503 คน หรือคิดเป็นร้อยละ 31.03 ของกลุ่มตัวอย่างทั้งหมด และแรงงานที่มีที่อยู่อาศัยเป็นของตัวเอง แต่อยู่ระหว่างการผ่อนชำระ มีจำนวนน้อยที่สุด โดยมีจำนวน 3,966 คน หรือคิดเป็นร้อยละ 3.47 ของกลุ่มตัวอย่างทั้งหมด</w:t>
      </w:r>
      <w:r w:rsidR="00DB23CD">
        <w:rPr>
          <w:rFonts w:ascii="TH SarabunPSK" w:hAnsi="TH SarabunPSK" w:cs="TH SarabunPSK"/>
          <w:sz w:val="32"/>
          <w:szCs w:val="32"/>
        </w:rPr>
        <w:t xml:space="preserve"> </w:t>
      </w:r>
      <w:r w:rsidR="00DB23CD">
        <w:rPr>
          <w:rFonts w:ascii="TH SarabunPSK" w:hAnsi="TH SarabunPSK" w:cs="TH SarabunPSK"/>
          <w:sz w:val="32"/>
          <w:szCs w:val="32"/>
        </w:rPr>
        <w:br w:type="page"/>
      </w:r>
    </w:p>
    <w:p w14:paraId="03516D3B" w14:textId="77777777" w:rsidR="00665A5C" w:rsidRDefault="006C3125" w:rsidP="00C67E37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สภาพร่างกาย</w:t>
      </w:r>
    </w:p>
    <w:p w14:paraId="65D81BBD" w14:textId="77777777" w:rsidR="00665A5C" w:rsidRPr="00956E18" w:rsidRDefault="00665A5C" w:rsidP="00BB5FA4">
      <w:pPr>
        <w:pStyle w:val="ListParagraph"/>
        <w:spacing w:after="0" w:line="240" w:lineRule="auto"/>
        <w:ind w:left="1134"/>
        <w:rPr>
          <w:rFonts w:cs="TH SarabunPSK"/>
          <w:b/>
          <w:bCs/>
          <w:sz w:val="32"/>
          <w:szCs w:val="32"/>
        </w:rPr>
      </w:pPr>
    </w:p>
    <w:p w14:paraId="2EAD216B" w14:textId="00BCC3E7" w:rsidR="006C3125" w:rsidRPr="00956E18" w:rsidRDefault="006C3125" w:rsidP="00F726DD">
      <w:pPr>
        <w:pStyle w:val="ListParagraph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0"/>
        <w:jc w:val="center"/>
        <w:rPr>
          <w:rFonts w:eastAsia="MS Mincho" w:cs="TH SarabunPSK"/>
          <w:b/>
          <w:bCs/>
          <w:sz w:val="32"/>
          <w:szCs w:val="32"/>
          <w:lang w:eastAsia="ja-JP"/>
        </w:rPr>
      </w:pPr>
      <w:r w:rsidRPr="00956E18">
        <w:rPr>
          <w:rFonts w:eastAsia="MS Mincho" w:cs="TH SarabunPSK"/>
          <w:b/>
          <w:bCs/>
          <w:sz w:val="32"/>
          <w:szCs w:val="32"/>
          <w:cs/>
          <w:lang w:eastAsia="ja-JP"/>
        </w:rPr>
        <w:t>แสดงจำนวนกลุ่มตัวอย่างแรงงานนอกระบบที่มีสภาพร่างกายปกติและพิการ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79"/>
        <w:gridCol w:w="2522"/>
        <w:gridCol w:w="2383"/>
      </w:tblGrid>
      <w:tr w:rsidR="006C3125" w:rsidRPr="00956E18" w14:paraId="132C0129" w14:textId="77777777" w:rsidTr="00EA704D">
        <w:trPr>
          <w:tblHeader/>
          <w:jc w:val="center"/>
        </w:trPr>
        <w:tc>
          <w:tcPr>
            <w:tcW w:w="3179" w:type="dxa"/>
            <w:shd w:val="clear" w:color="auto" w:fill="548DD4" w:themeFill="text2" w:themeFillTint="99"/>
          </w:tcPr>
          <w:p w14:paraId="42E7C4BC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สภาพร่างกาย</w:t>
            </w:r>
          </w:p>
        </w:tc>
        <w:tc>
          <w:tcPr>
            <w:tcW w:w="2522" w:type="dxa"/>
            <w:shd w:val="clear" w:color="auto" w:fill="548DD4" w:themeFill="text2" w:themeFillTint="99"/>
          </w:tcPr>
          <w:p w14:paraId="50734958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จำนวน (คน)</w:t>
            </w:r>
          </w:p>
        </w:tc>
        <w:tc>
          <w:tcPr>
            <w:tcW w:w="2383" w:type="dxa"/>
            <w:shd w:val="clear" w:color="auto" w:fill="548DD4" w:themeFill="text2" w:themeFillTint="99"/>
          </w:tcPr>
          <w:p w14:paraId="71D1A821" w14:textId="77777777" w:rsidR="006C3125" w:rsidRPr="00956E18" w:rsidRDefault="006C3125" w:rsidP="00BB5FA4">
            <w:pPr>
              <w:jc w:val="center"/>
              <w:rPr>
                <w:b/>
                <w:bCs/>
                <w:noProof/>
                <w:cs/>
                <w:lang w:eastAsia="en-GB"/>
              </w:rPr>
            </w:pPr>
            <w:r w:rsidRPr="00956E18">
              <w:rPr>
                <w:b/>
                <w:bCs/>
                <w:noProof/>
                <w:cs/>
                <w:lang w:eastAsia="en-GB"/>
              </w:rPr>
              <w:t>ร้อยละ</w:t>
            </w:r>
          </w:p>
        </w:tc>
      </w:tr>
      <w:tr w:rsidR="006C3125" w:rsidRPr="00956E18" w14:paraId="57F38504" w14:textId="77777777" w:rsidTr="00827A59">
        <w:trPr>
          <w:jc w:val="center"/>
        </w:trPr>
        <w:tc>
          <w:tcPr>
            <w:tcW w:w="3179" w:type="dxa"/>
          </w:tcPr>
          <w:p w14:paraId="1A354F73" w14:textId="77777777" w:rsidR="006C3125" w:rsidRPr="00956E18" w:rsidRDefault="006C3125" w:rsidP="00BB5FA4">
            <w:pPr>
              <w:ind w:left="310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ปกติ</w:t>
            </w:r>
          </w:p>
        </w:tc>
        <w:tc>
          <w:tcPr>
            <w:tcW w:w="2522" w:type="dxa"/>
          </w:tcPr>
          <w:p w14:paraId="0A35A22F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113,886</w:t>
            </w:r>
          </w:p>
        </w:tc>
        <w:tc>
          <w:tcPr>
            <w:tcW w:w="2383" w:type="dxa"/>
          </w:tcPr>
          <w:p w14:paraId="469B896A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99.55</w:t>
            </w:r>
          </w:p>
        </w:tc>
      </w:tr>
      <w:tr w:rsidR="006C3125" w:rsidRPr="00956E18" w14:paraId="5B94F070" w14:textId="77777777" w:rsidTr="00827A59">
        <w:trPr>
          <w:jc w:val="center"/>
        </w:trPr>
        <w:tc>
          <w:tcPr>
            <w:tcW w:w="3179" w:type="dxa"/>
            <w:tcBorders>
              <w:bottom w:val="nil"/>
            </w:tcBorders>
          </w:tcPr>
          <w:p w14:paraId="3442DEAB" w14:textId="77777777" w:rsidR="006C3125" w:rsidRPr="00956E18" w:rsidRDefault="006C3125" w:rsidP="00BB5FA4">
            <w:pPr>
              <w:ind w:left="310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พิการ</w:t>
            </w:r>
          </w:p>
        </w:tc>
        <w:tc>
          <w:tcPr>
            <w:tcW w:w="2522" w:type="dxa"/>
            <w:tcBorders>
              <w:bottom w:val="nil"/>
            </w:tcBorders>
          </w:tcPr>
          <w:p w14:paraId="04651566" w14:textId="77777777" w:rsidR="006C3125" w:rsidRPr="00956E18" w:rsidRDefault="009E4E79" w:rsidP="00BB5FA4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516</w:t>
            </w:r>
          </w:p>
        </w:tc>
        <w:tc>
          <w:tcPr>
            <w:tcW w:w="2383" w:type="dxa"/>
            <w:tcBorders>
              <w:bottom w:val="nil"/>
            </w:tcBorders>
          </w:tcPr>
          <w:p w14:paraId="34F2A446" w14:textId="77777777" w:rsidR="006C3125" w:rsidRPr="00956E18" w:rsidRDefault="009E4E79" w:rsidP="00BB5FA4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0.45</w:t>
            </w:r>
          </w:p>
        </w:tc>
      </w:tr>
      <w:tr w:rsidR="006C3125" w:rsidRPr="00956E18" w14:paraId="1C10F13C" w14:textId="77777777" w:rsidTr="00827A59">
        <w:trPr>
          <w:jc w:val="center"/>
        </w:trPr>
        <w:tc>
          <w:tcPr>
            <w:tcW w:w="31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D8DED0" w14:textId="77777777" w:rsidR="006C3125" w:rsidRPr="00956E18" w:rsidRDefault="006C3125" w:rsidP="00BB5FA4">
            <w:pPr>
              <w:pStyle w:val="ListParagraph"/>
              <w:numPr>
                <w:ilvl w:val="0"/>
                <w:numId w:val="3"/>
              </w:numPr>
              <w:ind w:left="451" w:hanging="142"/>
              <w:rPr>
                <w:rFonts w:cs="TH SarabunPSK"/>
                <w:noProof/>
                <w:szCs w:val="28"/>
                <w:cs/>
                <w:lang w:eastAsia="en-GB"/>
              </w:rPr>
            </w:pPr>
            <w:r w:rsidRPr="00956E18">
              <w:rPr>
                <w:rFonts w:cs="TH SarabunPSK"/>
                <w:noProof/>
                <w:szCs w:val="28"/>
                <w:cs/>
                <w:lang w:eastAsia="en-GB"/>
              </w:rPr>
              <w:t>มีบัตรประจำตัวคนพิการ</w:t>
            </w:r>
          </w:p>
        </w:tc>
        <w:tc>
          <w:tcPr>
            <w:tcW w:w="25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E8C181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171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545A18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0.15</w:t>
            </w:r>
          </w:p>
        </w:tc>
      </w:tr>
      <w:tr w:rsidR="006C3125" w:rsidRPr="00956E18" w14:paraId="143F76F7" w14:textId="77777777" w:rsidTr="00827A59">
        <w:trPr>
          <w:jc w:val="center"/>
        </w:trPr>
        <w:tc>
          <w:tcPr>
            <w:tcW w:w="3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34C36" w14:textId="77777777" w:rsidR="006C3125" w:rsidRPr="00956E18" w:rsidRDefault="006C3125" w:rsidP="00BB5FA4">
            <w:pPr>
              <w:pStyle w:val="ListParagraph"/>
              <w:numPr>
                <w:ilvl w:val="0"/>
                <w:numId w:val="3"/>
              </w:numPr>
              <w:ind w:left="451" w:hanging="142"/>
              <w:rPr>
                <w:rFonts w:cs="TH SarabunPSK"/>
                <w:noProof/>
                <w:szCs w:val="28"/>
                <w:cs/>
                <w:lang w:eastAsia="en-GB"/>
              </w:rPr>
            </w:pPr>
            <w:r w:rsidRPr="00956E18">
              <w:rPr>
                <w:rFonts w:cs="TH SarabunPSK"/>
                <w:noProof/>
                <w:szCs w:val="28"/>
                <w:cs/>
                <w:lang w:eastAsia="en-GB"/>
              </w:rPr>
              <w:t>ไม่มีบัตรประจำตัวคนพิการ</w:t>
            </w:r>
          </w:p>
        </w:tc>
        <w:tc>
          <w:tcPr>
            <w:tcW w:w="2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F888D" w14:textId="77777777" w:rsidR="006C3125" w:rsidRPr="00956E18" w:rsidRDefault="006C3125" w:rsidP="00BB5FA4">
            <w:pPr>
              <w:jc w:val="center"/>
              <w:rPr>
                <w:noProof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345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64B9C" w14:textId="77777777" w:rsidR="006C3125" w:rsidRPr="00956E18" w:rsidRDefault="006C3125" w:rsidP="00BB5FA4">
            <w:pPr>
              <w:jc w:val="center"/>
              <w:rPr>
                <w:noProof/>
                <w:cs/>
                <w:lang w:eastAsia="en-GB"/>
              </w:rPr>
            </w:pPr>
            <w:r w:rsidRPr="00956E18">
              <w:rPr>
                <w:noProof/>
                <w:cs/>
                <w:lang w:eastAsia="en-GB"/>
              </w:rPr>
              <w:t>0.30</w:t>
            </w:r>
          </w:p>
        </w:tc>
      </w:tr>
    </w:tbl>
    <w:p w14:paraId="4F891CE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1C3ACA8" w14:textId="77777777" w:rsidR="006C3125" w:rsidRPr="00665A5C" w:rsidRDefault="006C312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C39B73" w14:textId="77777777" w:rsidR="006C3125" w:rsidRDefault="006C31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  <w:lang w:eastAsia="en-GB"/>
        </w:rPr>
      </w:pP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เมื่อพิจารณาข้อมูลสภาพร่างกายของ</w:t>
      </w:r>
      <w:r w:rsidRPr="00956E18">
        <w:rPr>
          <w:rFonts w:ascii="TH SarabunPSK" w:hAnsi="TH SarabunPSK" w:cs="TH SarabunPSK"/>
          <w:sz w:val="32"/>
          <w:szCs w:val="32"/>
          <w:cs/>
        </w:rPr>
        <w:t>กลุ่มตัวอย่างแรงงานนอกระบบ พบว่า แรงงานส่วนใหญ่</w:t>
      </w:r>
      <w:r w:rsidR="00665A5C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มีสภาพร่างการปกติ โดยมีจำนวน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113,886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หรือ ร้อยละ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99.55 ของ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กลุ่มตัวอย่างทั้งหมด และมีผู้พิการจำนวน 516 คน หรือร้อยละ 0.45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ของ</w:t>
      </w:r>
      <w:r w:rsidRPr="00956E18">
        <w:rPr>
          <w:rFonts w:ascii="TH SarabunPSK" w:hAnsi="TH SarabunPSK" w:cs="TH SarabunPSK"/>
          <w:sz w:val="32"/>
          <w:szCs w:val="32"/>
          <w:cs/>
        </w:rPr>
        <w:t>กลุ่มตัวอย่างทั้งหมด โดยจากจำนวนผู้พิการทั้งหมด พบว่า เป็นผู้มีบัตร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 xml:space="preserve">ประจำตัวคนพิการ จำนวน 171 คน และเป็นผู้ที่ไม่มีบัตรประจำตัวคนพิการ จำนวน 345 คน </w:t>
      </w:r>
    </w:p>
    <w:p w14:paraId="2D2F4C44" w14:textId="77777777" w:rsidR="00665A5C" w:rsidRPr="00956E18" w:rsidRDefault="00665A5C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noProof/>
          <w:sz w:val="32"/>
          <w:szCs w:val="32"/>
          <w:lang w:eastAsia="en-GB"/>
        </w:rPr>
      </w:pPr>
    </w:p>
    <w:p w14:paraId="0A8D9D1B" w14:textId="77777777" w:rsidR="006C3125" w:rsidRPr="00956E18" w:rsidRDefault="006C31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ด้านสภาพแวดล้อมของพื้นที่อาศัย</w:t>
      </w:r>
    </w:p>
    <w:p w14:paraId="75D0C476" w14:textId="77777777" w:rsidR="006C3125" w:rsidRDefault="006C312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  <w:lang w:eastAsia="en-GB"/>
        </w:rPr>
      </w:pP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ระยะทางโดยเฉลี่ยจากที่พักไปยังที่ทำงานหลักของของ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กลุ่มตัวอย่างแรงงานนอกระบบ </w:t>
      </w:r>
      <w:r w:rsidR="00DA08D0">
        <w:rPr>
          <w:rFonts w:ascii="TH SarabunPSK" w:hAnsi="TH SarabunPSK" w:cs="TH SarabunPSK" w:hint="cs"/>
          <w:sz w:val="32"/>
          <w:szCs w:val="32"/>
          <w:cs/>
        </w:rPr>
        <w:t>ประมาณ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7 กิโลเมตร</w:t>
      </w:r>
    </w:p>
    <w:p w14:paraId="650DD0C9" w14:textId="77777777" w:rsidR="00665A5C" w:rsidRPr="00956E18" w:rsidRDefault="00665A5C" w:rsidP="00BB5FA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  <w:lang w:eastAsia="en-GB"/>
        </w:rPr>
      </w:pPr>
    </w:p>
    <w:p w14:paraId="5E0F9AD7" w14:textId="77777777" w:rsidR="006C3125" w:rsidRPr="00956E18" w:rsidRDefault="006C31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การทำงาน</w:t>
      </w:r>
    </w:p>
    <w:p w14:paraId="17B4128F" w14:textId="77777777" w:rsidR="006C3125" w:rsidRPr="00956E18" w:rsidRDefault="006C31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จาก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ข้อมูลการทำงานของ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กลุ่มตัวอย่างแรงงานนอกระบบ พบว่า แรงงานนอกระบบส่วนใหญ่ไม่พบปัญหาในการทำงาน โดยมีจำนวนทั้งหมด 95,067 คน หรือ ร้อยละ 83.10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ของ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กลุ่มตัวอย่างทั้งหมด และแรงงานนอกระบบที่มีปัญหาในการทำงาน มีจำนวน 19,335 คน หรือ ร้อยละ 16.90 </w:t>
      </w:r>
      <w:r w:rsidRPr="00956E18">
        <w:rPr>
          <w:rFonts w:ascii="TH SarabunPSK" w:hAnsi="TH SarabunPSK" w:cs="TH SarabunPSK"/>
          <w:noProof/>
          <w:sz w:val="32"/>
          <w:szCs w:val="32"/>
          <w:cs/>
          <w:lang w:eastAsia="en-GB"/>
        </w:rPr>
        <w:t>ของ</w:t>
      </w:r>
      <w:r w:rsidRPr="00956E18">
        <w:rPr>
          <w:rFonts w:ascii="TH SarabunPSK" w:hAnsi="TH SarabunPSK" w:cs="TH SarabunPSK"/>
          <w:sz w:val="32"/>
          <w:szCs w:val="32"/>
          <w:cs/>
        </w:rPr>
        <w:t>กลุ่มตัวอย่างทั้งหมด โดยปัญหาส่วนใหญ่ของกลุ่มตัวอย่างแรงงานนอกระบบ ได้แก่ การไม่มีสวัสดิการ การไม่สามารถหยุดงานได้ และการมีชั่วโมงทำงานมากเกินไป</w:t>
      </w:r>
    </w:p>
    <w:p w14:paraId="7B84A604" w14:textId="77777777" w:rsidR="00DB23CD" w:rsidRDefault="00DB23CD" w:rsidP="00DB23CD">
      <w:pPr>
        <w:pStyle w:val="ListParagraph"/>
        <w:spacing w:after="0" w:line="240" w:lineRule="auto"/>
        <w:ind w:left="1560"/>
        <w:rPr>
          <w:rFonts w:cs="TH SarabunPSK"/>
          <w:b/>
          <w:bCs/>
          <w:sz w:val="32"/>
          <w:szCs w:val="32"/>
        </w:rPr>
      </w:pPr>
    </w:p>
    <w:p w14:paraId="0445F891" w14:textId="3E270F59" w:rsidR="006C3125" w:rsidRPr="00956E18" w:rsidRDefault="006C3125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แสดงจำนวนผู้ที่ได้รับปัญหาจากการประกอบอาชีพ (คน)</w:t>
      </w:r>
    </w:p>
    <w:p w14:paraId="0B5D76DF" w14:textId="77777777" w:rsidR="00665A5C" w:rsidRDefault="006C3125" w:rsidP="00BB5FA4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  <w:lang w:eastAsia="en-GB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4E59BE5D" wp14:editId="63E8E0B5">
            <wp:extent cx="4767565" cy="2198788"/>
            <wp:effectExtent l="0" t="0" r="0" b="0"/>
            <wp:docPr id="467" name="Chart 46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  <w:r w:rsidR="00665A5C">
        <w:rPr>
          <w:rFonts w:ascii="TH SarabunPSK" w:hAnsi="TH SarabunPSK" w:cs="TH SarabunPSK" w:hint="cs"/>
          <w:noProof/>
          <w:sz w:val="32"/>
          <w:szCs w:val="32"/>
          <w:cs/>
          <w:lang w:eastAsia="en-GB"/>
        </w:rPr>
        <w:t xml:space="preserve"> </w:t>
      </w:r>
    </w:p>
    <w:p w14:paraId="69191E33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0E4615E" w14:textId="77777777" w:rsidR="00DB23CD" w:rsidRDefault="00DB23CD">
      <w:pPr>
        <w:rPr>
          <w:rFonts w:ascii="TH SarabunPSK" w:hAnsi="TH SarabunPSK" w:cs="TH SarabunPSK"/>
          <w:noProof/>
          <w:sz w:val="24"/>
          <w:szCs w:val="24"/>
          <w:cs/>
          <w:lang w:eastAsia="en-GB"/>
        </w:rPr>
      </w:pPr>
      <w:r>
        <w:rPr>
          <w:rFonts w:ascii="TH SarabunPSK" w:hAnsi="TH SarabunPSK" w:cs="TH SarabunPSK"/>
          <w:noProof/>
          <w:sz w:val="24"/>
          <w:szCs w:val="24"/>
          <w:cs/>
          <w:lang w:eastAsia="en-GB"/>
        </w:rPr>
        <w:br w:type="page"/>
      </w:r>
    </w:p>
    <w:p w14:paraId="484A4ACD" w14:textId="50CA6DD5" w:rsidR="00EC0925" w:rsidRPr="00956E18" w:rsidRDefault="00EC0925" w:rsidP="00F726DD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</w:rPr>
        <w:lastRenderedPageBreak/>
        <w:t>2</w:t>
      </w:r>
      <w:r w:rsidR="00F8073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F8073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การได้รับความคุ้มครองและหลักประกันทางสังคม</w:t>
      </w:r>
    </w:p>
    <w:p w14:paraId="652468FF" w14:textId="77777777" w:rsidR="00665A5C" w:rsidRPr="00F726DD" w:rsidRDefault="00665A5C" w:rsidP="00BB5FA4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</w:p>
    <w:p w14:paraId="40DCE643" w14:textId="77777777" w:rsidR="00EC0925" w:rsidRPr="00956E18" w:rsidRDefault="00EC0925" w:rsidP="00F726DD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Pr="00956E18">
        <w:rPr>
          <w:rFonts w:ascii="TH SarabunPSK" w:hAnsi="TH SarabunPSK" w:cs="TH SarabunPSK"/>
          <w:b/>
          <w:bCs/>
          <w:sz w:val="32"/>
          <w:szCs w:val="32"/>
        </w:rPr>
        <w:t>1</w:t>
      </w:r>
      <w:r w:rsidR="00665A5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</w:t>
      </w:r>
    </w:p>
    <w:p w14:paraId="757A7A31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การสำรวจในประเด็นเกี่ยวกับความคุ้มครองและหลักประกันทางสังคมที่ดำเนินการโดยภาครัฐของแรงงานนอกระบบแบ่งออกเป็น </w:t>
      </w:r>
      <w:r w:rsidRPr="00956E18">
        <w:rPr>
          <w:rFonts w:ascii="TH SarabunPSK" w:hAnsi="TH SarabunPSK" w:cs="TH SarabunPSK"/>
          <w:sz w:val="32"/>
          <w:szCs w:val="32"/>
        </w:rPr>
        <w:t xml:space="preserve">2 </w:t>
      </w:r>
      <w:r w:rsidRPr="00956E18">
        <w:rPr>
          <w:rFonts w:ascii="TH SarabunPSK" w:hAnsi="TH SarabunPSK" w:cs="TH SarabunPSK"/>
          <w:sz w:val="32"/>
          <w:szCs w:val="32"/>
          <w:cs/>
        </w:rPr>
        <w:t>ประเด็น ได้แก่ (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) ความคุ้มครองและหลักประกันทางสังคมที่ดำเนินการโดยภาครัฐที่แรงงานนอกระบบได้รับ และ (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) กองทุนที่ดำเนินการโดยภาครัฐที่แรงงานนอกระบบเป็นสมาชิก รายละเอียด ดังต่อไปนี้</w:t>
      </w:r>
    </w:p>
    <w:p w14:paraId="76AEB28B" w14:textId="77777777" w:rsidR="00EC0925" w:rsidRPr="00F726DD" w:rsidRDefault="00EC0925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cs/>
        </w:rPr>
      </w:pPr>
    </w:p>
    <w:p w14:paraId="27046B5E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ความคุ้มครองและหลักประกันทางสังคมที่ดำเนินการโดยภาครัฐที่แรงงานนอกระบบได้รับ</w:t>
      </w:r>
    </w:p>
    <w:p w14:paraId="6F97CC23" w14:textId="77777777" w:rsidR="00EC0925" w:rsidRPr="00F726DD" w:rsidRDefault="00EC0925" w:rsidP="00BB5FA4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</w:p>
    <w:p w14:paraId="2D7F567F" w14:textId="77777777" w:rsidR="00EC0925" w:rsidRPr="00665A5C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pacing w:val="-4"/>
          <w:sz w:val="32"/>
          <w:szCs w:val="32"/>
          <w:cs/>
        </w:rPr>
      </w:pPr>
      <w:r w:rsidRPr="00665A5C">
        <w:rPr>
          <w:rFonts w:cs="TH SarabunPSK"/>
          <w:b/>
          <w:bCs/>
          <w:spacing w:val="-4"/>
          <w:sz w:val="32"/>
          <w:szCs w:val="32"/>
          <w:cs/>
        </w:rPr>
        <w:t>ความคุ้มครองและหลักประกันทางสังคมที่ดำเนินการ</w:t>
      </w:r>
      <w:r w:rsidR="00665A5C" w:rsidRPr="00665A5C">
        <w:rPr>
          <w:rFonts w:cs="TH SarabunPSK"/>
          <w:b/>
          <w:bCs/>
          <w:spacing w:val="-4"/>
          <w:sz w:val="32"/>
          <w:szCs w:val="32"/>
          <w:cs/>
        </w:rPr>
        <w:t>โดยภาครัฐที่แรงงานนอกระบบได้รับ</w:t>
      </w:r>
    </w:p>
    <w:p w14:paraId="092622AD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7801614F" wp14:editId="67FF0091">
            <wp:extent cx="3916592" cy="2225216"/>
            <wp:effectExtent l="0" t="0" r="8255" b="3810"/>
            <wp:docPr id="224" name="Chart 2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078FE8FF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70D06D7" w14:textId="77777777" w:rsidR="00665A5C" w:rsidRPr="00F726DD" w:rsidRDefault="00665A5C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4"/>
          <w:szCs w:val="24"/>
        </w:rPr>
      </w:pPr>
    </w:p>
    <w:p w14:paraId="69CC1E39" w14:textId="051DFFB0" w:rsidR="00B74610" w:rsidRDefault="00EC0925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จากจำนวนผู้ตอบแบบสอบถามทั้งหมด </w:t>
      </w:r>
      <w:r w:rsidRPr="00956E18">
        <w:rPr>
          <w:rFonts w:ascii="TH SarabunPSK" w:hAnsi="TH SarabunPSK" w:cs="TH SarabunPSK"/>
          <w:sz w:val="32"/>
          <w:szCs w:val="32"/>
        </w:rPr>
        <w:t xml:space="preserve">114,402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พบว่า มีผู้ได้รับความคุ้มครองและหลักประกันทางสังคมที่ดำเนินการโดยภาครัฐจำนวน </w:t>
      </w:r>
      <w:r w:rsidRPr="00956E18">
        <w:rPr>
          <w:rFonts w:ascii="TH SarabunPSK" w:hAnsi="TH SarabunPSK" w:cs="TH SarabunPSK"/>
          <w:sz w:val="32"/>
          <w:szCs w:val="32"/>
        </w:rPr>
        <w:t xml:space="preserve">26,271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96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ของกลุ่มตัวอย่างทั้งหมด โดยส่วนใหญ่ได้รับเบี้ยยังชีพผู้สูงอายุ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61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31 </w:t>
      </w:r>
      <w:r w:rsidRPr="00956E18">
        <w:rPr>
          <w:rFonts w:ascii="TH SarabunPSK" w:hAnsi="TH SarabunPSK" w:cs="TH SarabunPSK"/>
          <w:sz w:val="32"/>
          <w:szCs w:val="32"/>
          <w:cs/>
        </w:rPr>
        <w:t>รองลงมา ได้แก่ ผู้ประกันตน ม.</w:t>
      </w:r>
      <w:r w:rsidRPr="00956E18">
        <w:rPr>
          <w:rFonts w:ascii="TH SarabunPSK" w:hAnsi="TH SarabunPSK" w:cs="TH SarabunPSK"/>
          <w:sz w:val="32"/>
          <w:szCs w:val="32"/>
        </w:rPr>
        <w:t xml:space="preserve">40 </w:t>
      </w:r>
      <w:r w:rsidRPr="00956E18">
        <w:rPr>
          <w:rFonts w:ascii="TH SarabunPSK" w:hAnsi="TH SarabunPSK" w:cs="TH SarabunPSK"/>
          <w:sz w:val="32"/>
          <w:szCs w:val="32"/>
          <w:cs/>
        </w:rPr>
        <w:t>และผู้ประกันตน ม.</w:t>
      </w:r>
      <w:r w:rsidRPr="00956E18">
        <w:rPr>
          <w:rFonts w:ascii="TH SarabunPSK" w:hAnsi="TH SarabunPSK" w:cs="TH SarabunPSK"/>
          <w:sz w:val="32"/>
          <w:szCs w:val="32"/>
        </w:rPr>
        <w:t>39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08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956E18">
        <w:rPr>
          <w:rFonts w:ascii="TH SarabunPSK" w:hAnsi="TH SarabunPSK" w:cs="TH SarabunPSK"/>
          <w:sz w:val="32"/>
          <w:szCs w:val="32"/>
        </w:rPr>
        <w:t>18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79 </w:t>
      </w:r>
      <w:r w:rsidRPr="00956E18">
        <w:rPr>
          <w:rFonts w:ascii="TH SarabunPSK" w:hAnsi="TH SarabunPSK" w:cs="TH SarabunPSK"/>
          <w:sz w:val="32"/>
          <w:szCs w:val="32"/>
          <w:cs/>
        </w:rPr>
        <w:t>ตามลำดับ</w:t>
      </w:r>
      <w:r w:rsidR="00B746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AE6B2F7" w14:textId="77777777" w:rsidR="00DB23CD" w:rsidRDefault="00DB23CD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56B072C8" w14:textId="77777777" w:rsidR="007F1095" w:rsidRDefault="00EC0925" w:rsidP="00BB5FA4">
      <w:pPr>
        <w:pStyle w:val="ListParagraph"/>
        <w:numPr>
          <w:ilvl w:val="0"/>
          <w:numId w:val="21"/>
        </w:numPr>
        <w:spacing w:after="0" w:line="240" w:lineRule="auto"/>
        <w:ind w:left="1418" w:hanging="1560"/>
        <w:jc w:val="center"/>
        <w:rPr>
          <w:rFonts w:cs="TH SarabunPSK"/>
          <w:b/>
          <w:bCs/>
          <w:sz w:val="32"/>
          <w:szCs w:val="32"/>
        </w:rPr>
      </w:pPr>
      <w:r w:rsidRPr="00665A5C">
        <w:rPr>
          <w:rFonts w:cs="TH SarabunPSK"/>
          <w:b/>
          <w:bCs/>
          <w:sz w:val="32"/>
          <w:szCs w:val="32"/>
          <w:cs/>
        </w:rPr>
        <w:t>ลักษณะของความคุ้มครองและหลักประกันทางสังคม</w:t>
      </w:r>
    </w:p>
    <w:p w14:paraId="4A304915" w14:textId="77777777" w:rsidR="00EC0925" w:rsidRPr="00665A5C" w:rsidRDefault="00EC0925" w:rsidP="00BB5FA4">
      <w:pPr>
        <w:pStyle w:val="ListParagraph"/>
        <w:spacing w:after="0" w:line="240" w:lineRule="auto"/>
        <w:ind w:left="426"/>
        <w:jc w:val="center"/>
        <w:rPr>
          <w:rFonts w:cs="TH SarabunPSK"/>
          <w:b/>
          <w:bCs/>
          <w:sz w:val="32"/>
          <w:szCs w:val="32"/>
          <w:cs/>
        </w:rPr>
      </w:pPr>
      <w:r w:rsidRPr="00665A5C">
        <w:rPr>
          <w:rFonts w:cs="TH SarabunPSK"/>
          <w:b/>
          <w:bCs/>
          <w:sz w:val="32"/>
          <w:szCs w:val="32"/>
          <w:cs/>
        </w:rPr>
        <w:t>ที่ดำเนินการโดยภาครัฐที่แรงงานนอกระบบได้รับ</w:t>
      </w:r>
    </w:p>
    <w:p w14:paraId="39709015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3CC5B808" wp14:editId="0831E054">
            <wp:extent cx="4487431" cy="1966224"/>
            <wp:effectExtent l="0" t="0" r="8890" b="0"/>
            <wp:docPr id="225" name="Chart 2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6EB04D16" w14:textId="2BD8AD1B" w:rsidR="00DB23CD" w:rsidRDefault="00890A0D" w:rsidP="00DB23CD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DB23CD">
        <w:rPr>
          <w:rFonts w:ascii="TH SarabunPSK" w:hAnsi="TH SarabunPSK" w:cs="TH SarabunPSK"/>
          <w:sz w:val="28"/>
        </w:rPr>
        <w:t xml:space="preserve"> </w:t>
      </w:r>
      <w:r w:rsidR="00DB23CD">
        <w:rPr>
          <w:rFonts w:ascii="TH SarabunPSK" w:hAnsi="TH SarabunPSK" w:cs="TH SarabunPSK"/>
          <w:sz w:val="28"/>
        </w:rPr>
        <w:br w:type="page"/>
      </w:r>
    </w:p>
    <w:p w14:paraId="73234424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กองทุนที่ดำเนินการโดยภาครัฐที่แรงงานนอกระบบเป็นสมาชิก</w:t>
      </w:r>
      <w:r w:rsidR="00662B5A">
        <w:rPr>
          <w:rFonts w:cs="TH SarabunPSK"/>
          <w:b/>
          <w:bCs/>
          <w:sz w:val="32"/>
          <w:szCs w:val="32"/>
        </w:rPr>
        <w:t xml:space="preserve"> </w:t>
      </w:r>
      <w:r w:rsidR="00662B5A">
        <w:rPr>
          <w:rFonts w:cs="TH SarabunPSK" w:hint="cs"/>
          <w:b/>
          <w:bCs/>
          <w:sz w:val="32"/>
          <w:szCs w:val="32"/>
          <w:cs/>
        </w:rPr>
        <w:t>(ไม่รวมกองทุนประกันสังคม)</w:t>
      </w:r>
    </w:p>
    <w:p w14:paraId="2AFA2160" w14:textId="77777777" w:rsidR="00EC0925" w:rsidRPr="00956E18" w:rsidRDefault="00EC0925" w:rsidP="00BB5FA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58DF22EF" w14:textId="77777777" w:rsidR="00EC0925" w:rsidRPr="00956E18" w:rsidRDefault="00EC0925" w:rsidP="00AA497C">
      <w:pPr>
        <w:pStyle w:val="ListParagraph"/>
        <w:numPr>
          <w:ilvl w:val="0"/>
          <w:numId w:val="21"/>
        </w:numPr>
        <w:tabs>
          <w:tab w:val="left" w:pos="171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กองทุนที่ดำเนินการโดยภาครัฐที่แรงงานนอกระบบเป็นสมาชิก</w:t>
      </w:r>
      <w:r w:rsidR="00662B5A"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662B5A">
        <w:rPr>
          <w:rFonts w:cs="TH SarabunPSK"/>
          <w:b/>
          <w:bCs/>
          <w:sz w:val="32"/>
          <w:szCs w:val="32"/>
          <w:cs/>
        </w:rPr>
        <w:br/>
      </w:r>
      <w:r w:rsidR="00662B5A">
        <w:rPr>
          <w:rFonts w:cs="TH SarabunPSK" w:hint="cs"/>
          <w:b/>
          <w:bCs/>
          <w:sz w:val="32"/>
          <w:szCs w:val="32"/>
          <w:cs/>
        </w:rPr>
        <w:t>(ไม่รวมกองทุนประกันสังคม)</w:t>
      </w:r>
    </w:p>
    <w:p w14:paraId="034C1A79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7C77ACAF" wp14:editId="1628C24B">
            <wp:extent cx="3816000" cy="2448000"/>
            <wp:effectExtent l="0" t="0" r="0" b="0"/>
            <wp:docPr id="227" name="Chart 2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5C8ADFA2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9A039CC" w14:textId="77777777" w:rsidR="00665A5C" w:rsidRDefault="00665A5C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32D61689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จากจำนวนผู้ตอบแบบสอบถามทั้งหมด พบว่า มีผู้ที่เป็นสมาชิกกองทุนที่ดำเนินการโดยภาครัฐ</w:t>
      </w:r>
      <w:r w:rsidR="00662B5A" w:rsidRPr="00662B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C7860">
        <w:rPr>
          <w:rFonts w:ascii="TH SarabunPSK" w:hAnsi="TH SarabunPSK" w:cs="TH SarabunPSK"/>
          <w:sz w:val="32"/>
          <w:szCs w:val="32"/>
        </w:rPr>
        <w:br/>
      </w:r>
      <w:r w:rsidR="00662B5A" w:rsidRPr="00662B5A">
        <w:rPr>
          <w:rFonts w:cs="TH SarabunPSK" w:hint="cs"/>
          <w:sz w:val="32"/>
          <w:szCs w:val="32"/>
          <w:cs/>
        </w:rPr>
        <w:t xml:space="preserve">(ไม่รวมกองทุนประกันสังคม)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Pr="00956E18">
        <w:rPr>
          <w:rFonts w:ascii="TH SarabunPSK" w:hAnsi="TH SarabunPSK" w:cs="TH SarabunPSK"/>
          <w:sz w:val="32"/>
          <w:szCs w:val="32"/>
        </w:rPr>
        <w:t>6,410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60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โดยส่วนใหญ่เป็นสมาชิกกองทุนหมู่บ้าน</w:t>
      </w:r>
      <w:r w:rsidR="00662B5A">
        <w:rPr>
          <w:rFonts w:ascii="TH SarabunPSK" w:hAnsi="TH SarabunPSK" w:cs="TH SarabunPSK" w:hint="cs"/>
          <w:sz w:val="32"/>
          <w:szCs w:val="32"/>
          <w:cs/>
        </w:rPr>
        <w:t>และชุมชนเมืองแห่งชาติ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78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00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รองลงมา ได้แก่ กองทุนการออมแห่งชาติ (กอช.) และกองทุนเพื่อผู้รับงานไปทำที่บ้าน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9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47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09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ตามลำดับ</w:t>
      </w:r>
    </w:p>
    <w:p w14:paraId="67D4AAA4" w14:textId="77777777" w:rsidR="00DB23CD" w:rsidRDefault="00DB23CD" w:rsidP="00DB23CD">
      <w:pPr>
        <w:pStyle w:val="ListParagraph"/>
        <w:spacing w:after="0" w:line="240" w:lineRule="auto"/>
        <w:ind w:left="426"/>
        <w:rPr>
          <w:rFonts w:cs="TH SarabunPSK"/>
          <w:b/>
          <w:bCs/>
          <w:sz w:val="32"/>
          <w:szCs w:val="32"/>
        </w:rPr>
      </w:pPr>
    </w:p>
    <w:p w14:paraId="4DCBCC29" w14:textId="6C9D4107" w:rsidR="00EC0925" w:rsidRPr="00665A5C" w:rsidRDefault="00EC0925" w:rsidP="00BB5FA4">
      <w:pPr>
        <w:pStyle w:val="ListParagraph"/>
        <w:numPr>
          <w:ilvl w:val="0"/>
          <w:numId w:val="21"/>
        </w:numPr>
        <w:spacing w:after="0" w:line="240" w:lineRule="auto"/>
        <w:ind w:left="426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ลักษณะของกองทุนที่ดำเนินการโดยภาครัฐที่แรงงานนอกระบบเป็นสมาชิก</w:t>
      </w:r>
      <w:r w:rsidR="00662B5A">
        <w:rPr>
          <w:rFonts w:cs="TH SarabunPSK"/>
          <w:b/>
          <w:bCs/>
          <w:sz w:val="32"/>
          <w:szCs w:val="32"/>
          <w:cs/>
        </w:rPr>
        <w:br/>
      </w:r>
      <w:r w:rsidR="00662B5A">
        <w:rPr>
          <w:rFonts w:cs="TH SarabunPSK" w:hint="cs"/>
          <w:b/>
          <w:bCs/>
          <w:sz w:val="32"/>
          <w:szCs w:val="32"/>
          <w:cs/>
        </w:rPr>
        <w:t xml:space="preserve"> (ไม่รวมกองทุนประกันสังคม)</w:t>
      </w:r>
    </w:p>
    <w:p w14:paraId="1E642899" w14:textId="77777777" w:rsidR="00EC0925" w:rsidRDefault="00FE2933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2933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B26F85" wp14:editId="4D479EBE">
                <wp:simplePos x="0" y="0"/>
                <wp:positionH relativeFrom="column">
                  <wp:posOffset>1233487</wp:posOffset>
                </wp:positionH>
                <wp:positionV relativeFrom="paragraph">
                  <wp:posOffset>1046468</wp:posOffset>
                </wp:positionV>
                <wp:extent cx="353943" cy="1523242"/>
                <wp:effectExtent l="0" t="476885" r="0" b="478155"/>
                <wp:wrapNone/>
                <wp:docPr id="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3605347">
                          <a:off x="0" y="0"/>
                          <a:ext cx="353943" cy="152324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4B419A4" w14:textId="77777777" w:rsidR="00C34971" w:rsidRPr="004A5087" w:rsidRDefault="00C34971" w:rsidP="00FE293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4A508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cs/>
                              </w:rPr>
                              <w:t>กองทุนหมู่บ้านและชุมชนเมืองแห่งชาติ</w:t>
                            </w:r>
                          </w:p>
                        </w:txbxContent>
                      </wps:txbx>
                      <wps:bodyPr vert="eaVert" wrap="square" rtlCol="0"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B26F85"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6" type="#_x0000_t202" style="position:absolute;left:0;text-align:left;margin-left:97.1pt;margin-top:82.4pt;width:27.85pt;height:119.95pt;rotation:-8732293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" fillcolor="white [3212]" stroked="f">
                <v:textbox style="layout-flow:vertical-ideographic;mso-fit-shape-to-text:t">
                  <w:txbxContent>
                    <w:p w14:paraId="64B419A4" w14:textId="77777777" w:rsidR="00C34971" w:rsidRPr="004A5087" w:rsidRDefault="00C34971" w:rsidP="00FE293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4A5087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cs/>
                        </w:rPr>
                        <w:t>กองทุนหมู่บ้านและชุมชนเมืองแห่งชาติ</w:t>
                      </w:r>
                    </w:p>
                  </w:txbxContent>
                </v:textbox>
              </v:shape>
            </w:pict>
          </mc:Fallback>
        </mc:AlternateContent>
      </w:r>
      <w:r w:rsidR="00EC0925" w:rsidRPr="00956E18">
        <w:rPr>
          <w:rFonts w:ascii="TH SarabunPSK" w:hAnsi="TH SarabunPSK" w:cs="TH SarabunPSK"/>
          <w:noProof/>
        </w:rPr>
        <w:drawing>
          <wp:inline distT="0" distB="0" distL="0" distR="0" wp14:anchorId="3D566621" wp14:editId="3698E631">
            <wp:extent cx="4593142" cy="2373212"/>
            <wp:effectExtent l="0" t="0" r="0" b="8255"/>
            <wp:docPr id="228" name="Chart 2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553ADD95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658E91C" w14:textId="77777777" w:rsidR="00DB23CD" w:rsidRDefault="00DB23C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6950DC41" w14:textId="512CFFA9" w:rsidR="00EC0925" w:rsidRPr="00956E18" w:rsidRDefault="00EC0925" w:rsidP="00F726DD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2.</w:t>
      </w:r>
      <w:r w:rsidRPr="00956E18">
        <w:rPr>
          <w:rFonts w:ascii="TH SarabunPSK" w:hAnsi="TH SarabunPSK" w:cs="TH SarabunPSK"/>
          <w:b/>
          <w:bCs/>
          <w:sz w:val="32"/>
          <w:szCs w:val="32"/>
        </w:rPr>
        <w:t>2</w:t>
      </w:r>
      <w:r w:rsidR="00082E93">
        <w:rPr>
          <w:rFonts w:ascii="TH SarabunPSK" w:hAnsi="TH SarabunPSK" w:cs="TH SarabunPSK"/>
          <w:b/>
          <w:bCs/>
          <w:sz w:val="32"/>
          <w:szCs w:val="32"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ความคุ้มครองและหลักประกันทางสังคมที่ดำเนินการด้วยตนเอง/รวมกลุ่มดำเนินการ</w:t>
      </w:r>
    </w:p>
    <w:p w14:paraId="5E1E96C8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การสำรวจในประเด็นเกี่ยวกับความคุ้มครองและหลักประกันทางสังคมที่ดำเนินการด้วยตนเอง/รวมกลุ่มดำเนินการของแรงงานนอกระบบ แบ่งออกเป็น </w:t>
      </w:r>
      <w:r w:rsidRPr="00956E18">
        <w:rPr>
          <w:rFonts w:ascii="TH SarabunPSK" w:hAnsi="TH SarabunPSK" w:cs="TH SarabunPSK"/>
          <w:sz w:val="32"/>
          <w:szCs w:val="32"/>
        </w:rPr>
        <w:t xml:space="preserve">2 </w:t>
      </w:r>
      <w:r w:rsidRPr="00956E18">
        <w:rPr>
          <w:rFonts w:ascii="TH SarabunPSK" w:hAnsi="TH SarabunPSK" w:cs="TH SarabunPSK"/>
          <w:sz w:val="32"/>
          <w:szCs w:val="32"/>
          <w:cs/>
        </w:rPr>
        <w:t>ประเด็น ได้แก่ (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) กองทุนที่ดำเนินการโดยภาคเอกชน ที่แรงงานนอกระบบเป็นสมาชิก และ (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) การเป็นสมาชิกกลุ่มอาชีพต่าง ๆ ของแรงงานนอกระบบ รายละเอียด ดังต่อไปนี้</w:t>
      </w:r>
    </w:p>
    <w:p w14:paraId="568B6972" w14:textId="77777777" w:rsidR="00B74610" w:rsidRDefault="00B74610" w:rsidP="00BB5FA4">
      <w:pPr>
        <w:pStyle w:val="ListParagraph"/>
        <w:spacing w:after="0" w:line="240" w:lineRule="auto"/>
        <w:ind w:left="1134"/>
        <w:rPr>
          <w:rFonts w:cs="TH SarabunPSK"/>
          <w:b/>
          <w:bCs/>
          <w:sz w:val="32"/>
          <w:szCs w:val="32"/>
        </w:rPr>
      </w:pPr>
    </w:p>
    <w:p w14:paraId="3D591EBE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กองทุนที่ดำเนินการโดยภาคเอกชน ที่แรงงานนอกระบบเป็นสมาชิก</w:t>
      </w:r>
    </w:p>
    <w:p w14:paraId="1EFD412F" w14:textId="77777777" w:rsidR="00EC0925" w:rsidRPr="00956E18" w:rsidRDefault="00EC092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BA5999" w14:textId="77777777" w:rsidR="00EC0925" w:rsidRPr="00956E18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 xml:space="preserve">กองทุนที่ดำเนินการโดยภาคเอกชน ที่แรงงานนอกระบบเป็นสมาชิก </w:t>
      </w:r>
    </w:p>
    <w:p w14:paraId="2C0C4542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22C3B65A" wp14:editId="49375849">
            <wp:extent cx="3816000" cy="2448000"/>
            <wp:effectExtent l="0" t="0" r="0" b="0"/>
            <wp:docPr id="229" name="Chart 2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56AD7289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3AC0BF0" w14:textId="77777777" w:rsidR="00DB23CD" w:rsidRDefault="00DB23CD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14:paraId="70CE0814" w14:textId="21EF480E" w:rsidR="00B74610" w:rsidRDefault="00EC0925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 xml:space="preserve">จากจำนวนผู้ตอบแบบสอบถามทั้งหมด พบว่า มีผู้ที่เป็นสมาชิกกองทุนที่ดำเนินการโดยภาคเอกชนจำนวน </w:t>
      </w:r>
      <w:r w:rsidRPr="00956E18">
        <w:rPr>
          <w:rFonts w:ascii="TH SarabunPSK" w:hAnsi="TH SarabunPSK" w:cs="TH SarabunPSK"/>
          <w:spacing w:val="-2"/>
          <w:sz w:val="32"/>
          <w:szCs w:val="32"/>
        </w:rPr>
        <w:t>9,033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pacing w:val="-2"/>
          <w:sz w:val="32"/>
          <w:szCs w:val="32"/>
        </w:rPr>
        <w:t>7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pacing w:val="-2"/>
          <w:sz w:val="32"/>
          <w:szCs w:val="32"/>
        </w:rPr>
        <w:t>90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 xml:space="preserve"> ของกลุ่มตัวอย่างทั้งหมด โดยส่วนใหญ่เป็นสมาชิกในลักษณะของการทำประกันชีวิต คิดเป็นร้อยละ </w:t>
      </w:r>
      <w:r w:rsidRPr="00956E18">
        <w:rPr>
          <w:rFonts w:ascii="TH SarabunPSK" w:hAnsi="TH SarabunPSK" w:cs="TH SarabunPSK"/>
          <w:spacing w:val="-2"/>
          <w:sz w:val="32"/>
          <w:szCs w:val="32"/>
        </w:rPr>
        <w:t>55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pacing w:val="-2"/>
          <w:sz w:val="32"/>
          <w:szCs w:val="32"/>
        </w:rPr>
        <w:t>64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 xml:space="preserve"> รองลงมา คือ กลุ่มสัจจะออมทรัพย์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39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10</w:t>
      </w:r>
      <w:r w:rsidRPr="00956E18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</w:p>
    <w:p w14:paraId="23970156" w14:textId="77777777" w:rsidR="00F726DD" w:rsidRDefault="00F726DD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2B18E85E" w14:textId="77777777" w:rsidR="00EC0925" w:rsidRPr="00956E18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ลักษณะของกองทุนที่ดำเนินการโดยภาคเอกชน ที่แรงงานนอกระบบเป็นสมาชิก</w:t>
      </w:r>
    </w:p>
    <w:p w14:paraId="759736C9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6B42CE32" wp14:editId="3669B8A2">
            <wp:extent cx="4605020" cy="2528047"/>
            <wp:effectExtent l="0" t="0" r="5080" b="5715"/>
            <wp:docPr id="230" name="Chart 2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329CC362" w14:textId="58551099" w:rsidR="00DB23CD" w:rsidRDefault="00890A0D" w:rsidP="00DB23CD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DB23CD">
        <w:rPr>
          <w:rFonts w:ascii="TH SarabunPSK" w:hAnsi="TH SarabunPSK" w:cs="TH SarabunPSK"/>
          <w:sz w:val="28"/>
        </w:rPr>
        <w:t xml:space="preserve"> </w:t>
      </w:r>
      <w:r w:rsidR="00DB23CD">
        <w:rPr>
          <w:rFonts w:ascii="TH SarabunPSK" w:hAnsi="TH SarabunPSK" w:cs="TH SarabunPSK"/>
          <w:sz w:val="28"/>
        </w:rPr>
        <w:br w:type="page"/>
      </w:r>
    </w:p>
    <w:p w14:paraId="2041AD6B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การเป็นสมาชิกกลุ่มอาชีพต่าง ๆ ของแรงงานนอกระบบ</w:t>
      </w:r>
    </w:p>
    <w:p w14:paraId="12A6B80B" w14:textId="77777777" w:rsidR="00EC0925" w:rsidRPr="00956E18" w:rsidRDefault="00EC0925" w:rsidP="00BB5FA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0EF2D21" w14:textId="77777777" w:rsidR="00EC0925" w:rsidRPr="00956E18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การเป็นสมาชิกกลุ่มอาชีพต่าง ๆ ของแรงงานนอกระบบ</w:t>
      </w:r>
    </w:p>
    <w:p w14:paraId="12A30822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34D66DD6" wp14:editId="21406783">
            <wp:extent cx="4335177" cy="2447925"/>
            <wp:effectExtent l="0" t="0" r="8255" b="0"/>
            <wp:docPr id="231" name="Chart 2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5FA0C00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37BBC39" w14:textId="77777777" w:rsidR="00EC0925" w:rsidRPr="00956E18" w:rsidRDefault="00EC092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CF08F35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จากจำนวนผู้ตอบแบบสอบถามทั้งหมด พบว่า มีผู้ที่เป็นสมาชิกกลุ่มอาชีพต่าง ๆ จำนวน </w:t>
      </w:r>
      <w:r w:rsidRPr="00956E18">
        <w:rPr>
          <w:rFonts w:ascii="TH SarabunPSK" w:hAnsi="TH SarabunPSK" w:cs="TH SarabunPSK"/>
          <w:sz w:val="32"/>
          <w:szCs w:val="32"/>
        </w:rPr>
        <w:t>2,787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44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โดยส่วนใหญ่เป็นสมาชิก </w:t>
      </w:r>
      <w:r w:rsidRPr="00956E18">
        <w:rPr>
          <w:rFonts w:ascii="TH SarabunPSK" w:hAnsi="TH SarabunPSK" w:cs="TH SarabunPSK"/>
          <w:sz w:val="32"/>
          <w:szCs w:val="32"/>
        </w:rPr>
        <w:t>OTOP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36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60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รองลงมา ได้แก่ กลุ่มเกษตรกรปลูกพืช และวิสาหกิจชุมชน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33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956E18">
        <w:rPr>
          <w:rFonts w:ascii="TH SarabunPSK" w:hAnsi="TH SarabunPSK" w:cs="TH SarabunPSK"/>
          <w:sz w:val="32"/>
          <w:szCs w:val="32"/>
        </w:rPr>
        <w:t>16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68 </w:t>
      </w:r>
      <w:r w:rsidRPr="00956E18">
        <w:rPr>
          <w:rFonts w:ascii="TH SarabunPSK" w:hAnsi="TH SarabunPSK" w:cs="TH SarabunPSK"/>
          <w:sz w:val="32"/>
          <w:szCs w:val="32"/>
          <w:cs/>
        </w:rPr>
        <w:t>ตามลำดับ</w:t>
      </w:r>
    </w:p>
    <w:p w14:paraId="718F8DC5" w14:textId="77777777" w:rsidR="00DB23CD" w:rsidRDefault="00DB23CD" w:rsidP="00DB23CD">
      <w:pPr>
        <w:pStyle w:val="ListParagraph"/>
        <w:tabs>
          <w:tab w:val="left" w:pos="1620"/>
        </w:tabs>
        <w:spacing w:after="0" w:line="240" w:lineRule="auto"/>
        <w:ind w:left="0"/>
        <w:rPr>
          <w:rFonts w:cs="TH SarabunPSK"/>
          <w:b/>
          <w:bCs/>
          <w:sz w:val="32"/>
          <w:szCs w:val="32"/>
        </w:rPr>
      </w:pPr>
    </w:p>
    <w:p w14:paraId="75347573" w14:textId="5EC61E91" w:rsidR="00EC0925" w:rsidRPr="00956E18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ลักษณะของการเป็นสมาชิกกลุ่มอาชีพต่าง ๆ ของแรงงานนอกระบบ</w:t>
      </w:r>
    </w:p>
    <w:p w14:paraId="788AA41A" w14:textId="77777777" w:rsidR="00EC0925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3ECFCBFB" wp14:editId="44D12949">
            <wp:extent cx="4600575" cy="2707481"/>
            <wp:effectExtent l="0" t="0" r="0" b="0"/>
            <wp:docPr id="232" name="Chart 2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7279D19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9C665DD" w14:textId="77777777" w:rsidR="00B74610" w:rsidRPr="00F726DD" w:rsidRDefault="00B74610" w:rsidP="00F726DD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24"/>
        </w:rPr>
      </w:pPr>
    </w:p>
    <w:p w14:paraId="4B3EC931" w14:textId="77777777" w:rsidR="00EC0925" w:rsidRPr="00956E18" w:rsidRDefault="00EC0925" w:rsidP="00F726DD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3.</w:t>
      </w:r>
      <w:r w:rsidR="00F8073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ปัญหาด้านแรงงาน</w:t>
      </w:r>
    </w:p>
    <w:p w14:paraId="42B94B05" w14:textId="77777777" w:rsidR="00082E93" w:rsidRPr="00F726DD" w:rsidRDefault="00082E93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24"/>
        </w:rPr>
      </w:pPr>
    </w:p>
    <w:p w14:paraId="597FE012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การสำรวจในประเด็นเกี่ยวกับปัญหาด้านแรงงานของแรงงานนอกระบบ แบ่งออกเป็น </w:t>
      </w:r>
      <w:r w:rsidRPr="00956E18">
        <w:rPr>
          <w:rFonts w:ascii="TH SarabunPSK" w:hAnsi="TH SarabunPSK" w:cs="TH SarabunPSK"/>
          <w:sz w:val="32"/>
          <w:szCs w:val="32"/>
        </w:rPr>
        <w:t xml:space="preserve">2 </w:t>
      </w:r>
      <w:r w:rsidRPr="00956E18">
        <w:rPr>
          <w:rFonts w:ascii="TH SarabunPSK" w:hAnsi="TH SarabunPSK" w:cs="TH SarabunPSK"/>
          <w:sz w:val="32"/>
          <w:szCs w:val="32"/>
          <w:cs/>
        </w:rPr>
        <w:t>ประเด็น ได้แก่ (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) ปัญหาด้านแรงงานในปัจจุบัน และ (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) ความคิดเห็นด้านปัญหาแรงงาน รายละเอียด ดังต่อไปนี้</w:t>
      </w:r>
    </w:p>
    <w:p w14:paraId="3C4D2271" w14:textId="77777777" w:rsidR="00DB23CD" w:rsidRDefault="00DB23CD">
      <w:pPr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cs="TH SarabunPSK"/>
          <w:b/>
          <w:bCs/>
          <w:sz w:val="24"/>
          <w:szCs w:val="24"/>
        </w:rPr>
        <w:br w:type="page"/>
      </w:r>
    </w:p>
    <w:p w14:paraId="10BCA3F5" w14:textId="08C302C0" w:rsidR="00EC0925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ปัญหาด้านแรงงานในปัจจุบัน</w:t>
      </w:r>
    </w:p>
    <w:p w14:paraId="2FEABAF5" w14:textId="77777777" w:rsidR="00082E93" w:rsidRPr="00DB23CD" w:rsidRDefault="00082E93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14:paraId="5B131162" w14:textId="77777777" w:rsidR="00EC0925" w:rsidRPr="00956E18" w:rsidRDefault="00EC0925" w:rsidP="00F726DD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ปัญหาด้านแรงงานในปัจจุบัน</w:t>
      </w:r>
    </w:p>
    <w:p w14:paraId="058EC847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2729ABD7" wp14:editId="6EDF8039">
            <wp:extent cx="5759450" cy="2213001"/>
            <wp:effectExtent l="0" t="0" r="0" b="0"/>
            <wp:docPr id="233" name="Chart 2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6571457F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1A5FFF1" w14:textId="77777777" w:rsidR="00082E93" w:rsidRPr="00DB23CD" w:rsidRDefault="00082E93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14:paraId="6858AA92" w14:textId="47C3436E" w:rsidR="00B74610" w:rsidRDefault="00EC0925" w:rsidP="004A508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จากจำนวนผู้ตอบแบบสอบถามทั้งหมด พบว่า มีผู้ที่ประสบปัญหาด้านแรงงานจำนวน </w:t>
      </w:r>
      <w:r w:rsidRPr="00956E18">
        <w:rPr>
          <w:rFonts w:ascii="TH SarabunPSK" w:hAnsi="TH SarabunPSK" w:cs="TH SarabunPSK"/>
          <w:sz w:val="32"/>
          <w:szCs w:val="32"/>
        </w:rPr>
        <w:t xml:space="preserve">18,283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15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98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ของกลุ่มตัวอย่างทั้งหมด โดยส่วนใหญ่ประสบปัญหาเรื่อง การไม่รู้สิทธิด้านกฎหมาย </w:t>
      </w:r>
      <w:r w:rsidR="00082E93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50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68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รองลงมา ได้แก่ การไม่มีงานทำอย่างต่อเนื่อง และขาดทักษะฝีมือทั่วไป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37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14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956E18">
        <w:rPr>
          <w:rFonts w:ascii="TH SarabunPSK" w:hAnsi="TH SarabunPSK" w:cs="TH SarabunPSK"/>
          <w:sz w:val="32"/>
          <w:szCs w:val="32"/>
        </w:rPr>
        <w:t>29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25 </w:t>
      </w:r>
      <w:r w:rsidRPr="00956E18">
        <w:rPr>
          <w:rFonts w:ascii="TH SarabunPSK" w:hAnsi="TH SarabunPSK" w:cs="TH SarabunPSK"/>
          <w:sz w:val="32"/>
          <w:szCs w:val="32"/>
          <w:cs/>
        </w:rPr>
        <w:t>ตามลำดับ</w:t>
      </w:r>
      <w:r w:rsidR="00B746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8FEA96E" w14:textId="77777777" w:rsidR="00DB23CD" w:rsidRPr="00DB23CD" w:rsidRDefault="00DB23CD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0"/>
          <w:szCs w:val="20"/>
        </w:rPr>
      </w:pPr>
    </w:p>
    <w:p w14:paraId="2C94A411" w14:textId="77777777" w:rsidR="00EC0925" w:rsidRPr="00082E93" w:rsidRDefault="00EC0925" w:rsidP="00BB5FA4">
      <w:pPr>
        <w:pStyle w:val="ListParagraph"/>
        <w:numPr>
          <w:ilvl w:val="0"/>
          <w:numId w:val="21"/>
        </w:numPr>
        <w:spacing w:after="0" w:line="240" w:lineRule="auto"/>
        <w:ind w:left="1134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ลักษณะของปัญหาด้านแรงงานในปัจจุบัน</w:t>
      </w:r>
    </w:p>
    <w:p w14:paraId="5D66F1C5" w14:textId="42A2B413" w:rsidR="00082E93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3EBCB73F" wp14:editId="2D809EC1">
            <wp:extent cx="5498276" cy="2600325"/>
            <wp:effectExtent l="0" t="0" r="7620" b="0"/>
            <wp:docPr id="234" name="Chart 2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21B9DEF7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1560B5A" w14:textId="77777777" w:rsidR="00B74610" w:rsidRPr="00DB23CD" w:rsidRDefault="00B74610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14:paraId="6CFE4E0A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ความคิดเห็นด้านปัญหาแรงงาน</w:t>
      </w:r>
    </w:p>
    <w:p w14:paraId="1F8B7C87" w14:textId="39789E93" w:rsidR="004A5087" w:rsidRDefault="00EC0925" w:rsidP="004A508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จากการสำรวจความคิดเห็นด้านปัญหาแรงงาน ซึ่งประกอบด้วย </w:t>
      </w:r>
      <w:r w:rsidRPr="00956E18">
        <w:rPr>
          <w:rFonts w:ascii="TH SarabunPSK" w:hAnsi="TH SarabunPSK" w:cs="TH SarabunPSK"/>
          <w:sz w:val="32"/>
          <w:szCs w:val="32"/>
        </w:rPr>
        <w:t xml:space="preserve">3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ประเด็น ได้แก่ 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(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แรงงานนอกระบบส่วนใหญ่ ยังไม่มีงานทำอย่างต่อเนื่อง และไม่มีรายได้ที่มั่นคง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แรงงานนอกระบบส่วนใหญ่ ยังไม่มีความรู้ความเข้าใจเรื่องสิทธิตามกฎหมายของแรงงานนอกระบบ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แรงงานนอกระบบส่วนใหญ่ ยังไม่ได้รับการคุ้มครอง และไม่สามารถเข้าถึงหลักประกันทางสังคมอย่างทัดเทียมแรงงานในระบบ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สามารถสรุปความคิดเห็นของแรงงานนอกระบบได้ดังนี้ </w:t>
      </w:r>
      <w:r w:rsidR="004A5087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9617D87" w14:textId="77777777" w:rsidR="00EC0925" w:rsidRPr="00956E18" w:rsidRDefault="00EC0925" w:rsidP="00F726DD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i/>
          <w:iCs/>
          <w:sz w:val="32"/>
          <w:szCs w:val="32"/>
          <w:cs/>
        </w:rPr>
        <w:lastRenderedPageBreak/>
        <w:t xml:space="preserve">ประเด็นที่ </w:t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1</w:t>
      </w:r>
      <w:r w:rsidR="00082E93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แรงงานนอกระบบส่วนใหญ่ ยังไม่มีงานทำอย่างต่อเนื่อง และไม่มีรายได้ที่มั่นคง</w:t>
      </w:r>
      <w:r w:rsidRPr="00956E18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พบว่า ผู้ตอบแบบสอบถามส่วนใหญ่ หรือคิดเป็นร้อยละ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64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66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เห็นว่าปัญหาดังกล่าวเป็นปัญหาในระดับปานกลาง</w:t>
      </w:r>
    </w:p>
    <w:p w14:paraId="4C195AD1" w14:textId="77777777" w:rsidR="00EC0925" w:rsidRPr="00956E18" w:rsidRDefault="00EC0925" w:rsidP="00F726DD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i/>
          <w:iCs/>
          <w:sz w:val="32"/>
          <w:szCs w:val="32"/>
          <w:cs/>
        </w:rPr>
        <w:t xml:space="preserve">ประเด็นที่ </w:t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2</w:t>
      </w:r>
      <w:r w:rsidR="00082E93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แรงงานนอกระบบส่วนใหญ่ ยังไม่มีความรู้ความเข้าใจเรื่องสิทธิตามกฎหมายของแรงงานนอกระบบ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พบว่า ผู้ตอบแบบสอบถามส่วนใหญ่ หรือคิดเป็นร้อยละ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46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เห็นว่าปัญหาดังกล่าวเป็นปัญหาในระดับมาก</w:t>
      </w:r>
    </w:p>
    <w:p w14:paraId="03BDD54D" w14:textId="77777777" w:rsidR="00EC0925" w:rsidRPr="00F726DD" w:rsidRDefault="00EC0925" w:rsidP="00F726DD">
      <w:pPr>
        <w:spacing w:after="0" w:line="240" w:lineRule="auto"/>
        <w:ind w:left="1890" w:hanging="1170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956E18">
        <w:rPr>
          <w:rFonts w:ascii="TH SarabunPSK" w:hAnsi="TH SarabunPSK" w:cs="TH SarabunPSK"/>
          <w:i/>
          <w:iCs/>
          <w:sz w:val="32"/>
          <w:szCs w:val="32"/>
          <w:cs/>
        </w:rPr>
        <w:t xml:space="preserve">ประเด็นที่ </w:t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3</w:t>
      </w:r>
      <w:r w:rsidR="00082E93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  <w:r w:rsidRPr="00956E18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แรงงานนอกระบบส่วนใหญ่ ยังไม่ได้รับการคุ้มครอง และไม่สามารถเข้าถึงหลักประกันทางสังคมอย่างทัดเทียมแรงงานในระบบ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พบว่า ผู้ตอบแบบสอบถามส่วนใหญ่ หรือคิด</w:t>
      </w:r>
      <w:r w:rsidRPr="00F726DD">
        <w:rPr>
          <w:rFonts w:ascii="TH SarabunPSK" w:hAnsi="TH SarabunPSK" w:cs="TH SarabunPSK"/>
          <w:spacing w:val="-6"/>
          <w:sz w:val="32"/>
          <w:szCs w:val="32"/>
          <w:cs/>
        </w:rPr>
        <w:t xml:space="preserve">เป็นร้อยละ </w:t>
      </w:r>
      <w:r w:rsidRPr="00F726DD">
        <w:rPr>
          <w:rFonts w:ascii="TH SarabunPSK" w:hAnsi="TH SarabunPSK" w:cs="TH SarabunPSK"/>
          <w:spacing w:val="-6"/>
          <w:sz w:val="32"/>
          <w:szCs w:val="32"/>
        </w:rPr>
        <w:t>45</w:t>
      </w:r>
      <w:r w:rsidRPr="00F726DD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Pr="00F726DD">
        <w:rPr>
          <w:rFonts w:ascii="TH SarabunPSK" w:hAnsi="TH SarabunPSK" w:cs="TH SarabunPSK"/>
          <w:spacing w:val="-6"/>
          <w:sz w:val="32"/>
          <w:szCs w:val="32"/>
        </w:rPr>
        <w:t>73</w:t>
      </w:r>
      <w:r w:rsidRPr="00F726DD">
        <w:rPr>
          <w:rFonts w:ascii="TH SarabunPSK" w:hAnsi="TH SarabunPSK" w:cs="TH SarabunPSK"/>
          <w:spacing w:val="-6"/>
          <w:sz w:val="32"/>
          <w:szCs w:val="32"/>
          <w:cs/>
        </w:rPr>
        <w:t xml:space="preserve"> ของกลุ่มตัวอย่างทั้งหมด เห็นว่าปัญหาดังกล่าวเป็นปัญหาในระดับมาก</w:t>
      </w:r>
    </w:p>
    <w:p w14:paraId="3EE30D0B" w14:textId="77777777" w:rsidR="00F726DD" w:rsidRPr="00F726DD" w:rsidRDefault="00F726DD" w:rsidP="00F726DD">
      <w:pPr>
        <w:pStyle w:val="ListParagraph"/>
        <w:tabs>
          <w:tab w:val="left" w:pos="1276"/>
        </w:tabs>
        <w:spacing w:after="0" w:line="240" w:lineRule="auto"/>
        <w:ind w:left="0"/>
        <w:rPr>
          <w:rFonts w:eastAsia="MS Mincho" w:cs="TH SarabunPSK"/>
          <w:b/>
          <w:bCs/>
          <w:sz w:val="24"/>
          <w:szCs w:val="24"/>
          <w:lang w:eastAsia="ja-JP"/>
        </w:rPr>
      </w:pPr>
    </w:p>
    <w:p w14:paraId="0EC8A21F" w14:textId="30A4D744" w:rsidR="00EC0925" w:rsidRPr="00956E18" w:rsidRDefault="007F1095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eastAsia="MS Mincho" w:cs="TH SarabunPSK"/>
          <w:b/>
          <w:bCs/>
          <w:sz w:val="32"/>
          <w:szCs w:val="32"/>
          <w:lang w:eastAsia="ja-JP"/>
        </w:rPr>
      </w:pPr>
      <w:r>
        <w:rPr>
          <w:rFonts w:eastAsia="MS Mincho" w:cs="TH SarabunPSK" w:hint="cs"/>
          <w:b/>
          <w:bCs/>
          <w:sz w:val="32"/>
          <w:szCs w:val="32"/>
          <w:cs/>
          <w:lang w:eastAsia="ja-JP"/>
        </w:rPr>
        <w:t xml:space="preserve"> </w:t>
      </w:r>
      <w:r w:rsidR="00EC0925" w:rsidRPr="00956E18">
        <w:rPr>
          <w:rFonts w:eastAsia="MS Mincho" w:cs="TH SarabunPSK"/>
          <w:b/>
          <w:bCs/>
          <w:sz w:val="32"/>
          <w:szCs w:val="32"/>
          <w:cs/>
          <w:lang w:eastAsia="ja-JP"/>
        </w:rPr>
        <w:t>ความคิดเห็นด้านปัญหาแรงงาน</w:t>
      </w:r>
    </w:p>
    <w:p w14:paraId="42004984" w14:textId="77777777" w:rsidR="00EC0925" w:rsidRPr="00956E18" w:rsidRDefault="00EC0925" w:rsidP="00BB5FA4">
      <w:pPr>
        <w:spacing w:after="0" w:line="240" w:lineRule="auto"/>
        <w:jc w:val="right"/>
        <w:rPr>
          <w:rFonts w:ascii="TH SarabunPSK" w:hAnsi="TH SarabunPSK" w:cs="TH SarabunPSK"/>
          <w:sz w:val="28"/>
          <w:cs/>
        </w:rPr>
      </w:pPr>
      <w:r w:rsidRPr="00956E18">
        <w:rPr>
          <w:rFonts w:ascii="TH SarabunPSK" w:hAnsi="TH SarabunPSK" w:cs="TH SarabunPSK"/>
          <w:sz w:val="28"/>
          <w:cs/>
        </w:rPr>
        <w:t xml:space="preserve">โดยที่ </w:t>
      </w:r>
      <w:r w:rsidRPr="00956E18">
        <w:rPr>
          <w:rFonts w:ascii="TH SarabunPSK" w:hAnsi="TH SarabunPSK" w:cs="TH SarabunPSK"/>
          <w:sz w:val="28"/>
        </w:rPr>
        <w:t xml:space="preserve">1 </w:t>
      </w:r>
      <w:r w:rsidRPr="00956E18">
        <w:rPr>
          <w:rFonts w:ascii="TH SarabunPSK" w:hAnsi="TH SarabunPSK" w:cs="TH SarabunPSK"/>
          <w:sz w:val="28"/>
          <w:cs/>
        </w:rPr>
        <w:t xml:space="preserve">= น้อยที่สุด, </w:t>
      </w:r>
      <w:r w:rsidRPr="00956E18">
        <w:rPr>
          <w:rFonts w:ascii="TH SarabunPSK" w:hAnsi="TH SarabunPSK" w:cs="TH SarabunPSK"/>
          <w:sz w:val="28"/>
        </w:rPr>
        <w:t xml:space="preserve">2 </w:t>
      </w:r>
      <w:r w:rsidRPr="00956E18">
        <w:rPr>
          <w:rFonts w:ascii="TH SarabunPSK" w:hAnsi="TH SarabunPSK" w:cs="TH SarabunPSK"/>
          <w:sz w:val="28"/>
          <w:cs/>
        </w:rPr>
        <w:t xml:space="preserve">= น้อย, </w:t>
      </w:r>
      <w:r w:rsidRPr="00956E18">
        <w:rPr>
          <w:rFonts w:ascii="TH SarabunPSK" w:hAnsi="TH SarabunPSK" w:cs="TH SarabunPSK"/>
          <w:sz w:val="28"/>
        </w:rPr>
        <w:t xml:space="preserve">3 </w:t>
      </w:r>
      <w:r w:rsidRPr="00956E18">
        <w:rPr>
          <w:rFonts w:ascii="TH SarabunPSK" w:hAnsi="TH SarabunPSK" w:cs="TH SarabunPSK"/>
          <w:sz w:val="28"/>
          <w:cs/>
        </w:rPr>
        <w:t xml:space="preserve">= ปานกลาง, </w:t>
      </w:r>
      <w:r w:rsidRPr="00956E18">
        <w:rPr>
          <w:rFonts w:ascii="TH SarabunPSK" w:hAnsi="TH SarabunPSK" w:cs="TH SarabunPSK"/>
          <w:sz w:val="28"/>
        </w:rPr>
        <w:t xml:space="preserve">4 </w:t>
      </w:r>
      <w:r w:rsidRPr="00956E18">
        <w:rPr>
          <w:rFonts w:ascii="TH SarabunPSK" w:hAnsi="TH SarabunPSK" w:cs="TH SarabunPSK"/>
          <w:sz w:val="28"/>
          <w:cs/>
        </w:rPr>
        <w:t xml:space="preserve">= มาก, </w:t>
      </w:r>
      <w:r w:rsidRPr="00956E18">
        <w:rPr>
          <w:rFonts w:ascii="TH SarabunPSK" w:hAnsi="TH SarabunPSK" w:cs="TH SarabunPSK"/>
          <w:sz w:val="28"/>
        </w:rPr>
        <w:t xml:space="preserve">5 </w:t>
      </w:r>
      <w:r w:rsidRPr="00956E18">
        <w:rPr>
          <w:rFonts w:ascii="TH SarabunPSK" w:hAnsi="TH SarabunPSK" w:cs="TH SarabunPSK"/>
          <w:sz w:val="28"/>
          <w:cs/>
        </w:rPr>
        <w:t>= มากที่สุด</w:t>
      </w:r>
    </w:p>
    <w:tbl>
      <w:tblPr>
        <w:tblW w:w="90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55"/>
        <w:gridCol w:w="971"/>
        <w:gridCol w:w="971"/>
        <w:gridCol w:w="1066"/>
        <w:gridCol w:w="1066"/>
        <w:gridCol w:w="1051"/>
        <w:gridCol w:w="7"/>
      </w:tblGrid>
      <w:tr w:rsidR="00EC0925" w:rsidRPr="004A5087" w14:paraId="60381EEE" w14:textId="77777777" w:rsidTr="004A5087">
        <w:trPr>
          <w:trHeight w:val="285"/>
          <w:jc w:val="center"/>
        </w:trPr>
        <w:tc>
          <w:tcPr>
            <w:tcW w:w="3955" w:type="dxa"/>
            <w:vMerge w:val="restart"/>
            <w:shd w:val="clear" w:color="auto" w:fill="548DD4" w:themeFill="text2" w:themeFillTint="99"/>
            <w:noWrap/>
            <w:vAlign w:val="center"/>
            <w:hideMark/>
          </w:tcPr>
          <w:p w14:paraId="20112705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ประเด็นปัญหาแรงงานในปัจจุบัน</w:t>
            </w:r>
          </w:p>
        </w:tc>
        <w:tc>
          <w:tcPr>
            <w:tcW w:w="5132" w:type="dxa"/>
            <w:gridSpan w:val="6"/>
            <w:shd w:val="clear" w:color="auto" w:fill="548DD4" w:themeFill="text2" w:themeFillTint="99"/>
            <w:noWrap/>
            <w:vAlign w:val="bottom"/>
            <w:hideMark/>
          </w:tcPr>
          <w:p w14:paraId="4D12AB08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ระดับความคิดเห็น</w:t>
            </w:r>
          </w:p>
        </w:tc>
      </w:tr>
      <w:tr w:rsidR="00EC0925" w:rsidRPr="004A5087" w14:paraId="67133339" w14:textId="77777777" w:rsidTr="004A5087">
        <w:trPr>
          <w:gridAfter w:val="1"/>
          <w:wAfter w:w="7" w:type="dxa"/>
          <w:trHeight w:val="285"/>
          <w:jc w:val="center"/>
        </w:trPr>
        <w:tc>
          <w:tcPr>
            <w:tcW w:w="3955" w:type="dxa"/>
            <w:vMerge/>
            <w:shd w:val="clear" w:color="auto" w:fill="548DD4" w:themeFill="text2" w:themeFillTint="99"/>
            <w:vAlign w:val="center"/>
            <w:hideMark/>
          </w:tcPr>
          <w:p w14:paraId="6407862C" w14:textId="77777777" w:rsidR="00EC0925" w:rsidRPr="004A5087" w:rsidRDefault="00EC0925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71" w:type="dxa"/>
            <w:shd w:val="clear" w:color="auto" w:fill="548DD4" w:themeFill="text2" w:themeFillTint="99"/>
            <w:noWrap/>
            <w:vAlign w:val="bottom"/>
            <w:hideMark/>
          </w:tcPr>
          <w:p w14:paraId="0FB32D8A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71" w:type="dxa"/>
            <w:shd w:val="clear" w:color="auto" w:fill="548DD4" w:themeFill="text2" w:themeFillTint="99"/>
            <w:noWrap/>
            <w:vAlign w:val="bottom"/>
            <w:hideMark/>
          </w:tcPr>
          <w:p w14:paraId="67E6BBA8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066" w:type="dxa"/>
            <w:shd w:val="clear" w:color="auto" w:fill="548DD4" w:themeFill="text2" w:themeFillTint="99"/>
            <w:noWrap/>
            <w:vAlign w:val="bottom"/>
            <w:hideMark/>
          </w:tcPr>
          <w:p w14:paraId="19BA0289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066" w:type="dxa"/>
            <w:shd w:val="clear" w:color="auto" w:fill="548DD4" w:themeFill="text2" w:themeFillTint="99"/>
            <w:noWrap/>
            <w:vAlign w:val="bottom"/>
            <w:hideMark/>
          </w:tcPr>
          <w:p w14:paraId="100007D5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051" w:type="dxa"/>
            <w:shd w:val="clear" w:color="auto" w:fill="548DD4" w:themeFill="text2" w:themeFillTint="99"/>
            <w:noWrap/>
            <w:vAlign w:val="bottom"/>
            <w:hideMark/>
          </w:tcPr>
          <w:p w14:paraId="6C39237C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EC0925" w:rsidRPr="004A5087" w14:paraId="4480B455" w14:textId="77777777" w:rsidTr="004A5087">
        <w:trPr>
          <w:gridAfter w:val="1"/>
          <w:wAfter w:w="7" w:type="dxa"/>
          <w:trHeight w:val="285"/>
          <w:jc w:val="center"/>
        </w:trPr>
        <w:tc>
          <w:tcPr>
            <w:tcW w:w="3955" w:type="dxa"/>
            <w:shd w:val="clear" w:color="auto" w:fill="auto"/>
            <w:noWrap/>
            <w:vAlign w:val="bottom"/>
            <w:hideMark/>
          </w:tcPr>
          <w:p w14:paraId="66A0F031" w14:textId="77777777" w:rsidR="00EC0925" w:rsidRPr="004A5087" w:rsidRDefault="00EC0925" w:rsidP="00F726DD">
            <w:pPr>
              <w:spacing w:after="0" w:line="240" w:lineRule="auto"/>
              <w:ind w:left="248" w:hanging="248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)</w:t>
            </w:r>
            <w:r w:rsidR="00082E93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ab/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แรงงานนอกระบบส่วนใหญ่ ยังไม่มีงานทำอย่างต่อเนื่อง และไม่มีรายได้ที่มั่นคง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472B6383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66</w:t>
            </w:r>
            <w:r w:rsidR="00CC3AE6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</w:p>
          <w:p w14:paraId="66957F04" w14:textId="77777777" w:rsidR="00CC3AE6" w:rsidRPr="004A5087" w:rsidRDefault="00CC3AE6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5,328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1036A1E9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80</w:t>
            </w:r>
          </w:p>
          <w:p w14:paraId="1AEE18E0" w14:textId="77777777" w:rsidR="00CC3AE6" w:rsidRPr="004A5087" w:rsidRDefault="00CC3AE6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8,928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3B3D09D0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64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66</w:t>
            </w:r>
          </w:p>
          <w:p w14:paraId="2FAE527F" w14:textId="77777777" w:rsidR="00CC3AE6" w:rsidRPr="004A5087" w:rsidRDefault="00CC3AE6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73,970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4D9F951F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14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07</w:t>
            </w:r>
          </w:p>
          <w:p w14:paraId="7E28AEEF" w14:textId="77777777" w:rsidR="00CC3AE6" w:rsidRPr="004A5087" w:rsidRDefault="00CC3AE6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16,091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51" w:type="dxa"/>
            <w:shd w:val="clear" w:color="auto" w:fill="auto"/>
            <w:noWrap/>
            <w:vAlign w:val="center"/>
            <w:hideMark/>
          </w:tcPr>
          <w:p w14:paraId="79CBFD82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82</w:t>
            </w:r>
          </w:p>
          <w:p w14:paraId="21C959A4" w14:textId="77777777" w:rsidR="00CC3AE6" w:rsidRPr="004A5087" w:rsidRDefault="00CC3AE6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10,085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</w:tr>
      <w:tr w:rsidR="00EC0925" w:rsidRPr="004A5087" w14:paraId="15E17729" w14:textId="77777777" w:rsidTr="004A5087">
        <w:trPr>
          <w:gridAfter w:val="1"/>
          <w:wAfter w:w="7" w:type="dxa"/>
          <w:trHeight w:val="285"/>
          <w:jc w:val="center"/>
        </w:trPr>
        <w:tc>
          <w:tcPr>
            <w:tcW w:w="3955" w:type="dxa"/>
            <w:shd w:val="clear" w:color="auto" w:fill="auto"/>
            <w:noWrap/>
            <w:vAlign w:val="bottom"/>
            <w:hideMark/>
          </w:tcPr>
          <w:p w14:paraId="1892ECDC" w14:textId="77777777" w:rsidR="00EC0925" w:rsidRPr="004A5087" w:rsidRDefault="00EC0925" w:rsidP="00F726DD">
            <w:pPr>
              <w:spacing w:after="0" w:line="240" w:lineRule="auto"/>
              <w:ind w:left="248" w:hanging="248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)</w:t>
            </w:r>
            <w:r w:rsidR="00082E93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ab/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แรงงานนอกระบบส่วนใหญ่ ยังไม่มีความรู้ความเข้าใจเรื่องสิทธิตามกฎหมายของแรงงานนอกระบบ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57956E71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15</w:t>
            </w:r>
            <w:r w:rsidR="00CF072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</w:p>
          <w:p w14:paraId="1ABAB993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4,751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086DEBB0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33</w:t>
            </w:r>
          </w:p>
          <w:p w14:paraId="7BF763A6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9,526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5CB6D7A8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33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03</w:t>
            </w:r>
          </w:p>
          <w:p w14:paraId="6D7C27B6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37,789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4F0C6F98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46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74</w:t>
            </w:r>
          </w:p>
          <w:p w14:paraId="2B220B70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53,473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51" w:type="dxa"/>
            <w:shd w:val="clear" w:color="auto" w:fill="auto"/>
            <w:noWrap/>
            <w:vAlign w:val="center"/>
            <w:hideMark/>
          </w:tcPr>
          <w:p w14:paraId="541D8CC5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75</w:t>
            </w:r>
          </w:p>
          <w:p w14:paraId="0CAE4D8B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8,863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</w:tr>
      <w:tr w:rsidR="00EC0925" w:rsidRPr="004A5087" w14:paraId="24C94F2F" w14:textId="77777777" w:rsidTr="004A5087">
        <w:trPr>
          <w:gridAfter w:val="1"/>
          <w:wAfter w:w="7" w:type="dxa"/>
          <w:trHeight w:val="285"/>
          <w:jc w:val="center"/>
        </w:trPr>
        <w:tc>
          <w:tcPr>
            <w:tcW w:w="3955" w:type="dxa"/>
            <w:shd w:val="clear" w:color="auto" w:fill="auto"/>
            <w:noWrap/>
            <w:vAlign w:val="bottom"/>
            <w:hideMark/>
          </w:tcPr>
          <w:p w14:paraId="05A51313" w14:textId="752731AB" w:rsidR="00EC0925" w:rsidRPr="004A5087" w:rsidRDefault="00EC0925" w:rsidP="00F726DD">
            <w:pPr>
              <w:spacing w:after="0" w:line="240" w:lineRule="auto"/>
              <w:ind w:left="248" w:hanging="248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)</w:t>
            </w:r>
            <w:r w:rsidR="00F726DD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ab/>
            </w:r>
            <w:r w:rsidRPr="004A5087">
              <w:rPr>
                <w:rFonts w:ascii="TH SarabunPSK" w:eastAsia="Times New Roman" w:hAnsi="TH SarabunPSK" w:cs="TH SarabunPSK"/>
                <w:color w:val="000000"/>
                <w:spacing w:val="-6"/>
                <w:sz w:val="24"/>
                <w:szCs w:val="24"/>
                <w:cs/>
              </w:rPr>
              <w:t>แรงงานนอกระบบส่วนใหญ่ ยังไม่ได้รับการคุ้มครอง และไม่สามารถ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เข้าถึงหลักประกันทางสังคมอย่างทัดเทียมแรงงานในระบบ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28D975B4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78</w:t>
            </w:r>
          </w:p>
          <w:p w14:paraId="39853DE7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="00F228F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5,474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971" w:type="dxa"/>
            <w:shd w:val="clear" w:color="auto" w:fill="auto"/>
            <w:noWrap/>
            <w:vAlign w:val="center"/>
            <w:hideMark/>
          </w:tcPr>
          <w:p w14:paraId="47A493A5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86</w:t>
            </w:r>
          </w:p>
          <w:p w14:paraId="0FC0FAC9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="00F228F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8,993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79619C53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32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90</w:t>
            </w:r>
          </w:p>
          <w:p w14:paraId="30B71BE8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="00F228F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37,633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7BB66194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45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  <w:t>73</w:t>
            </w:r>
          </w:p>
          <w:p w14:paraId="1ECA63DA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="00F228F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52,321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51" w:type="dxa"/>
            <w:shd w:val="clear" w:color="auto" w:fill="auto"/>
            <w:noWrap/>
            <w:vAlign w:val="center"/>
            <w:hideMark/>
          </w:tcPr>
          <w:p w14:paraId="55656A0D" w14:textId="77777777" w:rsidR="00EC0925" w:rsidRPr="004A5087" w:rsidRDefault="00EC092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.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72</w:t>
            </w:r>
          </w:p>
          <w:p w14:paraId="2EA255FB" w14:textId="77777777" w:rsidR="00CF072F" w:rsidRPr="004A5087" w:rsidRDefault="00CF072F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val="en-GB"/>
              </w:rPr>
              <w:t>(</w:t>
            </w:r>
            <w:r w:rsidR="00F228FF"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9,981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4A5087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คน</w:t>
            </w:r>
            <w:r w:rsidRPr="004A5087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)</w:t>
            </w:r>
          </w:p>
        </w:tc>
      </w:tr>
    </w:tbl>
    <w:p w14:paraId="0DAD2172" w14:textId="260D14D2" w:rsidR="00F726DD" w:rsidRDefault="00890A0D" w:rsidP="00F726DD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F726DD">
        <w:rPr>
          <w:rFonts w:ascii="TH SarabunPSK" w:hAnsi="TH SarabunPSK" w:cs="TH SarabunPSK" w:hint="cs"/>
          <w:sz w:val="28"/>
          <w:cs/>
        </w:rPr>
        <w:t xml:space="preserve"> </w:t>
      </w:r>
    </w:p>
    <w:p w14:paraId="5EE474C9" w14:textId="77777777" w:rsidR="004A5087" w:rsidRDefault="004A5087" w:rsidP="00F726DD">
      <w:pPr>
        <w:spacing w:after="0" w:line="240" w:lineRule="auto"/>
        <w:rPr>
          <w:rFonts w:ascii="TH SarabunPSK" w:hAnsi="TH SarabunPSK" w:cs="TH SarabunPSK"/>
          <w:sz w:val="28"/>
          <w:cs/>
        </w:rPr>
      </w:pPr>
    </w:p>
    <w:p w14:paraId="53EC487C" w14:textId="77777777" w:rsidR="00EC0925" w:rsidRPr="00956E18" w:rsidRDefault="00EC0925" w:rsidP="00F726DD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4.</w:t>
      </w:r>
      <w:r w:rsidR="00082E9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>ความต้องการการช่วยเหลือจากภาครัฐ</w:t>
      </w:r>
    </w:p>
    <w:p w14:paraId="2AA5ABCB" w14:textId="77777777" w:rsidR="00082E93" w:rsidRDefault="00082E93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30BC500E" w14:textId="77777777" w:rsidR="00EC0925" w:rsidRPr="00956E18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การสำรวจในประเด็นเกี่ยวกับความต้องการการช่วยเหลือจากภาครัฐ แบ่งออกเป็น </w:t>
      </w:r>
      <w:r w:rsidRPr="00956E18">
        <w:rPr>
          <w:rFonts w:ascii="TH SarabunPSK" w:hAnsi="TH SarabunPSK" w:cs="TH SarabunPSK"/>
          <w:sz w:val="32"/>
          <w:szCs w:val="32"/>
        </w:rPr>
        <w:t xml:space="preserve">2 </w:t>
      </w:r>
      <w:r w:rsidRPr="00956E18">
        <w:rPr>
          <w:rFonts w:ascii="TH SarabunPSK" w:hAnsi="TH SarabunPSK" w:cs="TH SarabunPSK"/>
          <w:sz w:val="32"/>
          <w:szCs w:val="32"/>
          <w:cs/>
        </w:rPr>
        <w:t>ประเด็น ได้แก่ (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) หน่วยงานสังกัดกระทรวงแรงงานที่แรงงานนอกระบบเคยใช้บริการ และ (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) ความต้องการความช่วยเหลือจากภาครัฐ รายละเอียด ดังต่อไปนี้</w:t>
      </w:r>
    </w:p>
    <w:p w14:paraId="1129D0A1" w14:textId="77777777" w:rsidR="004A5087" w:rsidRDefault="004A5087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cs="TH SarabunPSK"/>
          <w:b/>
          <w:bCs/>
          <w:sz w:val="32"/>
          <w:szCs w:val="32"/>
        </w:rPr>
        <w:br w:type="page"/>
      </w:r>
    </w:p>
    <w:p w14:paraId="228EEE9C" w14:textId="658DEF7F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หน่วยงานสังกัดกระทรวงแรงงานที่แรงงานนอกระบบเคยใช้บริการ</w:t>
      </w:r>
    </w:p>
    <w:p w14:paraId="60648AF8" w14:textId="77777777" w:rsidR="00EC0925" w:rsidRPr="004A5087" w:rsidRDefault="00EC0925" w:rsidP="00BB5FA4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0C34440F" w14:textId="77777777" w:rsidR="00EC0925" w:rsidRPr="00956E18" w:rsidRDefault="00EC0925" w:rsidP="00F726DD">
      <w:pPr>
        <w:pStyle w:val="ListParagraph"/>
        <w:numPr>
          <w:ilvl w:val="0"/>
          <w:numId w:val="21"/>
        </w:numPr>
        <w:spacing w:after="0" w:line="240" w:lineRule="auto"/>
        <w:ind w:left="1134" w:hanging="567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หน่วยงานสังกัดกระทรวงแรงงานที่แรงงานนอกระบบเคยใช้บริการ</w:t>
      </w:r>
    </w:p>
    <w:p w14:paraId="4C239F82" w14:textId="77777777" w:rsidR="00EC0925" w:rsidRPr="00956E18" w:rsidRDefault="00EC092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60E2F276" wp14:editId="3266C973">
            <wp:extent cx="5427345" cy="2253081"/>
            <wp:effectExtent l="0" t="0" r="1905" b="0"/>
            <wp:docPr id="235" name="Chart 2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751F82CE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DAB1093" w14:textId="77777777" w:rsidR="00082E93" w:rsidRPr="004A5087" w:rsidRDefault="00082E93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Cs w:val="22"/>
        </w:rPr>
      </w:pPr>
    </w:p>
    <w:p w14:paraId="76A7A2C7" w14:textId="2C457968" w:rsidR="00B74610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จากจำนวนผู้ตอบแบบสอบถามทั้งหมด พบว่า มีผู้ที่เคยใช้บริการหน่วยงานสังกัดกระทรวงแรงงานจำนวน </w:t>
      </w:r>
      <w:r w:rsidRPr="00956E18">
        <w:rPr>
          <w:rFonts w:ascii="TH SarabunPSK" w:hAnsi="TH SarabunPSK" w:cs="TH SarabunPSK"/>
          <w:sz w:val="32"/>
          <w:szCs w:val="32"/>
        </w:rPr>
        <w:t xml:space="preserve">8,697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7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60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 โดยส่วนใหญ่เคยใช้บริการสำนักงานแรงงานจังหวัด/ศูนย์บริการร่วมกระทรวงแรงงาน</w:t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88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รองลงมา ได้แก่ สำนักงานประกันสังคมจังหวัด/ศูนย์ฟื้นฟูสมรรถภาพคนงาน และสำนักงานจัดหางานจังหวัด/ศูนย์ข่าว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21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956E18">
        <w:rPr>
          <w:rFonts w:ascii="TH SarabunPSK" w:hAnsi="TH SarabunPSK" w:cs="TH SarabunPSK"/>
          <w:sz w:val="32"/>
          <w:szCs w:val="32"/>
        </w:rPr>
        <w:t>27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89 </w:t>
      </w:r>
      <w:r w:rsidRPr="00956E18">
        <w:rPr>
          <w:rFonts w:ascii="TH SarabunPSK" w:hAnsi="TH SarabunPSK" w:cs="TH SarabunPSK"/>
          <w:sz w:val="32"/>
          <w:szCs w:val="32"/>
          <w:cs/>
        </w:rPr>
        <w:t>ตามลำดับ</w:t>
      </w:r>
      <w:r w:rsidR="00B746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F51B2C3" w14:textId="77777777" w:rsidR="004A5087" w:rsidRPr="004A5087" w:rsidRDefault="004A5087" w:rsidP="004A5087">
      <w:pPr>
        <w:pStyle w:val="ListParagraph"/>
        <w:spacing w:after="0" w:line="240" w:lineRule="auto"/>
        <w:ind w:left="1560"/>
        <w:rPr>
          <w:rFonts w:cs="TH SarabunPSK"/>
          <w:b/>
          <w:bCs/>
          <w:sz w:val="22"/>
          <w:szCs w:val="22"/>
        </w:rPr>
      </w:pPr>
    </w:p>
    <w:p w14:paraId="181CA228" w14:textId="728EE770" w:rsidR="00EC0925" w:rsidRPr="00082E93" w:rsidRDefault="00EC0925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หน่วยงานสังกัดกระทรวงแรงงานที่แรงงานนอกระบบเคยใช้บริการ</w:t>
      </w:r>
    </w:p>
    <w:p w14:paraId="1D85A7BC" w14:textId="77777777" w:rsidR="00EC0925" w:rsidRDefault="00EC0925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2F5CA0F9" wp14:editId="6363842B">
            <wp:extent cx="5607050" cy="3803904"/>
            <wp:effectExtent l="0" t="0" r="0" b="6350"/>
            <wp:docPr id="226" name="Chart 2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25F05106" w14:textId="4F010757" w:rsidR="004A5087" w:rsidRDefault="00890A0D" w:rsidP="004A5087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4A5087">
        <w:rPr>
          <w:rFonts w:ascii="TH SarabunPSK" w:hAnsi="TH SarabunPSK" w:cs="TH SarabunPSK"/>
          <w:sz w:val="28"/>
        </w:rPr>
        <w:t xml:space="preserve"> </w:t>
      </w:r>
      <w:r w:rsidR="004A5087">
        <w:rPr>
          <w:rFonts w:ascii="TH SarabunPSK" w:hAnsi="TH SarabunPSK" w:cs="TH SarabunPSK"/>
          <w:sz w:val="28"/>
        </w:rPr>
        <w:br w:type="page"/>
      </w:r>
    </w:p>
    <w:p w14:paraId="7D4FFFFC" w14:textId="77777777" w:rsidR="00EC0925" w:rsidRPr="00956E18" w:rsidRDefault="00EC0925" w:rsidP="00F726DD">
      <w:pPr>
        <w:pStyle w:val="ListParagraph"/>
        <w:numPr>
          <w:ilvl w:val="0"/>
          <w:numId w:val="12"/>
        </w:numPr>
        <w:spacing w:after="0" w:line="240" w:lineRule="auto"/>
        <w:ind w:left="990" w:hanging="270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ความต้องการความช่วยเหลือจากภาครัฐ</w:t>
      </w:r>
    </w:p>
    <w:p w14:paraId="011C72AB" w14:textId="77777777" w:rsidR="00EC0925" w:rsidRDefault="00EC0925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จากการสำรวจความต้องการความช่วยเหลือจากภาครัฐ พบว่า ผู้ตอบแบบสอบถามส่วนใหญ่ไม่ต้องการความช่วยเหลือจากภาครัฐ อย่างไรก็ตาม หากพิจารณาผู้ที่ต้องการความช่วยเหลือจากภาครัฐ พบว่า ส่วนใหญ่ต้องการความช่วยเหลือในระดับปานกลาง ยกเว้น 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ความช่วยเหลือด้านความต้องการหางานทำในต่างประเทศ</w:t>
      </w:r>
      <w:r w:rsidRPr="00956E18">
        <w:rPr>
          <w:rFonts w:ascii="TH SarabunPSK" w:hAnsi="TH SarabunPSK" w:cs="TH SarabunPSK"/>
          <w:sz w:val="32"/>
          <w:szCs w:val="32"/>
          <w:cs/>
        </w:rPr>
        <w:t>ที่อยู่ในระดับน้อย และ</w:t>
      </w:r>
      <w:r w:rsidRPr="00956E1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ความต้องการหางานทำในประเทศที่อยู่ในระดับมากที่สุด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รายละเอียดดังตารางที่ </w:t>
      </w:r>
      <w:r w:rsidR="00FB37D3" w:rsidRPr="00956E18">
        <w:rPr>
          <w:rFonts w:ascii="TH SarabunPSK" w:hAnsi="TH SarabunPSK" w:cs="TH SarabunPSK"/>
          <w:sz w:val="32"/>
          <w:szCs w:val="32"/>
        </w:rPr>
        <w:t>14</w:t>
      </w:r>
    </w:p>
    <w:p w14:paraId="3B67B102" w14:textId="77777777" w:rsidR="00D10571" w:rsidRPr="00956E18" w:rsidRDefault="00D10571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13FE7DFC" w14:textId="77777777" w:rsidR="00EC0925" w:rsidRPr="00956E18" w:rsidRDefault="00110D3B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EC0925" w:rsidRPr="00956E18">
        <w:rPr>
          <w:rFonts w:cs="TH SarabunPSK"/>
          <w:b/>
          <w:bCs/>
          <w:sz w:val="32"/>
          <w:szCs w:val="32"/>
          <w:cs/>
        </w:rPr>
        <w:t>ความต้องการความช่วยเหลือจากภาครัฐ</w:t>
      </w:r>
    </w:p>
    <w:p w14:paraId="2533ECD6" w14:textId="77777777" w:rsidR="00EC0925" w:rsidRPr="00956E18" w:rsidRDefault="00EC0925" w:rsidP="00BB5FA4">
      <w:pPr>
        <w:spacing w:after="0" w:line="240" w:lineRule="auto"/>
        <w:jc w:val="right"/>
        <w:rPr>
          <w:rFonts w:ascii="TH SarabunPSK" w:hAnsi="TH SarabunPSK" w:cs="TH SarabunPSK"/>
          <w:sz w:val="28"/>
          <w:cs/>
        </w:rPr>
      </w:pPr>
      <w:r w:rsidRPr="00956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956E18">
        <w:rPr>
          <w:rFonts w:ascii="TH SarabunPSK" w:hAnsi="TH SarabunPSK" w:cs="TH SarabunPSK"/>
          <w:sz w:val="28"/>
          <w:cs/>
        </w:rPr>
        <w:t xml:space="preserve">โดยที่ </w:t>
      </w:r>
      <w:r w:rsidRPr="00956E18">
        <w:rPr>
          <w:rFonts w:ascii="TH SarabunPSK" w:hAnsi="TH SarabunPSK" w:cs="TH SarabunPSK"/>
          <w:sz w:val="28"/>
        </w:rPr>
        <w:t xml:space="preserve">1 </w:t>
      </w:r>
      <w:r w:rsidRPr="00956E18">
        <w:rPr>
          <w:rFonts w:ascii="TH SarabunPSK" w:hAnsi="TH SarabunPSK" w:cs="TH SarabunPSK"/>
          <w:sz w:val="28"/>
          <w:cs/>
        </w:rPr>
        <w:t xml:space="preserve">= น้อยที่สุด, </w:t>
      </w:r>
      <w:r w:rsidRPr="00956E18">
        <w:rPr>
          <w:rFonts w:ascii="TH SarabunPSK" w:hAnsi="TH SarabunPSK" w:cs="TH SarabunPSK"/>
          <w:sz w:val="28"/>
        </w:rPr>
        <w:t xml:space="preserve">2 </w:t>
      </w:r>
      <w:r w:rsidRPr="00956E18">
        <w:rPr>
          <w:rFonts w:ascii="TH SarabunPSK" w:hAnsi="TH SarabunPSK" w:cs="TH SarabunPSK"/>
          <w:sz w:val="28"/>
          <w:cs/>
        </w:rPr>
        <w:t xml:space="preserve">= น้อย, </w:t>
      </w:r>
      <w:r w:rsidRPr="00956E18">
        <w:rPr>
          <w:rFonts w:ascii="TH SarabunPSK" w:hAnsi="TH SarabunPSK" w:cs="TH SarabunPSK"/>
          <w:sz w:val="28"/>
        </w:rPr>
        <w:t xml:space="preserve">3 </w:t>
      </w:r>
      <w:r w:rsidRPr="00956E18">
        <w:rPr>
          <w:rFonts w:ascii="TH SarabunPSK" w:hAnsi="TH SarabunPSK" w:cs="TH SarabunPSK"/>
          <w:sz w:val="28"/>
          <w:cs/>
        </w:rPr>
        <w:t xml:space="preserve">= ปานกลาง, </w:t>
      </w:r>
      <w:r w:rsidRPr="00956E18">
        <w:rPr>
          <w:rFonts w:ascii="TH SarabunPSK" w:hAnsi="TH SarabunPSK" w:cs="TH SarabunPSK"/>
          <w:sz w:val="28"/>
        </w:rPr>
        <w:t xml:space="preserve">4 </w:t>
      </w:r>
      <w:r w:rsidRPr="00956E18">
        <w:rPr>
          <w:rFonts w:ascii="TH SarabunPSK" w:hAnsi="TH SarabunPSK" w:cs="TH SarabunPSK"/>
          <w:sz w:val="28"/>
          <w:cs/>
        </w:rPr>
        <w:t xml:space="preserve">= มาก, </w:t>
      </w:r>
      <w:r w:rsidRPr="00956E18">
        <w:rPr>
          <w:rFonts w:ascii="TH SarabunPSK" w:hAnsi="TH SarabunPSK" w:cs="TH SarabunPSK"/>
          <w:sz w:val="28"/>
        </w:rPr>
        <w:t xml:space="preserve">5 </w:t>
      </w:r>
      <w:r w:rsidRPr="00956E18">
        <w:rPr>
          <w:rFonts w:ascii="TH SarabunPSK" w:hAnsi="TH SarabunPSK" w:cs="TH SarabunPSK"/>
          <w:sz w:val="28"/>
          <w:cs/>
        </w:rPr>
        <w:t>= มากที่สุด</w:t>
      </w:r>
    </w:p>
    <w:tbl>
      <w:tblPr>
        <w:tblW w:w="566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5"/>
        <w:gridCol w:w="1029"/>
        <w:gridCol w:w="1032"/>
        <w:gridCol w:w="881"/>
        <w:gridCol w:w="881"/>
        <w:gridCol w:w="960"/>
        <w:gridCol w:w="881"/>
        <w:gridCol w:w="928"/>
      </w:tblGrid>
      <w:tr w:rsidR="00D10571" w:rsidRPr="00F726DD" w14:paraId="05CBE9C1" w14:textId="77777777" w:rsidTr="00CC1EE4">
        <w:trPr>
          <w:trHeight w:val="278"/>
          <w:tblHeader/>
          <w:jc w:val="center"/>
        </w:trPr>
        <w:tc>
          <w:tcPr>
            <w:tcW w:w="1774" w:type="pct"/>
            <w:vMerge w:val="restart"/>
            <w:shd w:val="clear" w:color="auto" w:fill="548DD4" w:themeFill="text2" w:themeFillTint="99"/>
            <w:noWrap/>
            <w:vAlign w:val="center"/>
            <w:hideMark/>
          </w:tcPr>
          <w:p w14:paraId="5411A1BC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ความช่วยเหลือจากภาครัฐ</w:t>
            </w:r>
          </w:p>
        </w:tc>
        <w:tc>
          <w:tcPr>
            <w:tcW w:w="504" w:type="pct"/>
            <w:vMerge w:val="restart"/>
            <w:shd w:val="clear" w:color="auto" w:fill="548DD4" w:themeFill="text2" w:themeFillTint="99"/>
            <w:vAlign w:val="center"/>
          </w:tcPr>
          <w:p w14:paraId="43769AE3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ไม่ต้องการความ</w:t>
            </w:r>
          </w:p>
          <w:p w14:paraId="3820DE64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ช่วยเหลือ</w:t>
            </w:r>
          </w:p>
        </w:tc>
        <w:tc>
          <w:tcPr>
            <w:tcW w:w="505" w:type="pct"/>
            <w:vMerge w:val="restart"/>
            <w:shd w:val="clear" w:color="auto" w:fill="548DD4" w:themeFill="text2" w:themeFillTint="99"/>
            <w:noWrap/>
            <w:vAlign w:val="center"/>
            <w:hideMark/>
          </w:tcPr>
          <w:p w14:paraId="600079B1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ต้องการความ</w:t>
            </w:r>
          </w:p>
          <w:p w14:paraId="0D497390" w14:textId="77777777" w:rsidR="00D10571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ช่วยเหลือ</w:t>
            </w:r>
          </w:p>
        </w:tc>
        <w:tc>
          <w:tcPr>
            <w:tcW w:w="2217" w:type="pct"/>
            <w:gridSpan w:val="5"/>
            <w:shd w:val="clear" w:color="auto" w:fill="C6D9F1" w:themeFill="text2" w:themeFillTint="33"/>
            <w:vAlign w:val="center"/>
          </w:tcPr>
          <w:p w14:paraId="55E3233E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ระดับความต้องการความช่วยเหลือ</w:t>
            </w:r>
          </w:p>
        </w:tc>
      </w:tr>
      <w:tr w:rsidR="00D10571" w:rsidRPr="00F726DD" w14:paraId="1494C486" w14:textId="77777777" w:rsidTr="00CC1EE4">
        <w:trPr>
          <w:trHeight w:val="280"/>
          <w:tblHeader/>
          <w:jc w:val="center"/>
        </w:trPr>
        <w:tc>
          <w:tcPr>
            <w:tcW w:w="1774" w:type="pct"/>
            <w:vMerge/>
            <w:shd w:val="clear" w:color="auto" w:fill="548DD4" w:themeFill="text2" w:themeFillTint="99"/>
            <w:vAlign w:val="center"/>
            <w:hideMark/>
          </w:tcPr>
          <w:p w14:paraId="7AD337A0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504" w:type="pct"/>
            <w:vMerge/>
            <w:shd w:val="clear" w:color="auto" w:fill="C6D9F1" w:themeFill="text2" w:themeFillTint="33"/>
            <w:vAlign w:val="center"/>
          </w:tcPr>
          <w:p w14:paraId="1409DCE7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505" w:type="pct"/>
            <w:vMerge/>
            <w:shd w:val="clear" w:color="auto" w:fill="C6D9F1" w:themeFill="text2" w:themeFillTint="33"/>
            <w:noWrap/>
            <w:vAlign w:val="center"/>
            <w:hideMark/>
          </w:tcPr>
          <w:p w14:paraId="596C536C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431" w:type="pct"/>
            <w:shd w:val="clear" w:color="auto" w:fill="C6D9F1" w:themeFill="text2" w:themeFillTint="33"/>
            <w:noWrap/>
            <w:vAlign w:val="center"/>
            <w:hideMark/>
          </w:tcPr>
          <w:p w14:paraId="2BC93758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</w:t>
            </w:r>
          </w:p>
        </w:tc>
        <w:tc>
          <w:tcPr>
            <w:tcW w:w="431" w:type="pct"/>
            <w:shd w:val="clear" w:color="auto" w:fill="C6D9F1" w:themeFill="text2" w:themeFillTint="33"/>
            <w:noWrap/>
            <w:vAlign w:val="center"/>
            <w:hideMark/>
          </w:tcPr>
          <w:p w14:paraId="615CEE07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2</w:t>
            </w:r>
          </w:p>
        </w:tc>
        <w:tc>
          <w:tcPr>
            <w:tcW w:w="470" w:type="pct"/>
            <w:shd w:val="clear" w:color="auto" w:fill="C6D9F1" w:themeFill="text2" w:themeFillTint="33"/>
            <w:noWrap/>
            <w:vAlign w:val="center"/>
            <w:hideMark/>
          </w:tcPr>
          <w:p w14:paraId="45247230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3</w:t>
            </w:r>
          </w:p>
        </w:tc>
        <w:tc>
          <w:tcPr>
            <w:tcW w:w="431" w:type="pct"/>
            <w:shd w:val="clear" w:color="auto" w:fill="C6D9F1" w:themeFill="text2" w:themeFillTint="33"/>
            <w:noWrap/>
            <w:vAlign w:val="center"/>
            <w:hideMark/>
          </w:tcPr>
          <w:p w14:paraId="223D67A4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4</w:t>
            </w:r>
          </w:p>
        </w:tc>
        <w:tc>
          <w:tcPr>
            <w:tcW w:w="454" w:type="pct"/>
            <w:shd w:val="clear" w:color="auto" w:fill="C6D9F1" w:themeFill="text2" w:themeFillTint="33"/>
            <w:noWrap/>
            <w:vAlign w:val="center"/>
            <w:hideMark/>
          </w:tcPr>
          <w:p w14:paraId="28BDCE01" w14:textId="77777777" w:rsidR="007764DA" w:rsidRPr="00F726DD" w:rsidRDefault="007764DA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5</w:t>
            </w:r>
          </w:p>
        </w:tc>
      </w:tr>
      <w:tr w:rsidR="00D10571" w:rsidRPr="00F726DD" w14:paraId="17B64789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0CB78182" w14:textId="584FC681" w:rsidR="003176DD" w:rsidRPr="00F726DD" w:rsidRDefault="004D1E65" w:rsidP="00F726DD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ab/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ต้องการหางานทำในประเทศ</w:t>
            </w:r>
          </w:p>
        </w:tc>
        <w:tc>
          <w:tcPr>
            <w:tcW w:w="504" w:type="pct"/>
            <w:vAlign w:val="center"/>
          </w:tcPr>
          <w:p w14:paraId="76F01AC3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78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48</w:t>
            </w:r>
          </w:p>
          <w:p w14:paraId="743F9011" w14:textId="77777777" w:rsidR="003176DD" w:rsidRPr="00F726DD" w:rsidRDefault="0058650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(89,787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4586C54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21.52</w:t>
            </w:r>
          </w:p>
          <w:p w14:paraId="5E4BEED1" w14:textId="77777777" w:rsidR="003176DD" w:rsidRPr="00F726DD" w:rsidRDefault="0058650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(24,615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215AB9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08</w:t>
            </w:r>
          </w:p>
          <w:p w14:paraId="34643CEF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586504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3,520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482737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65</w:t>
            </w:r>
          </w:p>
          <w:p w14:paraId="1B938EFE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586504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3,031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6E1710E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28</w:t>
            </w:r>
          </w:p>
          <w:p w14:paraId="11BAE434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586504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6,037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9D1689F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60</w:t>
            </w:r>
          </w:p>
          <w:p w14:paraId="01A76B6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586504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5,264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0ED0783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91</w:t>
            </w:r>
          </w:p>
          <w:p w14:paraId="6EA053A8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(</w:t>
            </w:r>
            <w:r w:rsidR="00586504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6,763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5300C92B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46E3196D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ต้องการหางานทำในต่างประเทศ</w:t>
            </w:r>
          </w:p>
        </w:tc>
        <w:tc>
          <w:tcPr>
            <w:tcW w:w="504" w:type="pct"/>
            <w:vAlign w:val="center"/>
          </w:tcPr>
          <w:p w14:paraId="11534F74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84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22</w:t>
            </w:r>
          </w:p>
          <w:p w14:paraId="441BDB59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96</w:t>
            </w:r>
            <w:r w:rsidR="00942A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349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7BBAC6BC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15.78</w:t>
            </w:r>
          </w:p>
          <w:p w14:paraId="47671F98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42A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18,053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5A33E974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67</w:t>
            </w:r>
          </w:p>
          <w:p w14:paraId="148FDBD0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4,193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6DF077C7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88</w:t>
            </w:r>
          </w:p>
          <w:p w14:paraId="3D2FF67E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4,439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4101A8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60</w:t>
            </w:r>
          </w:p>
          <w:p w14:paraId="28D5EC28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4,123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1D188FB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55</w:t>
            </w:r>
          </w:p>
          <w:p w14:paraId="4E80E5D7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2,917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41FE4F1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08</w:t>
            </w:r>
          </w:p>
          <w:p w14:paraId="542CBAA2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6159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2,381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0BCFB21D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60325B2C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ต้องการอาชีพเสริม</w:t>
            </w:r>
          </w:p>
        </w:tc>
        <w:tc>
          <w:tcPr>
            <w:tcW w:w="504" w:type="pct"/>
            <w:vAlign w:val="center"/>
          </w:tcPr>
          <w:p w14:paraId="06E09E0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68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59</w:t>
            </w:r>
          </w:p>
          <w:p w14:paraId="721BFDE2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78,469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36E7CAE7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31.41</w:t>
            </w:r>
          </w:p>
          <w:p w14:paraId="755FC6DF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35,933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65D59BC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53</w:t>
            </w:r>
          </w:p>
          <w:p w14:paraId="764883E5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331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56F8D91B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00</w:t>
            </w:r>
          </w:p>
          <w:p w14:paraId="23ADD6D3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720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F171359" w14:textId="77777777" w:rsidR="009442B4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9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13</w:t>
            </w:r>
          </w:p>
          <w:p w14:paraId="134E2E1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10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442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94B5D1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39</w:t>
            </w:r>
          </w:p>
          <w:p w14:paraId="1B3ECCF7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7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305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5349ED81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36</w:t>
            </w:r>
          </w:p>
          <w:p w14:paraId="56295C88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,</w:t>
            </w:r>
            <w:r w:rsidR="0071438E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135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1F262E40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39F0BACF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ต้องการพัฒนาทักษะฝีมือทั่วไป</w:t>
            </w:r>
          </w:p>
        </w:tc>
        <w:tc>
          <w:tcPr>
            <w:tcW w:w="504" w:type="pct"/>
            <w:vAlign w:val="center"/>
          </w:tcPr>
          <w:p w14:paraId="633B5A7C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21</w:t>
            </w:r>
          </w:p>
          <w:p w14:paraId="770B253B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83,750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01A02EA4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26.79</w:t>
            </w:r>
          </w:p>
          <w:p w14:paraId="7929F3C2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30,652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597963CB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74</w:t>
            </w:r>
          </w:p>
          <w:p w14:paraId="20F653F7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3,129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4FFEFD1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49</w:t>
            </w:r>
          </w:p>
          <w:p w14:paraId="099FEA8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6,283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6F559CB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70</w:t>
            </w:r>
          </w:p>
          <w:p w14:paraId="1D829A4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9,953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665BEAF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96</w:t>
            </w:r>
          </w:p>
          <w:p w14:paraId="78510315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6,818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56F02FB8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91</w:t>
            </w:r>
          </w:p>
          <w:p w14:paraId="57637FAF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2B59B8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4,469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578EE1DC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16C90047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ต้องการพัฒนาทักษะฝีมือด้านเทคโนโลยีและนวัตกรรม</w:t>
            </w:r>
          </w:p>
        </w:tc>
        <w:tc>
          <w:tcPr>
            <w:tcW w:w="504" w:type="pct"/>
            <w:vAlign w:val="center"/>
          </w:tcPr>
          <w:p w14:paraId="381C720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33</w:t>
            </w:r>
          </w:p>
          <w:p w14:paraId="364EF592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86,176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0E2FAE0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24.67</w:t>
            </w:r>
          </w:p>
          <w:p w14:paraId="5633B056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28,226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1800A7C4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62</w:t>
            </w:r>
          </w:p>
          <w:p w14:paraId="6C30B97B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3,003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4489521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61</w:t>
            </w:r>
          </w:p>
          <w:p w14:paraId="0F8DC6C4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6,420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D0F146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19</w:t>
            </w:r>
          </w:p>
          <w:p w14:paraId="568DE2DE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9,373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1C4554B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55</w:t>
            </w:r>
          </w:p>
          <w:p w14:paraId="2AD09454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5,201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1ED720C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70</w:t>
            </w:r>
          </w:p>
          <w:p w14:paraId="3E121A7C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3340B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4,229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3CA4063C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1F7B9475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ต้องการรวมกลุ่มอาชีพ</w:t>
            </w:r>
          </w:p>
        </w:tc>
        <w:tc>
          <w:tcPr>
            <w:tcW w:w="504" w:type="pct"/>
            <w:vAlign w:val="center"/>
          </w:tcPr>
          <w:p w14:paraId="62FB16AE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84</w:t>
            </w:r>
          </w:p>
          <w:p w14:paraId="55A20AAB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( 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84,480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44802CD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26.16</w:t>
            </w:r>
          </w:p>
          <w:p w14:paraId="044440F2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29,922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97C306C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06</w:t>
            </w:r>
          </w:p>
          <w:p w14:paraId="3C5A7507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3506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548668E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02</w:t>
            </w:r>
          </w:p>
          <w:p w14:paraId="75934DB1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5742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F188619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98</w:t>
            </w:r>
          </w:p>
          <w:p w14:paraId="5ADD3E3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10276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4A92C68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75</w:t>
            </w:r>
          </w:p>
          <w:p w14:paraId="19197CDB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5437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01D7A6C5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34</w:t>
            </w:r>
          </w:p>
          <w:p w14:paraId="49257270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4961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5C7E6303" w14:textId="77777777" w:rsidTr="00CC1EE4">
        <w:trPr>
          <w:trHeight w:val="280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7B900A94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ต้องการความคุ้มครองความปลอดภัยในการทำงาน</w:t>
            </w:r>
          </w:p>
        </w:tc>
        <w:tc>
          <w:tcPr>
            <w:tcW w:w="504" w:type="pct"/>
            <w:vAlign w:val="center"/>
          </w:tcPr>
          <w:p w14:paraId="5FF2C759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76</w:t>
            </w:r>
          </w:p>
          <w:p w14:paraId="7FD69DA2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83,235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676A5D2A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27.24</w:t>
            </w:r>
          </w:p>
          <w:p w14:paraId="76850446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31,167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6801E079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82</w:t>
            </w:r>
          </w:p>
          <w:p w14:paraId="2B0D634A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3,224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BA6E5D9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42</w:t>
            </w:r>
          </w:p>
          <w:p w14:paraId="0CCC991E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5,060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01ABAD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62</w:t>
            </w:r>
          </w:p>
          <w:p w14:paraId="3C7F7525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9,856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0BDE383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10</w:t>
            </w:r>
          </w:p>
          <w:p w14:paraId="0FCDCE9E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6,976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657C3573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29</w:t>
            </w:r>
          </w:p>
          <w:p w14:paraId="691B6F01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B866BA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6,051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  <w:tr w:rsidR="00D10571" w:rsidRPr="00F726DD" w14:paraId="07E44D9A" w14:textId="77777777" w:rsidTr="00CC1EE4">
        <w:trPr>
          <w:trHeight w:val="51"/>
          <w:jc w:val="center"/>
        </w:trPr>
        <w:tc>
          <w:tcPr>
            <w:tcW w:w="1774" w:type="pct"/>
            <w:shd w:val="clear" w:color="auto" w:fill="auto"/>
            <w:noWrap/>
            <w:vAlign w:val="center"/>
            <w:hideMark/>
          </w:tcPr>
          <w:p w14:paraId="77A94846" w14:textId="77777777" w:rsidR="004D1E65" w:rsidRPr="00F726DD" w:rsidRDefault="004D1E65" w:rsidP="00BB5FA4">
            <w:pPr>
              <w:spacing w:after="0" w:line="240" w:lineRule="auto"/>
              <w:ind w:left="310" w:hanging="310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8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)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ab/>
              <w:t>ต้องการความรู้ด้านกฎหมายแรงงาน</w:t>
            </w:r>
          </w:p>
        </w:tc>
        <w:tc>
          <w:tcPr>
            <w:tcW w:w="504" w:type="pct"/>
            <w:vAlign w:val="center"/>
          </w:tcPr>
          <w:p w14:paraId="34468BA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69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53</w:t>
            </w:r>
          </w:p>
          <w:p w14:paraId="11679667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79,538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505" w:type="pct"/>
            <w:shd w:val="clear" w:color="auto" w:fill="auto"/>
            <w:noWrap/>
            <w:vAlign w:val="center"/>
          </w:tcPr>
          <w:p w14:paraId="4E01AB02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30.47</w:t>
            </w:r>
          </w:p>
          <w:p w14:paraId="310A5168" w14:textId="77777777" w:rsidR="00375B13" w:rsidRPr="00F726DD" w:rsidRDefault="00375B13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 xml:space="preserve">34,864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3E1C8E9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2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60</w:t>
            </w:r>
          </w:p>
          <w:p w14:paraId="37E59372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2,974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D565F8A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42</w:t>
            </w:r>
          </w:p>
          <w:p w14:paraId="759C3D3F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5,051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5E68D81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11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  <w:t>80</w:t>
            </w:r>
          </w:p>
          <w:p w14:paraId="78CF4BD3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13,495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39CE62C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66</w:t>
            </w:r>
          </w:p>
          <w:p w14:paraId="7536FE06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7,623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  <w:tc>
          <w:tcPr>
            <w:tcW w:w="454" w:type="pct"/>
            <w:shd w:val="clear" w:color="auto" w:fill="auto"/>
            <w:noWrap/>
            <w:vAlign w:val="center"/>
            <w:hideMark/>
          </w:tcPr>
          <w:p w14:paraId="59BC166D" w14:textId="77777777" w:rsidR="004D1E65" w:rsidRPr="00F726DD" w:rsidRDefault="004D1E6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5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.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00</w:t>
            </w:r>
          </w:p>
          <w:p w14:paraId="1FB54351" w14:textId="77777777" w:rsidR="009442B4" w:rsidRPr="00F726DD" w:rsidRDefault="00622614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(</w:t>
            </w:r>
            <w:r w:rsidR="00926702" w:rsidRPr="00F726DD">
              <w:rPr>
                <w:rFonts w:ascii="TH SarabunPSK" w:eastAsia="Times New Roman" w:hAnsi="TH SarabunPSK" w:cs="TH SarabunPSK"/>
                <w:color w:val="000000"/>
                <w:szCs w:val="22"/>
                <w:lang w:val="en-GB"/>
              </w:rPr>
              <w:t>5,721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 xml:space="preserve"> 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คน</w:t>
            </w:r>
            <w:r w:rsidRPr="00F726DD">
              <w:rPr>
                <w:rFonts w:ascii="TH SarabunPSK" w:eastAsia="Times New Roman" w:hAnsi="TH SarabunPSK" w:cs="TH SarabunPSK"/>
                <w:color w:val="000000"/>
                <w:szCs w:val="22"/>
              </w:rPr>
              <w:t>)</w:t>
            </w:r>
          </w:p>
        </w:tc>
      </w:tr>
    </w:tbl>
    <w:p w14:paraId="24CF24BB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C81B1E2" w14:textId="77777777" w:rsidR="00082E93" w:rsidRDefault="00082E93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769219FE" w14:textId="1BB31BC7" w:rsidR="00207182" w:rsidRPr="00BB5FA4" w:rsidRDefault="00207182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5</w:t>
      </w:r>
      <w:r w:rsidR="00D427AD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การจัดทำตัวชี้วัดคุณภาพชีวิตแรงงานอกระบบในภาพรวม</w:t>
      </w:r>
    </w:p>
    <w:p w14:paraId="5DFC1EE1" w14:textId="77777777" w:rsidR="00082E93" w:rsidRDefault="00082E93" w:rsidP="00BB5FA4">
      <w:pPr>
        <w:pStyle w:val="ListParagraph"/>
        <w:spacing w:after="0" w:line="240" w:lineRule="auto"/>
        <w:jc w:val="thaiDistribute"/>
        <w:rPr>
          <w:rFonts w:cs="TH SarabunPSK"/>
          <w:b/>
          <w:bCs/>
          <w:sz w:val="32"/>
          <w:szCs w:val="32"/>
        </w:rPr>
      </w:pPr>
    </w:p>
    <w:p w14:paraId="2C399673" w14:textId="77777777" w:rsidR="009E72A8" w:rsidRPr="00956E18" w:rsidRDefault="009E72A8" w:rsidP="00F726DD">
      <w:pPr>
        <w:pStyle w:val="ListParagraph"/>
        <w:numPr>
          <w:ilvl w:val="0"/>
          <w:numId w:val="2"/>
        </w:numPr>
        <w:spacing w:after="0" w:line="240" w:lineRule="auto"/>
        <w:ind w:left="990" w:hanging="270"/>
        <w:jc w:val="thaiDistribute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ด้านเศรษฐกิจ</w:t>
      </w:r>
    </w:p>
    <w:p w14:paraId="384D8528" w14:textId="77777777" w:rsidR="009E72A8" w:rsidRPr="00956E18" w:rsidRDefault="009E72A8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1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รายได้รวมเฉลี่ยของกลุ่มตัวอย่าง</w:t>
      </w:r>
    </w:p>
    <w:p w14:paraId="10FA1F09" w14:textId="77777777" w:rsidR="00936575" w:rsidRDefault="009E72A8" w:rsidP="00F726DD">
      <w:pPr>
        <w:spacing w:after="0" w:line="240" w:lineRule="auto"/>
        <w:ind w:left="720" w:hanging="6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66854507" w14:textId="77777777" w:rsidR="009E72A8" w:rsidRPr="00956E18" w:rsidRDefault="009E72A8" w:rsidP="00F726DD">
      <w:pPr>
        <w:spacing w:after="0" w:line="240" w:lineRule="auto"/>
        <w:ind w:left="720" w:hanging="6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รายได้รวมเฉลี่ยของกลุ่มตัวอย่าง =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 1,549,061,282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Pr="00956E18">
        <w:rPr>
          <w:rFonts w:ascii="TH SarabunPSK" w:eastAsia="Calibri" w:hAnsi="TH SarabunPSK" w:cs="TH SarabunPSK"/>
          <w:sz w:val="32"/>
          <w:szCs w:val="32"/>
        </w:rPr>
        <w:t>13,541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>บาทต่อเดือน</w:t>
      </w:r>
    </w:p>
    <w:p w14:paraId="21B6168E" w14:textId="77777777" w:rsidR="00936575" w:rsidRDefault="00936575" w:rsidP="00BB5FA4">
      <w:pPr>
        <w:spacing w:after="0" w:line="240" w:lineRule="auto"/>
        <w:ind w:left="2694" w:hanging="1843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618C0679" w14:textId="77777777" w:rsidR="00936575" w:rsidRDefault="009E72A8" w:rsidP="00F726DD">
      <w:pPr>
        <w:spacing w:after="0" w:line="240" w:lineRule="auto"/>
        <w:ind w:left="2694" w:hanging="197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3E13556" w14:textId="77777777" w:rsidR="009E72A8" w:rsidRPr="00956E18" w:rsidRDefault="009E72A8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จากการลงพื้นที่สำรวจกลุ่มตัวอย่างที่เป็นแรงงงานนอกระบบ พบว่า กลุ่มตัวอย่างแรงงานนอกระบบมีรายได้เฉลี่ย </w:t>
      </w:r>
      <w:r w:rsidRPr="00956E18">
        <w:rPr>
          <w:rFonts w:ascii="TH SarabunPSK" w:hAnsi="TH SarabunPSK" w:cs="TH SarabunPSK"/>
          <w:sz w:val="32"/>
          <w:szCs w:val="32"/>
        </w:rPr>
        <w:t>13,541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บาทต่อเดือน และเมื่อนำมาเปรียบเทียบกับค่าเฉลี่ยรายได้ของแรงงานไทยทั้งหมดที่มีรายได้เฉลี่ยต่อเดือนอยู่ที่ </w:t>
      </w:r>
      <w:r w:rsidRPr="00956E18">
        <w:rPr>
          <w:rFonts w:ascii="TH SarabunPSK" w:hAnsi="TH SarabunPSK" w:cs="TH SarabunPSK"/>
          <w:sz w:val="32"/>
          <w:szCs w:val="32"/>
        </w:rPr>
        <w:t xml:space="preserve">16,840 </w:t>
      </w:r>
      <w:r w:rsidRPr="00956E18">
        <w:rPr>
          <w:rFonts w:ascii="TH SarabunPSK" w:hAnsi="TH SarabunPSK" w:cs="TH SarabunPSK"/>
          <w:sz w:val="32"/>
          <w:szCs w:val="32"/>
          <w:cs/>
        </w:rPr>
        <w:t>บาท แสดงให้เห็นว่า โดยเฉลี่ยแรงงานนอกระบบมีรายได้น้อยกว่ารายได้เฉลี่ยของแรงงานไทยทั้งหมด</w:t>
      </w:r>
    </w:p>
    <w:p w14:paraId="2FA5DCA3" w14:textId="77777777" w:rsidR="004A5087" w:rsidRDefault="004A5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6F09AD35" w14:textId="2AF261FC" w:rsidR="009E72A8" w:rsidRPr="00956E18" w:rsidRDefault="009E72A8" w:rsidP="00F726D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lastRenderedPageBreak/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2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จำนวนคนที่ร่วมใช้จ่ายจากรายได้ของกลุ่มตัวอย่าง</w:t>
      </w:r>
    </w:p>
    <w:p w14:paraId="6146ABD0" w14:textId="77777777" w:rsidR="009E72A8" w:rsidRDefault="009E72A8" w:rsidP="00F726DD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082E93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082E93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6F3A2825" w14:textId="77777777" w:rsidR="003E4908" w:rsidRDefault="003E4908" w:rsidP="00BB5FA4">
      <w:pPr>
        <w:pStyle w:val="ListParagraph"/>
        <w:tabs>
          <w:tab w:val="left" w:pos="1276"/>
        </w:tabs>
        <w:spacing w:after="0" w:line="240" w:lineRule="auto"/>
        <w:ind w:left="0"/>
        <w:rPr>
          <w:rFonts w:cs="TH SarabunPSK"/>
          <w:b/>
          <w:bCs/>
          <w:sz w:val="32"/>
          <w:szCs w:val="32"/>
        </w:rPr>
      </w:pPr>
    </w:p>
    <w:p w14:paraId="25230EA0" w14:textId="77777777" w:rsidR="009E72A8" w:rsidRPr="00956E18" w:rsidRDefault="00015BD6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9E72A8" w:rsidRPr="00956E18">
        <w:rPr>
          <w:rFonts w:cs="TH SarabunPSK"/>
          <w:b/>
          <w:bCs/>
          <w:sz w:val="32"/>
          <w:szCs w:val="32"/>
          <w:cs/>
        </w:rPr>
        <w:t>การ</w:t>
      </w:r>
      <w:r w:rsidR="009E72A8" w:rsidRPr="00956E18">
        <w:rPr>
          <w:rFonts w:eastAsia="Calibri" w:cs="TH SarabunPSK"/>
          <w:b/>
          <w:bCs/>
          <w:sz w:val="32"/>
          <w:szCs w:val="32"/>
          <w:cs/>
        </w:rPr>
        <w:t>เปรียบเทียบรายได้เฉลี่ยกับจำนวนคนที่ร่วมใช้จ่ายจากรายได้ของกลุ่มตัวอย่าง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4"/>
        <w:gridCol w:w="1795"/>
        <w:gridCol w:w="2903"/>
      </w:tblGrid>
      <w:tr w:rsidR="009E72A8" w:rsidRPr="00CC1EE4" w14:paraId="11E65DAF" w14:textId="77777777" w:rsidTr="00CC1EE4">
        <w:trPr>
          <w:jc w:val="center"/>
        </w:trPr>
        <w:tc>
          <w:tcPr>
            <w:tcW w:w="2784" w:type="dxa"/>
            <w:shd w:val="clear" w:color="auto" w:fill="548DD4" w:themeFill="text2" w:themeFillTint="99"/>
          </w:tcPr>
          <w:p w14:paraId="4CF4DB47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ช่วงของรายได้ (บาท/ต่อเดือน)</w:t>
            </w:r>
          </w:p>
        </w:tc>
        <w:tc>
          <w:tcPr>
            <w:tcW w:w="1795" w:type="dxa"/>
            <w:shd w:val="clear" w:color="auto" w:fill="548DD4" w:themeFill="text2" w:themeFillTint="99"/>
            <w:vAlign w:val="center"/>
          </w:tcPr>
          <w:p w14:paraId="688D13BF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วิธีคำนวณ</w:t>
            </w:r>
          </w:p>
        </w:tc>
        <w:tc>
          <w:tcPr>
            <w:tcW w:w="2903" w:type="dxa"/>
            <w:shd w:val="clear" w:color="auto" w:fill="548DD4" w:themeFill="text2" w:themeFillTint="99"/>
            <w:vAlign w:val="center"/>
          </w:tcPr>
          <w:p w14:paraId="073B883E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จำนวนคนที่ร่วมใช้จ่ายเฉลี่ย (คน)</w:t>
            </w:r>
          </w:p>
        </w:tc>
      </w:tr>
      <w:tr w:rsidR="009E72A8" w:rsidRPr="00CC1EE4" w14:paraId="50BA32BD" w14:textId="77777777" w:rsidTr="00CC1EE4">
        <w:trPr>
          <w:jc w:val="center"/>
        </w:trPr>
        <w:tc>
          <w:tcPr>
            <w:tcW w:w="2784" w:type="dxa"/>
            <w:shd w:val="clear" w:color="auto" w:fill="auto"/>
            <w:vAlign w:val="center"/>
          </w:tcPr>
          <w:p w14:paraId="4DA4CE07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 xml:space="preserve">0 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 xml:space="preserve">– </w:t>
            </w:r>
            <w:r w:rsidRPr="00CC1EE4">
              <w:rPr>
                <w:rFonts w:ascii="TH SarabunPSK" w:hAnsi="TH SarabunPSK" w:cs="TH SarabunPSK"/>
                <w:sz w:val="28"/>
              </w:rPr>
              <w:t>9,750</w:t>
            </w:r>
            <w:r w:rsidRPr="00CC1EE4">
              <w:rPr>
                <w:rFonts w:ascii="TH SarabunPSK" w:hAnsi="TH SarabunPSK" w:cs="TH SarabunPSK"/>
                <w:sz w:val="28"/>
                <w:vertAlign w:val="superscript"/>
              </w:rPr>
              <w:footnoteReference w:id="1"/>
            </w:r>
          </w:p>
        </w:tc>
        <w:tc>
          <w:tcPr>
            <w:tcW w:w="1795" w:type="dxa"/>
            <w:shd w:val="clear" w:color="auto" w:fill="auto"/>
            <w:vAlign w:val="center"/>
          </w:tcPr>
          <w:p w14:paraId="4680B903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sz w:val="28"/>
              </w:rPr>
              <w:t>95,820</w:t>
            </w:r>
            <w:r w:rsidRPr="00CC1EE4">
              <w:rPr>
                <w:rFonts w:ascii="TH SarabunPSK" w:eastAsia="MS Mincho" w:hAnsi="TH SarabunPSK" w:cs="TH SarabunPSK"/>
                <w:sz w:val="28"/>
                <w:cs/>
              </w:rPr>
              <w:t>/</w:t>
            </w:r>
            <w:r w:rsidRPr="00CC1EE4">
              <w:rPr>
                <w:rFonts w:ascii="TH SarabunPSK" w:eastAsia="MS Mincho" w:hAnsi="TH SarabunPSK" w:cs="TH SarabunPSK"/>
                <w:sz w:val="28"/>
              </w:rPr>
              <w:t>40,213</w:t>
            </w:r>
          </w:p>
        </w:tc>
        <w:tc>
          <w:tcPr>
            <w:tcW w:w="2903" w:type="dxa"/>
            <w:shd w:val="clear" w:color="auto" w:fill="auto"/>
            <w:vAlign w:val="center"/>
          </w:tcPr>
          <w:p w14:paraId="53467318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sz w:val="28"/>
              </w:rPr>
              <w:t>2</w:t>
            </w:r>
            <w:r w:rsidRPr="00CC1EE4">
              <w:rPr>
                <w:rFonts w:ascii="TH SarabunPSK" w:eastAsia="MS Mincho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eastAsia="MS Mincho" w:hAnsi="TH SarabunPSK" w:cs="TH SarabunPSK"/>
                <w:sz w:val="28"/>
              </w:rPr>
              <w:t>38</w:t>
            </w:r>
          </w:p>
        </w:tc>
      </w:tr>
      <w:tr w:rsidR="009E72A8" w:rsidRPr="00CC1EE4" w14:paraId="7BB946DD" w14:textId="77777777" w:rsidTr="00CC1EE4">
        <w:trPr>
          <w:jc w:val="center"/>
        </w:trPr>
        <w:tc>
          <w:tcPr>
            <w:tcW w:w="2784" w:type="dxa"/>
            <w:shd w:val="clear" w:color="auto" w:fill="auto"/>
            <w:vAlign w:val="center"/>
          </w:tcPr>
          <w:p w14:paraId="12396065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 xml:space="preserve">9,751 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 xml:space="preserve">– </w:t>
            </w:r>
            <w:r w:rsidRPr="00CC1EE4">
              <w:rPr>
                <w:rFonts w:ascii="TH SarabunPSK" w:hAnsi="TH SarabunPSK" w:cs="TH SarabunPSK"/>
                <w:sz w:val="28"/>
              </w:rPr>
              <w:t>15,000</w:t>
            </w:r>
            <w:r w:rsidRPr="00CC1EE4">
              <w:rPr>
                <w:rFonts w:ascii="TH SarabunPSK" w:hAnsi="TH SarabunPSK" w:cs="TH SarabunPSK"/>
                <w:sz w:val="28"/>
                <w:vertAlign w:val="superscript"/>
              </w:rPr>
              <w:footnoteReference w:id="2"/>
            </w:r>
          </w:p>
        </w:tc>
        <w:tc>
          <w:tcPr>
            <w:tcW w:w="1795" w:type="dxa"/>
            <w:shd w:val="clear" w:color="auto" w:fill="auto"/>
            <w:vAlign w:val="center"/>
          </w:tcPr>
          <w:p w14:paraId="3E33AD1A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sz w:val="28"/>
              </w:rPr>
              <w:t>112,788</w:t>
            </w:r>
            <w:r w:rsidRPr="00CC1EE4">
              <w:rPr>
                <w:rFonts w:ascii="TH SarabunPSK" w:eastAsia="MS Mincho" w:hAnsi="TH SarabunPSK" w:cs="TH SarabunPSK"/>
                <w:sz w:val="28"/>
                <w:cs/>
              </w:rPr>
              <w:t>/</w:t>
            </w:r>
            <w:r w:rsidRPr="00CC1EE4">
              <w:rPr>
                <w:rFonts w:ascii="TH SarabunPSK" w:eastAsia="MS Mincho" w:hAnsi="TH SarabunPSK" w:cs="TH SarabunPSK"/>
                <w:sz w:val="28"/>
              </w:rPr>
              <w:t>29,622</w:t>
            </w:r>
          </w:p>
        </w:tc>
        <w:tc>
          <w:tcPr>
            <w:tcW w:w="2903" w:type="dxa"/>
            <w:shd w:val="clear" w:color="auto" w:fill="auto"/>
            <w:vAlign w:val="center"/>
          </w:tcPr>
          <w:p w14:paraId="5F8490F1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CC1EE4">
              <w:rPr>
                <w:rFonts w:ascii="TH SarabunPSK" w:eastAsia="Times New Roman" w:hAnsi="TH SarabunPSK" w:cs="TH SarabunPSK"/>
                <w:sz w:val="28"/>
              </w:rPr>
              <w:t>3</w:t>
            </w:r>
            <w:r w:rsidRPr="00CC1EE4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eastAsia="Times New Roman" w:hAnsi="TH SarabunPSK" w:cs="TH SarabunPSK"/>
                <w:sz w:val="28"/>
              </w:rPr>
              <w:t>81</w:t>
            </w:r>
          </w:p>
        </w:tc>
      </w:tr>
      <w:tr w:rsidR="009E72A8" w:rsidRPr="00CC1EE4" w14:paraId="6CB159CB" w14:textId="77777777" w:rsidTr="00CC1EE4">
        <w:trPr>
          <w:jc w:val="center"/>
        </w:trPr>
        <w:tc>
          <w:tcPr>
            <w:tcW w:w="2784" w:type="dxa"/>
            <w:shd w:val="clear" w:color="auto" w:fill="auto"/>
            <w:vAlign w:val="center"/>
          </w:tcPr>
          <w:p w14:paraId="0DE079E9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  <w:cs/>
              </w:rPr>
              <w:t xml:space="preserve">มากกว่า </w:t>
            </w:r>
            <w:r w:rsidRPr="00CC1EE4">
              <w:rPr>
                <w:rFonts w:ascii="TH SarabunPSK" w:hAnsi="TH SarabunPSK" w:cs="TH SarabunPSK"/>
                <w:sz w:val="28"/>
              </w:rPr>
              <w:t>15,000</w:t>
            </w:r>
          </w:p>
        </w:tc>
        <w:tc>
          <w:tcPr>
            <w:tcW w:w="1795" w:type="dxa"/>
            <w:shd w:val="clear" w:color="auto" w:fill="auto"/>
            <w:vAlign w:val="center"/>
          </w:tcPr>
          <w:p w14:paraId="77B1893A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Cs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iCs/>
                <w:sz w:val="28"/>
              </w:rPr>
              <w:t>104,440</w:t>
            </w:r>
            <w:r w:rsidRPr="00CC1EE4">
              <w:rPr>
                <w:rFonts w:ascii="TH SarabunPSK" w:eastAsia="MS Mincho" w:hAnsi="TH SarabunPSK" w:cs="TH SarabunPSK"/>
                <w:iCs/>
                <w:sz w:val="28"/>
                <w:cs/>
              </w:rPr>
              <w:t>/</w:t>
            </w:r>
            <w:r w:rsidRPr="00CC1EE4">
              <w:rPr>
                <w:rFonts w:ascii="TH SarabunPSK" w:eastAsia="MS Mincho" w:hAnsi="TH SarabunPSK" w:cs="TH SarabunPSK"/>
                <w:iCs/>
                <w:sz w:val="28"/>
              </w:rPr>
              <w:t>44,567</w:t>
            </w:r>
          </w:p>
        </w:tc>
        <w:tc>
          <w:tcPr>
            <w:tcW w:w="2903" w:type="dxa"/>
            <w:shd w:val="clear" w:color="auto" w:fill="auto"/>
            <w:vAlign w:val="center"/>
          </w:tcPr>
          <w:p w14:paraId="70EA6F00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sz w:val="28"/>
              </w:rPr>
              <w:t>2</w:t>
            </w:r>
            <w:r w:rsidRPr="00CC1EE4">
              <w:rPr>
                <w:rFonts w:ascii="TH SarabunPSK" w:eastAsia="MS Mincho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eastAsia="MS Mincho" w:hAnsi="TH SarabunPSK" w:cs="TH SarabunPSK"/>
                <w:sz w:val="28"/>
              </w:rPr>
              <w:t>34</w:t>
            </w:r>
          </w:p>
        </w:tc>
      </w:tr>
      <w:tr w:rsidR="009E72A8" w:rsidRPr="00CC1EE4" w14:paraId="4EF2CA96" w14:textId="77777777" w:rsidTr="00CC1EE4">
        <w:trPr>
          <w:jc w:val="center"/>
        </w:trPr>
        <w:tc>
          <w:tcPr>
            <w:tcW w:w="2784" w:type="dxa"/>
            <w:shd w:val="clear" w:color="auto" w:fill="auto"/>
            <w:vAlign w:val="center"/>
          </w:tcPr>
          <w:p w14:paraId="6ACEB841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จำนวนคนที่รวมใช้จ่ายเฉลี่ยรวม</w:t>
            </w:r>
          </w:p>
        </w:tc>
        <w:tc>
          <w:tcPr>
            <w:tcW w:w="1795" w:type="dxa"/>
            <w:shd w:val="clear" w:color="auto" w:fill="auto"/>
            <w:vAlign w:val="center"/>
          </w:tcPr>
          <w:p w14:paraId="177F8B07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</w:rPr>
              <w:t>313,048</w:t>
            </w: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  <w:cs/>
              </w:rPr>
              <w:t>/</w:t>
            </w: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</w:rPr>
              <w:t>114,402</w:t>
            </w:r>
          </w:p>
        </w:tc>
        <w:tc>
          <w:tcPr>
            <w:tcW w:w="2903" w:type="dxa"/>
            <w:shd w:val="clear" w:color="auto" w:fill="auto"/>
            <w:vAlign w:val="center"/>
          </w:tcPr>
          <w:p w14:paraId="1305574C" w14:textId="77777777" w:rsidR="009E72A8" w:rsidRPr="00CC1EE4" w:rsidRDefault="009E72A8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</w:rPr>
              <w:t>2</w:t>
            </w: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eastAsia="MS Mincho" w:hAnsi="TH SarabunPSK" w:cs="TH SarabunPSK"/>
                <w:b/>
                <w:bCs/>
                <w:sz w:val="28"/>
              </w:rPr>
              <w:t>74</w:t>
            </w:r>
          </w:p>
        </w:tc>
      </w:tr>
    </w:tbl>
    <w:p w14:paraId="268FD647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CE9089F" w14:textId="77777777" w:rsidR="00F726DD" w:rsidRDefault="00F726DD" w:rsidP="00BB5FA4">
      <w:pPr>
        <w:spacing w:after="0" w:line="240" w:lineRule="auto"/>
        <w:ind w:left="2694" w:hanging="1843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837E065" w14:textId="39A7FEDC" w:rsidR="00C73F89" w:rsidRDefault="009E72A8" w:rsidP="00BB5FA4">
      <w:pPr>
        <w:spacing w:after="0" w:line="240" w:lineRule="auto"/>
        <w:ind w:left="2694" w:hanging="184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02A85857" w14:textId="64EB2E75" w:rsidR="009E72A8" w:rsidRPr="00956E18" w:rsidRDefault="009E72A8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เมื่อพิจารณาในส่วนของจำนวนคนที่ร่วมใช้จ่ายจากรายได้ของกลุ่มตัวอย่างที่เป็นแรงงานนอกระบบ พบว่า แรงงานส่วนใหญ่มีจำนวนคนที่ร่วมใช้จ่ายเฉลี่ยรวมเท่ากับ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โดยในส่วนของกลุ่มตัวอย่างแรงงานนอกระบบที่มีรายได้ระหว่าง </w:t>
      </w:r>
      <w:r w:rsidRPr="00956E18">
        <w:rPr>
          <w:rFonts w:ascii="TH SarabunPSK" w:hAnsi="TH SarabunPSK" w:cs="TH SarabunPSK"/>
          <w:sz w:val="32"/>
          <w:szCs w:val="32"/>
        </w:rPr>
        <w:t>9,751</w:t>
      </w:r>
      <w:r w:rsidRPr="00956E18">
        <w:rPr>
          <w:rFonts w:ascii="TH SarabunPSK" w:hAnsi="TH SarabunPSK" w:cs="TH SarabunPSK"/>
          <w:sz w:val="32"/>
          <w:szCs w:val="32"/>
          <w:cs/>
        </w:rPr>
        <w:t>-</w:t>
      </w:r>
      <w:r w:rsidRPr="00956E18">
        <w:rPr>
          <w:rFonts w:ascii="TH SarabunPSK" w:hAnsi="TH SarabunPSK" w:cs="TH SarabunPSK"/>
          <w:sz w:val="32"/>
          <w:szCs w:val="32"/>
        </w:rPr>
        <w:t xml:space="preserve">15,000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บาทต่อเดือน มีจำนวนคนที่ร่วมใช้จ่ายเฉลี่ยมากที่สุดจำนวน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81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รองลงมา คือ กลุ่มตัวอย่างแรงงานนอกระบบที่มีรายได้ในช่วง </w:t>
      </w:r>
      <w:r w:rsidRPr="00956E18">
        <w:rPr>
          <w:rFonts w:ascii="TH SarabunPSK" w:hAnsi="TH SarabunPSK" w:cs="TH SarabunPSK"/>
          <w:sz w:val="32"/>
          <w:szCs w:val="32"/>
        </w:rPr>
        <w:t xml:space="preserve">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956E18">
        <w:rPr>
          <w:rFonts w:ascii="TH SarabunPSK" w:hAnsi="TH SarabunPSK" w:cs="TH SarabunPSK"/>
          <w:sz w:val="32"/>
          <w:szCs w:val="32"/>
        </w:rPr>
        <w:t>9,750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บาทต่อเดือน </w:t>
      </w:r>
      <w:r w:rsidR="00513EBB">
        <w:rPr>
          <w:rFonts w:ascii="TH SarabunPSK" w:hAnsi="TH SarabunPSK" w:cs="TH SarabunPSK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มีจำนวนคนที่ร่วมใช้จ่ายเฉลี่ยจำนวน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38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และกลุ่มตัวอย่างแรงงานนอกระบบที่มีรายได้มากกว่า </w:t>
      </w:r>
      <w:r w:rsidRPr="00956E18">
        <w:rPr>
          <w:rFonts w:ascii="TH SarabunPSK" w:hAnsi="TH SarabunPSK" w:cs="TH SarabunPSK"/>
          <w:sz w:val="32"/>
          <w:szCs w:val="32"/>
        </w:rPr>
        <w:t xml:space="preserve">15,000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บาทต่อเดือน มีจำนวนคนที่ร่วมใช้จ่ายเฉลี่ยจำนวน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34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ตามลำดับ แสดงให้เห็นว่า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โดยเฉลี่ยแล้วแรงงานนอกระบบที่มีรายได้ระหว่างรายได้ขั้นต่ำกับรายได้เริ่มต้นของแรงงานที่มีวุฒิปริญญาตรีได้รับมีภาระเลี้ยงดูคนที่อยู่ในภาวะพึ่งพิงเป็นจำนวนมากที่สุด</w:t>
      </w:r>
    </w:p>
    <w:p w14:paraId="0F51A653" w14:textId="77777777" w:rsidR="00F13095" w:rsidRPr="00956E18" w:rsidRDefault="00F13095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A6671C8" w14:textId="77777777" w:rsidR="009E72A8" w:rsidRPr="00956E18" w:rsidRDefault="009E72A8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3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ร้อยละกลุ่มตัวอย่างที่มีรายได้เพียงพอ/ไม่เพียงพอกับรายจ่ายในแต่ละเดือน</w:t>
      </w:r>
    </w:p>
    <w:p w14:paraId="5727D5E7" w14:textId="77777777" w:rsidR="00C73F89" w:rsidRDefault="009E72A8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82E93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082E93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2E45ED5D" w14:textId="77777777" w:rsidR="00C73F89" w:rsidRDefault="009E72A8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pacing w:val="-6"/>
          <w:sz w:val="32"/>
          <w:szCs w:val="32"/>
        </w:rPr>
      </w:pP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ร้อยละกลุ่มตัวอย่างที่มีรายได้เพียงพอ = (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51,092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/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114,402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)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 xml:space="preserve">X 100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=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44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.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66</w:t>
      </w:r>
      <w:r w:rsidR="00082E93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4BAFD895" w14:textId="77777777" w:rsidR="009E72A8" w:rsidRPr="00956E18" w:rsidRDefault="009E72A8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ร้อยละกลุ่มตัวอย่างที่มีรายได้ไม่เพียงพอ = (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63,310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/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114,402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)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 xml:space="preserve">X 100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= 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55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  <w:cs/>
        </w:rPr>
        <w:t>.</w:t>
      </w:r>
      <w:r w:rsidRPr="00082E93">
        <w:rPr>
          <w:rFonts w:ascii="TH SarabunPSK" w:eastAsia="Calibri" w:hAnsi="TH SarabunPSK" w:cs="TH SarabunPSK"/>
          <w:spacing w:val="-6"/>
          <w:sz w:val="32"/>
          <w:szCs w:val="32"/>
        </w:rPr>
        <w:t>34</w:t>
      </w:r>
    </w:p>
    <w:p w14:paraId="3414B721" w14:textId="77777777" w:rsidR="00C73F89" w:rsidRDefault="00C73F89" w:rsidP="00BB5FA4">
      <w:pPr>
        <w:pStyle w:val="ListParagraph"/>
        <w:spacing w:after="0" w:line="240" w:lineRule="auto"/>
        <w:ind w:left="567"/>
        <w:rPr>
          <w:rFonts w:cs="TH SarabunPSK"/>
          <w:b/>
          <w:bCs/>
          <w:sz w:val="32"/>
          <w:szCs w:val="32"/>
        </w:rPr>
      </w:pPr>
    </w:p>
    <w:p w14:paraId="19C22F27" w14:textId="77777777" w:rsidR="009E72A8" w:rsidRPr="00956E18" w:rsidRDefault="009E72A8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ร้อยละ</w:t>
      </w:r>
      <w:r w:rsidRPr="00956E18">
        <w:rPr>
          <w:rFonts w:eastAsia="Calibri" w:cs="TH SarabunPSK"/>
          <w:b/>
          <w:bCs/>
          <w:sz w:val="32"/>
          <w:szCs w:val="32"/>
          <w:cs/>
        </w:rPr>
        <w:t>กลุ่มตัวอย่างที่มีรายได้เพียงพอ/ไม่เพียงพอกับรายจ่ายในแต่ละเดือน</w:t>
      </w:r>
    </w:p>
    <w:p w14:paraId="4997AD8E" w14:textId="77777777" w:rsidR="00C73F89" w:rsidRDefault="009E72A8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D2B3C87" wp14:editId="5EBDDE08">
            <wp:extent cx="5227320" cy="1881656"/>
            <wp:effectExtent l="0" t="0" r="0" b="444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1C5AD641" w14:textId="6A0A99E8" w:rsidR="004A5087" w:rsidRDefault="00890A0D" w:rsidP="004A5087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4A5087">
        <w:rPr>
          <w:rFonts w:ascii="TH SarabunPSK" w:hAnsi="TH SarabunPSK" w:cs="TH SarabunPSK"/>
          <w:sz w:val="28"/>
        </w:rPr>
        <w:t xml:space="preserve"> </w:t>
      </w:r>
      <w:r w:rsidR="004A5087">
        <w:rPr>
          <w:rFonts w:ascii="TH SarabunPSK" w:hAnsi="TH SarabunPSK" w:cs="TH SarabunPSK"/>
          <w:sz w:val="28"/>
        </w:rPr>
        <w:br w:type="page"/>
      </w:r>
    </w:p>
    <w:p w14:paraId="5CD73DAA" w14:textId="77777777" w:rsidR="00C73F89" w:rsidRDefault="009E72A8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lastRenderedPageBreak/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4865952C" w14:textId="77777777" w:rsidR="009E72A8" w:rsidRPr="00956E18" w:rsidRDefault="009E72A8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เมื่อสอบถามความเพียงพอในด้านรายได้ในแต่ละเดือนกับกลุ่มตัวอย่าง พบว่าแรงงานนอกระบบส่วนใหญ่จำนวน </w:t>
      </w:r>
      <w:r w:rsidRPr="00956E18">
        <w:rPr>
          <w:rFonts w:ascii="TH SarabunPSK" w:hAnsi="TH SarabunPSK" w:cs="TH SarabunPSK"/>
          <w:sz w:val="32"/>
          <w:szCs w:val="32"/>
        </w:rPr>
        <w:t>63,310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หรือคิดเป็นร้อยละ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34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 ให้ความคิดเห็นว่ารายได้ที่ได้รับในแต่ละเดือนไม่เพียงพอ และมีกลุ่มตัวอย่างแรงงานนอกระบบที่ให้ความเห็นว่ารายได้ที่ได้รับในแต่ละเดือนเพียงพอมีจำนวนทั้งสิ้น </w:t>
      </w:r>
      <w:r w:rsidRPr="00956E18">
        <w:rPr>
          <w:rFonts w:ascii="TH SarabunPSK" w:hAnsi="TH SarabunPSK" w:cs="TH SarabunPSK"/>
          <w:sz w:val="32"/>
          <w:szCs w:val="32"/>
        </w:rPr>
        <w:t>51,092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หรือคิดเป็นร้อยละ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44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66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 แสดงให้เห็นว่า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แรงงานนอกระบบส่วนใหญ่มีรายได้ไม่เพียงพอ</w:t>
      </w:r>
    </w:p>
    <w:p w14:paraId="7C18A0D5" w14:textId="77777777" w:rsidR="009E72A8" w:rsidRPr="00956E18" w:rsidRDefault="009E72A8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DF0224" w14:textId="77777777" w:rsidR="009E72A8" w:rsidRPr="00956E18" w:rsidRDefault="009E72A8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4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ร้อยละกลุ่มตัวอย่างที่มีภาระหนี้สิน</w:t>
      </w:r>
    </w:p>
    <w:p w14:paraId="2161F52C" w14:textId="77777777" w:rsidR="00C73F89" w:rsidRDefault="009E72A8" w:rsidP="00BB5FA4">
      <w:pPr>
        <w:spacing w:after="0" w:line="240" w:lineRule="auto"/>
        <w:ind w:left="2694" w:hanging="1843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46076782" w14:textId="77777777" w:rsidR="00C73F89" w:rsidRDefault="009E72A8" w:rsidP="00BB5FA4">
      <w:pPr>
        <w:spacing w:after="0" w:line="240" w:lineRule="auto"/>
        <w:ind w:left="2694" w:hanging="1843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ร้อยละกลุ่มตัวอย่างที่ไม่มีหนี้ = (</w:t>
      </w:r>
      <w:r w:rsidRPr="00956E18">
        <w:rPr>
          <w:rFonts w:ascii="TH SarabunPSK" w:eastAsia="Calibri" w:hAnsi="TH SarabunPSK" w:cs="TH SarabunPSK"/>
          <w:sz w:val="32"/>
          <w:szCs w:val="32"/>
        </w:rPr>
        <w:t>65,730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57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46</w:t>
      </w:r>
    </w:p>
    <w:p w14:paraId="251ACDDB" w14:textId="77777777" w:rsidR="009E72A8" w:rsidRPr="00956E18" w:rsidRDefault="009E72A8" w:rsidP="00BB5FA4">
      <w:pPr>
        <w:spacing w:after="0" w:line="240" w:lineRule="auto"/>
        <w:ind w:left="2694" w:hanging="1843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ร้อยละกลุ่มตัวอย่างที่มีหนี้ = (</w:t>
      </w:r>
      <w:r w:rsidRPr="00956E18">
        <w:rPr>
          <w:rFonts w:ascii="TH SarabunPSK" w:eastAsia="Calibri" w:hAnsi="TH SarabunPSK" w:cs="TH SarabunPSK"/>
          <w:sz w:val="32"/>
          <w:szCs w:val="32"/>
        </w:rPr>
        <w:t>48,672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42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54</w:t>
      </w:r>
    </w:p>
    <w:p w14:paraId="6EE5D4D0" w14:textId="77777777" w:rsidR="004A5087" w:rsidRDefault="004A5087" w:rsidP="004A5087">
      <w:pPr>
        <w:pStyle w:val="ListParagraph"/>
        <w:spacing w:after="0" w:line="240" w:lineRule="auto"/>
        <w:ind w:left="1560"/>
        <w:rPr>
          <w:rFonts w:cs="TH SarabunPSK"/>
          <w:b/>
          <w:bCs/>
          <w:sz w:val="32"/>
          <w:szCs w:val="32"/>
        </w:rPr>
      </w:pPr>
    </w:p>
    <w:p w14:paraId="1BED031B" w14:textId="7DB6F51A" w:rsidR="009E72A8" w:rsidRPr="00956E18" w:rsidRDefault="009E72A8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ร้อยละ</w:t>
      </w:r>
      <w:r w:rsidRPr="00956E18">
        <w:rPr>
          <w:rFonts w:eastAsia="Calibri" w:cs="TH SarabunPSK"/>
          <w:b/>
          <w:bCs/>
          <w:sz w:val="32"/>
          <w:szCs w:val="32"/>
          <w:cs/>
        </w:rPr>
        <w:t>กลุ่มตัวอย่างที่มีภาระหนี้สิน</w:t>
      </w:r>
    </w:p>
    <w:p w14:paraId="6E9CE93D" w14:textId="77777777" w:rsidR="009E72A8" w:rsidRPr="00956E18" w:rsidRDefault="009E72A8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4FBD4B0" wp14:editId="3C1B4079">
            <wp:extent cx="4709160" cy="2011680"/>
            <wp:effectExtent l="0" t="0" r="0" b="7620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664499CF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044D359" w14:textId="77777777" w:rsidR="00890A0D" w:rsidRPr="004A5087" w:rsidRDefault="00890A0D" w:rsidP="00BB5FA4">
      <w:pPr>
        <w:spacing w:after="0" w:line="240" w:lineRule="auto"/>
        <w:ind w:left="2694" w:hanging="1843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14ACBF7A" w14:textId="154C6ED6" w:rsidR="00C73F89" w:rsidRDefault="009E72A8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  <w:r w:rsidR="00A15F19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23A579A" w14:textId="77777777" w:rsidR="009E72A8" w:rsidRPr="00956E18" w:rsidRDefault="009E72A8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3F89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ในส่วนของภาระหนี้สินของกลุ่มตัวอย่าง พบว่า แรงงานนอกระบบจำนวน </w:t>
      </w:r>
      <w:r w:rsidRPr="00C73F89">
        <w:rPr>
          <w:rFonts w:ascii="TH SarabunPSK" w:hAnsi="TH SarabunPSK" w:cs="TH SarabunPSK"/>
          <w:spacing w:val="-4"/>
          <w:sz w:val="32"/>
          <w:szCs w:val="32"/>
        </w:rPr>
        <w:t>65,730</w:t>
      </w:r>
      <w:r w:rsidRPr="00C73F89">
        <w:rPr>
          <w:rFonts w:ascii="TH SarabunPSK" w:hAnsi="TH SarabunPSK" w:cs="TH SarabunPSK"/>
          <w:spacing w:val="-4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57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46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ไม่มีภาระหนี้สินที่ต้องผ่อนชำระ ซึ่งมากกว่าแรงงานนอกระบบที่มีภาระหนี้สินที่ต้องผ่านชำระซึ่งมีจำนวน </w:t>
      </w:r>
      <w:r w:rsidRPr="00956E18">
        <w:rPr>
          <w:rFonts w:ascii="TH SarabunPSK" w:hAnsi="TH SarabunPSK" w:cs="TH SarabunPSK"/>
          <w:sz w:val="32"/>
          <w:szCs w:val="32"/>
        </w:rPr>
        <w:t>48,672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หรือคิดเป็นร้อยละ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42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54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 แสดงให้เห็นว่า แรงงานนอกระบบส่วนใหญ่ไม่ประสบปัญหาภาระหนี้สิน</w:t>
      </w:r>
    </w:p>
    <w:p w14:paraId="533F9632" w14:textId="77777777" w:rsidR="009E72A8" w:rsidRPr="004A5087" w:rsidRDefault="009E72A8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971E18B" w14:textId="77777777" w:rsidR="009E72A8" w:rsidRPr="00956E18" w:rsidRDefault="00015BD6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9E72A8" w:rsidRPr="00956E18">
        <w:rPr>
          <w:rFonts w:cs="TH SarabunPSK"/>
          <w:b/>
          <w:bCs/>
          <w:sz w:val="32"/>
          <w:szCs w:val="32"/>
          <w:cs/>
        </w:rPr>
        <w:t>การ</w:t>
      </w:r>
      <w:r w:rsidR="009E72A8" w:rsidRPr="00956E18">
        <w:rPr>
          <w:rFonts w:eastAsia="Calibri" w:cs="TH SarabunPSK"/>
          <w:b/>
          <w:bCs/>
          <w:sz w:val="32"/>
          <w:szCs w:val="32"/>
          <w:cs/>
        </w:rPr>
        <w:t>เปรียบเทียบระหว่างความเพียงพอของรายได้เฉลี่ยกับภาระหนี้สินของกลุ่มตัวอย่าง</w:t>
      </w:r>
    </w:p>
    <w:tbl>
      <w:tblPr>
        <w:tblStyle w:val="TableGrid3"/>
        <w:tblW w:w="0" w:type="auto"/>
        <w:jc w:val="center"/>
        <w:tblLook w:val="04A0" w:firstRow="1" w:lastRow="0" w:firstColumn="1" w:lastColumn="0" w:noHBand="0" w:noVBand="1"/>
      </w:tblPr>
      <w:tblGrid>
        <w:gridCol w:w="3420"/>
        <w:gridCol w:w="1698"/>
        <w:gridCol w:w="1698"/>
        <w:gridCol w:w="1972"/>
      </w:tblGrid>
      <w:tr w:rsidR="002D0AA4" w:rsidRPr="00CC1EE4" w14:paraId="38BFFB57" w14:textId="77777777" w:rsidTr="00CC1EE4">
        <w:trPr>
          <w:trHeight w:val="23"/>
          <w:tblHeader/>
          <w:jc w:val="center"/>
        </w:trPr>
        <w:tc>
          <w:tcPr>
            <w:tcW w:w="0" w:type="auto"/>
            <w:vMerge w:val="restart"/>
            <w:shd w:val="clear" w:color="auto" w:fill="548DD4" w:themeFill="text2" w:themeFillTint="99"/>
            <w:vAlign w:val="center"/>
          </w:tcPr>
          <w:p w14:paraId="30E6621F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ความเพียงพอของรายได้ต่อเดือน (ร้อยละ)</w:t>
            </w:r>
          </w:p>
        </w:tc>
        <w:tc>
          <w:tcPr>
            <w:tcW w:w="0" w:type="auto"/>
            <w:gridSpan w:val="2"/>
            <w:shd w:val="clear" w:color="auto" w:fill="548DD4" w:themeFill="text2" w:themeFillTint="99"/>
            <w:vAlign w:val="center"/>
          </w:tcPr>
          <w:p w14:paraId="114F03D3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ภาระหนี้สิน (ร้อยละ)</w:t>
            </w:r>
          </w:p>
        </w:tc>
        <w:tc>
          <w:tcPr>
            <w:tcW w:w="0" w:type="auto"/>
            <w:vMerge w:val="restart"/>
            <w:shd w:val="clear" w:color="auto" w:fill="548DD4" w:themeFill="text2" w:themeFillTint="99"/>
            <w:vAlign w:val="center"/>
          </w:tcPr>
          <w:p w14:paraId="1F5270D9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 (ร้อยละ)</w:t>
            </w:r>
          </w:p>
        </w:tc>
      </w:tr>
      <w:tr w:rsidR="002D0AA4" w:rsidRPr="00CC1EE4" w14:paraId="1FC86C61" w14:textId="77777777" w:rsidTr="00CC1EE4">
        <w:trPr>
          <w:trHeight w:val="23"/>
          <w:tblHeader/>
          <w:jc w:val="center"/>
        </w:trPr>
        <w:tc>
          <w:tcPr>
            <w:tcW w:w="0" w:type="auto"/>
            <w:vMerge/>
            <w:shd w:val="clear" w:color="auto" w:fill="BFBFBF" w:themeFill="background1" w:themeFillShade="BF"/>
          </w:tcPr>
          <w:p w14:paraId="381A0F86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0" w:type="auto"/>
            <w:shd w:val="clear" w:color="auto" w:fill="C6D9F1" w:themeFill="text2" w:themeFillTint="33"/>
          </w:tcPr>
          <w:p w14:paraId="5AD25621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ไม่มีภาระหนี้สิน</w:t>
            </w:r>
          </w:p>
        </w:tc>
        <w:tc>
          <w:tcPr>
            <w:tcW w:w="0" w:type="auto"/>
            <w:shd w:val="clear" w:color="auto" w:fill="C6D9F1" w:themeFill="text2" w:themeFillTint="33"/>
          </w:tcPr>
          <w:p w14:paraId="523F10A5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มีภาระหนี้สิน</w:t>
            </w:r>
          </w:p>
        </w:tc>
        <w:tc>
          <w:tcPr>
            <w:tcW w:w="0" w:type="auto"/>
            <w:vMerge/>
            <w:shd w:val="clear" w:color="auto" w:fill="BFBFBF" w:themeFill="background1" w:themeFillShade="BF"/>
          </w:tcPr>
          <w:p w14:paraId="586E6FEB" w14:textId="77777777" w:rsidR="002D0AA4" w:rsidRPr="00CC1EE4" w:rsidRDefault="002D0AA4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9E72A8" w:rsidRPr="00CC1EE4" w14:paraId="19B6F6CC" w14:textId="77777777" w:rsidTr="00CC1EE4">
        <w:trPr>
          <w:trHeight w:val="23"/>
          <w:jc w:val="center"/>
        </w:trPr>
        <w:tc>
          <w:tcPr>
            <w:tcW w:w="0" w:type="auto"/>
            <w:shd w:val="clear" w:color="auto" w:fill="C6D9F1" w:themeFill="text2" w:themeFillTint="33"/>
            <w:vAlign w:val="center"/>
          </w:tcPr>
          <w:p w14:paraId="66F28F31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sz w:val="28"/>
                <w:cs/>
              </w:rPr>
              <w:t>เพียงพอ</w:t>
            </w:r>
          </w:p>
        </w:tc>
        <w:tc>
          <w:tcPr>
            <w:tcW w:w="0" w:type="auto"/>
          </w:tcPr>
          <w:p w14:paraId="026C2F5C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>41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sz w:val="28"/>
              </w:rPr>
              <w:t>70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47706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0B6186C3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>2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sz w:val="28"/>
              </w:rPr>
              <w:t>96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3386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377B8C02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44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66</w:t>
            </w:r>
            <w:r w:rsidR="002D0AA4" w:rsidRPr="00CC1EE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51,092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</w:tr>
      <w:tr w:rsidR="009E72A8" w:rsidRPr="00CC1EE4" w14:paraId="6EF9AFCD" w14:textId="77777777" w:rsidTr="00CC1EE4">
        <w:trPr>
          <w:trHeight w:val="23"/>
          <w:jc w:val="center"/>
        </w:trPr>
        <w:tc>
          <w:tcPr>
            <w:tcW w:w="0" w:type="auto"/>
            <w:shd w:val="clear" w:color="auto" w:fill="C6D9F1" w:themeFill="text2" w:themeFillTint="33"/>
            <w:vAlign w:val="center"/>
          </w:tcPr>
          <w:p w14:paraId="1B269EA4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  <w:cs/>
              </w:rPr>
              <w:t>ไม่เพียงพอ</w:t>
            </w:r>
          </w:p>
        </w:tc>
        <w:tc>
          <w:tcPr>
            <w:tcW w:w="0" w:type="auto"/>
          </w:tcPr>
          <w:p w14:paraId="33A0CBB3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>15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sz w:val="28"/>
              </w:rPr>
              <w:t>75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18024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3AB36EDD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C1EE4">
              <w:rPr>
                <w:rFonts w:ascii="TH SarabunPSK" w:hAnsi="TH SarabunPSK" w:cs="TH SarabunPSK"/>
                <w:sz w:val="28"/>
              </w:rPr>
              <w:t>39</w:t>
            </w:r>
            <w:r w:rsidRPr="00CC1EE4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sz w:val="28"/>
              </w:rPr>
              <w:t>58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45286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10B0F027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55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34</w:t>
            </w:r>
            <w:r w:rsidR="002D0AA4" w:rsidRPr="00CC1EE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63,310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</w:tr>
      <w:tr w:rsidR="009E72A8" w:rsidRPr="00CC1EE4" w14:paraId="2EAB02F9" w14:textId="77777777" w:rsidTr="00CC1EE4">
        <w:trPr>
          <w:trHeight w:val="23"/>
          <w:jc w:val="center"/>
        </w:trPr>
        <w:tc>
          <w:tcPr>
            <w:tcW w:w="0" w:type="auto"/>
            <w:shd w:val="clear" w:color="auto" w:fill="C6D9F1" w:themeFill="text2" w:themeFillTint="33"/>
            <w:vAlign w:val="center"/>
          </w:tcPr>
          <w:p w14:paraId="7BDA4F0B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 (ร้อยละ)</w:t>
            </w:r>
          </w:p>
        </w:tc>
        <w:tc>
          <w:tcPr>
            <w:tcW w:w="0" w:type="auto"/>
          </w:tcPr>
          <w:p w14:paraId="011757B4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57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46</w:t>
            </w:r>
            <w:r w:rsidR="002D0AA4" w:rsidRPr="00CC1EE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65,730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778C4DDC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42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54</w:t>
            </w:r>
            <w:r w:rsidR="002D0AA4" w:rsidRPr="00CC1EE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D0AA4" w:rsidRPr="00CC1EE4">
              <w:rPr>
                <w:rFonts w:ascii="TH SarabunPSK" w:hAnsi="TH SarabunPSK" w:cs="TH SarabunPSK"/>
                <w:sz w:val="28"/>
              </w:rPr>
              <w:t>48,672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 xml:space="preserve"> คน)</w:t>
            </w:r>
          </w:p>
        </w:tc>
        <w:tc>
          <w:tcPr>
            <w:tcW w:w="0" w:type="auto"/>
          </w:tcPr>
          <w:p w14:paraId="5C93D6F9" w14:textId="77777777" w:rsidR="009E72A8" w:rsidRPr="00CC1EE4" w:rsidRDefault="009E72A8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  <w:cs/>
              </w:rPr>
              <w:t>.</w:t>
            </w:r>
            <w:r w:rsidRPr="00CC1EE4">
              <w:rPr>
                <w:rFonts w:ascii="TH SarabunPSK" w:hAnsi="TH SarabunPSK" w:cs="TH SarabunPSK"/>
                <w:b/>
                <w:bCs/>
                <w:sz w:val="28"/>
              </w:rPr>
              <w:t>00</w:t>
            </w:r>
            <w:r w:rsidR="002D0AA4" w:rsidRPr="00CC1EE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="002D0AA4" w:rsidRPr="00CC1EE4">
              <w:rPr>
                <w:rFonts w:ascii="TH SarabunPSK" w:hAnsi="TH SarabunPSK" w:cs="TH SarabunPSK" w:hint="cs"/>
                <w:sz w:val="28"/>
                <w:cs/>
              </w:rPr>
              <w:t>(114ม402 คน)</w:t>
            </w:r>
          </w:p>
        </w:tc>
      </w:tr>
    </w:tbl>
    <w:p w14:paraId="24A01ED0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2785515" w14:textId="77777777" w:rsidR="004A5087" w:rsidRDefault="004A5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4E244D9F" w14:textId="025CF038" w:rsidR="009E72A8" w:rsidRPr="00956E18" w:rsidRDefault="009E72A8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3F89">
        <w:rPr>
          <w:rFonts w:ascii="TH SarabunPSK" w:hAnsi="TH SarabunPSK" w:cs="TH SarabunPSK"/>
          <w:spacing w:val="-4"/>
          <w:sz w:val="32"/>
          <w:szCs w:val="32"/>
          <w:cs/>
        </w:rPr>
        <w:lastRenderedPageBreak/>
        <w:t xml:space="preserve">นอกจากนี้ เมื่อเปรียบเทียบสัดส่วนแรงงานนอกระบบในด้านความเพียงพอของรายได้กับภาระหนี้สิน พบว่า แรงงานนอกระบบส่วนใหญ่มีรายได้เพียงพอและไม่มีภาระหนี้สินเป็นจำนวน </w:t>
      </w:r>
      <w:r w:rsidRPr="00C73F89">
        <w:rPr>
          <w:rFonts w:ascii="TH SarabunPSK" w:hAnsi="TH SarabunPSK" w:cs="TH SarabunPSK"/>
          <w:spacing w:val="-4"/>
          <w:sz w:val="32"/>
          <w:szCs w:val="32"/>
        </w:rPr>
        <w:t>47</w:t>
      </w:r>
      <w:r w:rsidRPr="00C73F89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Pr="00C73F89">
        <w:rPr>
          <w:rFonts w:ascii="TH SarabunPSK" w:hAnsi="TH SarabunPSK" w:cs="TH SarabunPSK"/>
          <w:spacing w:val="-4"/>
          <w:sz w:val="32"/>
          <w:szCs w:val="32"/>
        </w:rPr>
        <w:t>706</w:t>
      </w:r>
      <w:r w:rsidRPr="00C73F89">
        <w:rPr>
          <w:rFonts w:ascii="TH SarabunPSK" w:hAnsi="TH SarabunPSK" w:cs="TH SarabunPSK"/>
          <w:spacing w:val="-4"/>
          <w:sz w:val="32"/>
          <w:szCs w:val="32"/>
          <w:cs/>
        </w:rPr>
        <w:t xml:space="preserve"> คน คิดเป็นร้อยละ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</w:rPr>
        <w:t>41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รองลงมาคือ แรงงานรอกระบบที่ประสบปัญหารายได้ไม่เพียงพอและมีภาระหนี้สินเป็นจำนวน </w:t>
      </w:r>
      <w:r w:rsidRPr="00956E18">
        <w:rPr>
          <w:rFonts w:ascii="TH SarabunPSK" w:hAnsi="TH SarabunPSK" w:cs="TH SarabunPSK"/>
          <w:sz w:val="32"/>
          <w:szCs w:val="32"/>
        </w:rPr>
        <w:t>45</w:t>
      </w:r>
      <w:r w:rsidRPr="00956E18">
        <w:rPr>
          <w:rFonts w:ascii="TH SarabunPSK" w:hAnsi="TH SarabunPSK" w:cs="TH SarabunPSK"/>
          <w:sz w:val="32"/>
          <w:szCs w:val="32"/>
          <w:cs/>
        </w:rPr>
        <w:t>,</w:t>
      </w:r>
      <w:r w:rsidRPr="00956E18">
        <w:rPr>
          <w:rFonts w:ascii="TH SarabunPSK" w:hAnsi="TH SarabunPSK" w:cs="TH SarabunPSK"/>
          <w:sz w:val="32"/>
          <w:szCs w:val="32"/>
        </w:rPr>
        <w:t>286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39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58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แรงงานนอกระบบที่มีรายได้ไม่เพียงพอแต่ไม่มีภาระหนี้สินเป็นจำนวน </w:t>
      </w:r>
      <w:r w:rsidRPr="00956E18">
        <w:rPr>
          <w:rFonts w:ascii="TH SarabunPSK" w:hAnsi="TH SarabunPSK" w:cs="TH SarabunPSK"/>
          <w:sz w:val="32"/>
          <w:szCs w:val="32"/>
        </w:rPr>
        <w:t>18</w:t>
      </w:r>
      <w:r w:rsidRPr="00956E18">
        <w:rPr>
          <w:rFonts w:ascii="TH SarabunPSK" w:hAnsi="TH SarabunPSK" w:cs="TH SarabunPSK"/>
          <w:sz w:val="32"/>
          <w:szCs w:val="32"/>
          <w:cs/>
        </w:rPr>
        <w:t>,</w:t>
      </w:r>
      <w:r w:rsidRPr="00956E18">
        <w:rPr>
          <w:rFonts w:ascii="TH SarabunPSK" w:hAnsi="TH SarabunPSK" w:cs="TH SarabunPSK"/>
          <w:sz w:val="32"/>
          <w:szCs w:val="32"/>
        </w:rPr>
        <w:t>024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15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75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และแรงงานนอกระบบที่มีรายได้เพียงพอแต่มีภาระหนี้สินเป็นจำนวน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,</w:t>
      </w:r>
      <w:r w:rsidRPr="00956E18">
        <w:rPr>
          <w:rFonts w:ascii="TH SarabunPSK" w:hAnsi="TH SarabunPSK" w:cs="TH SarabunPSK"/>
          <w:sz w:val="32"/>
          <w:szCs w:val="32"/>
        </w:rPr>
        <w:t>386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96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ตามลำดับ ซึ่งแสดงให้เห็นว่า ปัญหาทางด้านรายได้และหนี้สินยังคงเป็นปัญหาใหญ่ปัญหาหนึ่งสำหรับแรงงานนอกระบบ</w:t>
      </w:r>
    </w:p>
    <w:p w14:paraId="61C2AD58" w14:textId="77777777" w:rsidR="00BE26C6" w:rsidRPr="00CC1EE4" w:rsidRDefault="00BE26C6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</w:p>
    <w:p w14:paraId="0480E7FB" w14:textId="77777777" w:rsidR="009E15C3" w:rsidRPr="00956E18" w:rsidRDefault="009E15C3" w:rsidP="00513EBB">
      <w:pPr>
        <w:pStyle w:val="ListParagraph"/>
        <w:numPr>
          <w:ilvl w:val="0"/>
          <w:numId w:val="2"/>
        </w:numPr>
        <w:spacing w:after="0" w:line="240" w:lineRule="auto"/>
        <w:ind w:left="1080"/>
        <w:jc w:val="thaiDistribute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สังคม</w:t>
      </w:r>
    </w:p>
    <w:p w14:paraId="605047F2" w14:textId="77777777" w:rsidR="009E15C3" w:rsidRPr="00956E18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5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ร้อยละของครัวเรือนที่มีบ้านและที่อยู่เป็นของตัวเอง</w:t>
      </w:r>
    </w:p>
    <w:p w14:paraId="02E4FEDC" w14:textId="77777777" w:rsidR="00C73F89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2611FFA3" w14:textId="77777777" w:rsidR="00C73F89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ร้อยละของครัวเรือนที่มีบ้านและที่อยู่เป็นของตัวเอง = (51,600/114</w:t>
      </w:r>
      <w:r w:rsidRPr="00956E18">
        <w:rPr>
          <w:rFonts w:ascii="TH SarabunPSK" w:eastAsia="Calibri" w:hAnsi="TH SarabunPSK" w:cs="TH SarabunPSK"/>
          <w:sz w:val="32"/>
          <w:szCs w:val="32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402) 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 xml:space="preserve">X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100 = </w:t>
      </w:r>
      <w:r w:rsidRPr="00956E18">
        <w:rPr>
          <w:rFonts w:ascii="TH SarabunPSK" w:eastAsia="Calibri" w:hAnsi="TH SarabunPSK" w:cs="TH SarabunPSK"/>
          <w:sz w:val="32"/>
          <w:szCs w:val="32"/>
        </w:rPr>
        <w:t>45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10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%</w:t>
      </w:r>
      <w:r w:rsidR="00A15F19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6A801230" w14:textId="2F26A1D0" w:rsidR="003E4908" w:rsidRDefault="009E15C3" w:rsidP="00513EBB">
      <w:pPr>
        <w:spacing w:after="0" w:line="240" w:lineRule="auto"/>
        <w:ind w:left="720"/>
        <w:rPr>
          <w:rFonts w:ascii="TH SarabunPSK" w:eastAsia="Calibri" w:hAnsi="TH SarabunPSK" w:cs="TH SarabunPSK"/>
          <w:spacing w:val="-8"/>
          <w:sz w:val="32"/>
          <w:szCs w:val="32"/>
        </w:rPr>
      </w:pP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>ร้อยละของครัวเรือนที่มีอาศัยอยู่กับบิดา มารดา ญาติ พี่น้อง = (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</w:rPr>
        <w:t>35,503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>/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</w:rPr>
        <w:t>114,402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) ) 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lang w:val="en-GB"/>
        </w:rPr>
        <w:t xml:space="preserve">X 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100 = 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</w:rPr>
        <w:t>31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>.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</w:rPr>
        <w:t>03</w:t>
      </w:r>
      <w:r w:rsidRPr="00C73F89">
        <w:rPr>
          <w:rFonts w:ascii="TH SarabunPSK" w:eastAsia="Calibri" w:hAnsi="TH SarabunPSK" w:cs="TH SarabunPSK"/>
          <w:spacing w:val="-8"/>
          <w:sz w:val="32"/>
          <w:szCs w:val="32"/>
          <w:cs/>
        </w:rPr>
        <w:t>%</w:t>
      </w:r>
      <w:r w:rsidR="00513EBB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</w:t>
      </w:r>
    </w:p>
    <w:p w14:paraId="781A7A92" w14:textId="77777777" w:rsidR="004A5087" w:rsidRDefault="004A5087" w:rsidP="00513EBB">
      <w:pPr>
        <w:spacing w:after="0" w:line="240" w:lineRule="auto"/>
        <w:ind w:left="720"/>
        <w:rPr>
          <w:rFonts w:ascii="TH SarabunPSK" w:eastAsia="Calibri" w:hAnsi="TH SarabunPSK" w:cs="TH SarabunPSK"/>
          <w:sz w:val="32"/>
          <w:szCs w:val="32"/>
          <w:cs/>
        </w:rPr>
      </w:pPr>
    </w:p>
    <w:p w14:paraId="4E46A16A" w14:textId="77777777" w:rsidR="009E15C3" w:rsidRPr="00956E18" w:rsidRDefault="009E15C3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eastAsia="MS Mincho" w:cs="TH SarabunPSK"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t>ครัวเรือนที่มีบ้านและที่อยู่เป็นของตัวเอง</w:t>
      </w:r>
    </w:p>
    <w:p w14:paraId="06AB4185" w14:textId="77777777" w:rsidR="009E15C3" w:rsidRDefault="009E15C3" w:rsidP="00BB5FA4">
      <w:pPr>
        <w:spacing w:after="0" w:line="240" w:lineRule="auto"/>
        <w:jc w:val="center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7C85484E" wp14:editId="3018AE66">
            <wp:extent cx="4458970" cy="2339439"/>
            <wp:effectExtent l="0" t="0" r="0" b="3810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3C3E2A81" w14:textId="24ABF849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62653C4" w14:textId="77777777" w:rsidR="00513EBB" w:rsidRDefault="00513EBB" w:rsidP="00BB5FA4">
      <w:pPr>
        <w:spacing w:after="0" w:line="240" w:lineRule="auto"/>
        <w:ind w:left="2694" w:hanging="1843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75FD5ED5" w14:textId="325F1E9E" w:rsidR="00C73F89" w:rsidRDefault="00513EBB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142C0898" w14:textId="11792951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เมื่อพิจารณาความมั่นคงในด้านที่อยู่อาศัย พบว่า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กลุ่มตัวอย่างแรงงานนอกระบบส่วนใหญ่มีที่อยู่เป็นของตนเองเป็นจำนวนเท่ากับ 51</w:t>
      </w:r>
      <w:r w:rsidRPr="00956E18">
        <w:rPr>
          <w:rFonts w:ascii="TH SarabunPSK" w:eastAsia="Calibri" w:hAnsi="TH SarabunPSK" w:cs="TH SarabunPSK"/>
          <w:sz w:val="32"/>
          <w:szCs w:val="32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600 คน หรือคิดเป็นร้อยละ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45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10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ของกลุ่มตัวอย่าง</w:t>
      </w:r>
      <w:r w:rsidRPr="00C73F89">
        <w:rPr>
          <w:rFonts w:ascii="TH SarabunPSK" w:hAnsi="TH SarabunPSK" w:cs="TH SarabunPSK"/>
          <w:sz w:val="32"/>
          <w:szCs w:val="32"/>
          <w:cs/>
        </w:rPr>
        <w:t>ทั้งหมด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อันดับถัดมาได้แก่ กลุ่มตัวอย่างแรงงานนอกระบบที่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อาศัยอยู่กับบิดา มารดา ญาติ พี่น้อง จำนวน </w:t>
      </w:r>
      <w:r w:rsidRPr="00956E18">
        <w:rPr>
          <w:rFonts w:ascii="TH SarabunPSK" w:eastAsia="Calibri" w:hAnsi="TH SarabunPSK" w:cs="TH SarabunPSK"/>
          <w:sz w:val="32"/>
          <w:szCs w:val="32"/>
        </w:rPr>
        <w:t>35,503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คน หรือคิดเป็นร้อยละ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31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03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ของกลุ่มตัวอย่างทั้งหมด และอันดับสุดท้ายได้แก่ กลุ่มตัวอย่างของแรงงานนอกระบบ</w:t>
      </w:r>
      <w:r w:rsidR="00F163B2">
        <w:rPr>
          <w:rFonts w:ascii="TH SarabunPSK" w:eastAsia="Calibri" w:hAnsi="TH SarabunPSK" w:cs="TH SarabunPSK"/>
          <w:sz w:val="32"/>
          <w:szCs w:val="32"/>
          <w:cs/>
        </w:rPr>
        <w:t>ที่อาศัยอยู่ในลักษณะอื่น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ๆ จำนวน 27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,299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คน หรือคิดเป็นร้อยละ 23.86 ของกลุ่มตัวอย่างทั้งหมด </w:t>
      </w:r>
      <w:r w:rsidRPr="00956E18">
        <w:rPr>
          <w:rFonts w:ascii="TH SarabunPSK" w:hAnsi="TH SarabunPSK" w:cs="TH SarabunPSK"/>
          <w:sz w:val="32"/>
          <w:szCs w:val="32"/>
          <w:cs/>
        </w:rPr>
        <w:t>แสดงให้เห็นว่า กลุ่มแรงงานนอกระบบส่วนใหญ่มีความมั่นคงในด้านที่อยู่อาศัยต่ำ</w:t>
      </w:r>
    </w:p>
    <w:p w14:paraId="575343A5" w14:textId="77777777" w:rsidR="004A5087" w:rsidRDefault="004A5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0B9598DB" w14:textId="6AD0622D" w:rsidR="009E15C3" w:rsidRPr="00956E18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lastRenderedPageBreak/>
        <w:t>ตัวชี้วัดที่ 6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ร้อยละของแรงงานนอกระบบที่เป็นคนพิการ</w:t>
      </w:r>
    </w:p>
    <w:p w14:paraId="0515CD39" w14:textId="77777777" w:rsidR="00C73F89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306EB802" w14:textId="77777777" w:rsidR="00C73F89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</w:rPr>
        <w:t>ร้อยละของแรงงานนอกระบบที่เป็นคนพิการ = (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</w:rPr>
        <w:t>516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</w:rPr>
        <w:t>/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</w:rPr>
        <w:t>114,402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) 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lang w:val="en-GB"/>
        </w:rPr>
        <w:t xml:space="preserve">X 100 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  <w:lang w:val="en-GB"/>
        </w:rPr>
        <w:t xml:space="preserve">= 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lang w:val="en-GB"/>
        </w:rPr>
        <w:t>0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  <w:lang w:val="en-GB"/>
        </w:rPr>
        <w:t>.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lang w:val="en-GB"/>
        </w:rPr>
        <w:t>45</w:t>
      </w:r>
      <w:r w:rsidRPr="00A15F19">
        <w:rPr>
          <w:rFonts w:ascii="TH SarabunPSK" w:eastAsia="Calibri" w:hAnsi="TH SarabunPSK" w:cs="TH SarabunPSK"/>
          <w:spacing w:val="-8"/>
          <w:sz w:val="32"/>
          <w:szCs w:val="32"/>
          <w:cs/>
          <w:lang w:val="en-GB"/>
        </w:rPr>
        <w:t>%</w:t>
      </w:r>
    </w:p>
    <w:p w14:paraId="2295F653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ร้อยละของแรงงานนอกระบบที่สภาพร่างกายปกติ 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= (113</w:t>
      </w:r>
      <w:r w:rsidRPr="00956E18">
        <w:rPr>
          <w:rFonts w:ascii="TH SarabunPSK" w:eastAsia="Calibri" w:hAnsi="TH SarabunPSK" w:cs="TH SarabunPSK"/>
          <w:sz w:val="32"/>
          <w:szCs w:val="32"/>
        </w:rPr>
        <w:t>,886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99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55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%</w:t>
      </w:r>
    </w:p>
    <w:p w14:paraId="4C686499" w14:textId="77777777" w:rsidR="004A5087" w:rsidRPr="004A5087" w:rsidRDefault="004A5087" w:rsidP="004A5087">
      <w:pPr>
        <w:pStyle w:val="ListParagraph"/>
        <w:spacing w:after="0" w:line="240" w:lineRule="auto"/>
        <w:ind w:left="1560"/>
        <w:rPr>
          <w:rFonts w:eastAsia="Calibri" w:cs="TH SarabunPSK"/>
          <w:b/>
          <w:bCs/>
          <w:sz w:val="32"/>
          <w:szCs w:val="32"/>
        </w:rPr>
      </w:pPr>
    </w:p>
    <w:p w14:paraId="1B77F9C0" w14:textId="3299AC01" w:rsidR="009E15C3" w:rsidRPr="00956E18" w:rsidRDefault="009E15C3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eastAsia="Calibri" w:cs="TH SarabunPSK"/>
          <w:b/>
          <w:bCs/>
          <w:sz w:val="32"/>
          <w:szCs w:val="32"/>
        </w:rPr>
      </w:pPr>
      <w:r w:rsidRPr="0058257E">
        <w:rPr>
          <w:rFonts w:cs="TH SarabunPSK"/>
          <w:b/>
          <w:bCs/>
          <w:sz w:val="32"/>
          <w:szCs w:val="32"/>
          <w:cs/>
        </w:rPr>
        <w:t>แรงงาน</w:t>
      </w:r>
      <w:r w:rsidRPr="00956E18">
        <w:rPr>
          <w:rFonts w:eastAsia="Calibri" w:cs="TH SarabunPSK"/>
          <w:b/>
          <w:bCs/>
          <w:sz w:val="32"/>
          <w:szCs w:val="32"/>
          <w:cs/>
        </w:rPr>
        <w:t>นอกระบบที่เป็นคนพิการ</w:t>
      </w:r>
    </w:p>
    <w:p w14:paraId="186F4C73" w14:textId="77777777" w:rsidR="00513EBB" w:rsidRDefault="009E15C3" w:rsidP="00513EB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00B92FDE" wp14:editId="49B55EE3">
            <wp:extent cx="4572000" cy="2560320"/>
            <wp:effectExtent l="0" t="0" r="0" b="0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2CF69296" w14:textId="14944D89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4B50633" w14:textId="4E8387EE" w:rsidR="003E4908" w:rsidRDefault="003E4908" w:rsidP="00BB5FA4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0FBBCF5C" w14:textId="77777777" w:rsidR="00C73F89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330EC76D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เมื่อพิจารณาถึงสภาพความพิการของกลุ่มตัวอย่าง พบว่า กลุ่มตัวอย่างแรงงานนอกระบบส่วนใหญ่ มีสภาพร่างกายปกติ จำนวน </w:t>
      </w:r>
      <w:r w:rsidRPr="00956E18">
        <w:rPr>
          <w:rFonts w:ascii="TH SarabunPSK" w:hAnsi="TH SarabunPSK" w:cs="TH SarabunPSK"/>
          <w:sz w:val="32"/>
          <w:szCs w:val="32"/>
        </w:rPr>
        <w:t>113,886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หรือคิดเป็นร้อยละ 99.</w:t>
      </w:r>
      <w:r w:rsidRPr="00956E18">
        <w:rPr>
          <w:rFonts w:ascii="TH SarabunPSK" w:hAnsi="TH SarabunPSK" w:cs="TH SarabunPSK"/>
          <w:sz w:val="32"/>
          <w:szCs w:val="32"/>
        </w:rPr>
        <w:t>55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ในขณะที่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แรงงานนอกระบบที่มีสภาพร่างกายพิการ มีจำนวน 516 คน หรือคิดเป็นร้อยละ 0.45 แสดงให้เห็นว่า แรงงานนอกระบบส่วนใหญ่มีสภาพร่างกายปกติ</w:t>
      </w:r>
    </w:p>
    <w:p w14:paraId="5905739E" w14:textId="77777777" w:rsidR="009E15C3" w:rsidRPr="00956E18" w:rsidRDefault="009E15C3" w:rsidP="00BB5FA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1315821" w14:textId="77777777" w:rsidR="009E15C3" w:rsidRPr="00956E18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>ตัวชี้วัดที่ 7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>: สภาพความพิการเปรียบเทียบกับความสามารถในการหารายได้</w:t>
      </w:r>
    </w:p>
    <w:p w14:paraId="1D0EBAC3" w14:textId="77777777" w:rsidR="009E15C3" w:rsidRDefault="00C73F89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  <w:r w:rsidRPr="00C73F89">
        <w:rPr>
          <w:rFonts w:ascii="TH SarabunPSK" w:eastAsia="Calibri" w:hAnsi="TH SarabunPSK" w:cs="TH SarabunPSK" w:hint="cs"/>
          <w:sz w:val="32"/>
          <w:szCs w:val="32"/>
          <w:u w:val="single"/>
          <w:cs/>
        </w:rPr>
        <w:t>ตัวชี้วัดที่</w:t>
      </w:r>
      <w:r w:rsidRPr="00C73F89">
        <w:rPr>
          <w:rFonts w:ascii="TH SarabunPSK" w:eastAsia="Calibri" w:hAnsi="TH SarabunPSK" w:cs="TH SarabunPSK"/>
          <w:sz w:val="32"/>
          <w:szCs w:val="32"/>
          <w:u w:val="single"/>
          <w:cs/>
        </w:rPr>
        <w:t xml:space="preserve"> 7.1</w:t>
      </w:r>
      <w:r w:rsidRPr="00C73F89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9E15C3" w:rsidRPr="00C73F89">
        <w:rPr>
          <w:rFonts w:ascii="TH SarabunPSK" w:eastAsia="Calibri" w:hAnsi="TH SarabunPSK" w:cs="TH SarabunPSK"/>
          <w:sz w:val="32"/>
          <w:szCs w:val="32"/>
          <w:cs/>
        </w:rPr>
        <w:t>สภาพความพิการเปรียบเทียบกับรายได้</w:t>
      </w:r>
      <w:r w:rsidR="00A15F19" w:rsidRPr="00C73F89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91F9D56" w14:textId="77777777" w:rsidR="009E15C3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tbl>
      <w:tblPr>
        <w:tblW w:w="92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1"/>
        <w:gridCol w:w="4761"/>
        <w:gridCol w:w="3074"/>
      </w:tblGrid>
      <w:tr w:rsidR="009E15C3" w:rsidRPr="00513EBB" w14:paraId="2E2ECDF9" w14:textId="77777777" w:rsidTr="00CC1EE4">
        <w:trPr>
          <w:trHeight w:val="23"/>
          <w:tblHeader/>
          <w:jc w:val="center"/>
        </w:trPr>
        <w:tc>
          <w:tcPr>
            <w:tcW w:w="1461" w:type="dxa"/>
            <w:shd w:val="clear" w:color="auto" w:fill="548DD4" w:themeFill="text2" w:themeFillTint="99"/>
            <w:vAlign w:val="center"/>
          </w:tcPr>
          <w:p w14:paraId="2CE3C58F" w14:textId="77777777" w:rsidR="00936575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ช่วงขอ</w:t>
            </w:r>
            <w:r w:rsidR="00936575"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งรายได้</w:t>
            </w:r>
          </w:p>
          <w:p w14:paraId="391EC635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(บาท/ต่อเดือน)</w:t>
            </w:r>
          </w:p>
        </w:tc>
        <w:tc>
          <w:tcPr>
            <w:tcW w:w="4761" w:type="dxa"/>
            <w:shd w:val="clear" w:color="auto" w:fill="548DD4" w:themeFill="text2" w:themeFillTint="99"/>
            <w:vAlign w:val="center"/>
          </w:tcPr>
          <w:p w14:paraId="6CA6AF20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จำนวนคนที่ไม่มีบัตรประจำตัวคนพิการ (คน)</w:t>
            </w:r>
          </w:p>
        </w:tc>
        <w:tc>
          <w:tcPr>
            <w:tcW w:w="3074" w:type="dxa"/>
            <w:shd w:val="clear" w:color="auto" w:fill="548DD4" w:themeFill="text2" w:themeFillTint="99"/>
            <w:vAlign w:val="center"/>
          </w:tcPr>
          <w:p w14:paraId="51995097" w14:textId="77777777" w:rsidR="00C73F89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 xml:space="preserve">ร้อยละคนที่ไม่มีบัตรประจำตัวคนพิการ </w:t>
            </w:r>
          </w:p>
          <w:p w14:paraId="01B59557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(ร้อยละ)</w:t>
            </w:r>
          </w:p>
        </w:tc>
      </w:tr>
      <w:tr w:rsidR="009E15C3" w:rsidRPr="00513EBB" w14:paraId="226E2CF2" w14:textId="77777777" w:rsidTr="00CC1EE4">
        <w:trPr>
          <w:trHeight w:val="23"/>
          <w:jc w:val="center"/>
        </w:trPr>
        <w:tc>
          <w:tcPr>
            <w:tcW w:w="1461" w:type="dxa"/>
            <w:vAlign w:val="center"/>
          </w:tcPr>
          <w:p w14:paraId="54A0991B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0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–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>9,750</w:t>
            </w:r>
          </w:p>
        </w:tc>
        <w:tc>
          <w:tcPr>
            <w:tcW w:w="4761" w:type="dxa"/>
          </w:tcPr>
          <w:p w14:paraId="301E94E0" w14:textId="77777777" w:rsidR="009E15C3" w:rsidRPr="00513EBB" w:rsidRDefault="009E15C3" w:rsidP="00BB5FA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ความถี่ของกลุ่มตัวอย่างที่สภาพร่างกายพิการแต่ไม่มีบัตรประจำตัวคนพิการและมีรายได้</w:t>
            </w:r>
            <w:r w:rsidR="00936575" w:rsidRPr="00513EBB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0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–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9,750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บาท/เดือน</w:t>
            </w:r>
          </w:p>
        </w:tc>
        <w:tc>
          <w:tcPr>
            <w:tcW w:w="3074" w:type="dxa"/>
            <w:vAlign w:val="center"/>
          </w:tcPr>
          <w:p w14:paraId="204216B7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/>
                <w:sz w:val="24"/>
                <w:szCs w:val="24"/>
              </w:rPr>
            </w:pP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(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206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/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345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)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 xml:space="preserve">X 100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=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59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.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71</w:t>
            </w:r>
          </w:p>
        </w:tc>
      </w:tr>
      <w:tr w:rsidR="009E15C3" w:rsidRPr="00513EBB" w14:paraId="69137876" w14:textId="77777777" w:rsidTr="00CC1EE4">
        <w:trPr>
          <w:trHeight w:val="23"/>
          <w:jc w:val="center"/>
        </w:trPr>
        <w:tc>
          <w:tcPr>
            <w:tcW w:w="1461" w:type="dxa"/>
            <w:vAlign w:val="center"/>
          </w:tcPr>
          <w:p w14:paraId="77BEF7CF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9,751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–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>15,000</w:t>
            </w:r>
          </w:p>
        </w:tc>
        <w:tc>
          <w:tcPr>
            <w:tcW w:w="4761" w:type="dxa"/>
          </w:tcPr>
          <w:p w14:paraId="7435AD5E" w14:textId="77777777" w:rsidR="009E15C3" w:rsidRPr="00513EBB" w:rsidRDefault="009E15C3" w:rsidP="00BB5FA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ความถี่ของกลุ่มตัวอย่างที่สภาพร่างกายพิการแต่ไม่มีบัตรประจำตัวคนพิการและมีรายได้ในช่วง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9,751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–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 xml:space="preserve">15,000 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บาท/เดือน</w:t>
            </w:r>
          </w:p>
        </w:tc>
        <w:tc>
          <w:tcPr>
            <w:tcW w:w="3074" w:type="dxa"/>
            <w:vAlign w:val="center"/>
          </w:tcPr>
          <w:p w14:paraId="4A48E203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/>
                <w:sz w:val="24"/>
                <w:szCs w:val="24"/>
              </w:rPr>
            </w:pP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(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38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/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345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)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 xml:space="preserve">X 100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=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11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.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01</w:t>
            </w:r>
          </w:p>
        </w:tc>
      </w:tr>
      <w:tr w:rsidR="009E15C3" w:rsidRPr="00513EBB" w14:paraId="6B59F558" w14:textId="77777777" w:rsidTr="00CC1EE4">
        <w:trPr>
          <w:trHeight w:val="23"/>
          <w:jc w:val="center"/>
        </w:trPr>
        <w:tc>
          <w:tcPr>
            <w:tcW w:w="1461" w:type="dxa"/>
            <w:vAlign w:val="center"/>
          </w:tcPr>
          <w:p w14:paraId="2B012BDF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มากกว่า 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>15,000</w:t>
            </w:r>
          </w:p>
        </w:tc>
        <w:tc>
          <w:tcPr>
            <w:tcW w:w="4761" w:type="dxa"/>
          </w:tcPr>
          <w:p w14:paraId="66FCDE27" w14:textId="77777777" w:rsidR="009E15C3" w:rsidRPr="00513EBB" w:rsidRDefault="009E15C3" w:rsidP="00BB5FA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ความถี่ของกลุ่มตัวอย่างที่สภาพร่างกายพิการแต่ไม่มีบัตรประจำตัวคนพิการและมีรายได้มากกว่า 15</w:t>
            </w:r>
            <w:r w:rsidRPr="00513EBB">
              <w:rPr>
                <w:rFonts w:ascii="TH SarabunPSK" w:hAnsi="TH SarabunPSK" w:cs="TH SarabunPSK"/>
                <w:sz w:val="24"/>
                <w:szCs w:val="24"/>
              </w:rPr>
              <w:t>,</w:t>
            </w: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000 บาท/เดือน</w:t>
            </w:r>
          </w:p>
        </w:tc>
        <w:tc>
          <w:tcPr>
            <w:tcW w:w="3074" w:type="dxa"/>
            <w:vAlign w:val="center"/>
          </w:tcPr>
          <w:p w14:paraId="0DE37DB3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/>
                <w:sz w:val="24"/>
                <w:szCs w:val="24"/>
              </w:rPr>
            </w:pP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(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101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/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345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)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 xml:space="preserve">X 100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=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29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.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28</w:t>
            </w:r>
          </w:p>
        </w:tc>
      </w:tr>
    </w:tbl>
    <w:p w14:paraId="47857854" w14:textId="77777777" w:rsidR="004A5087" w:rsidRDefault="004A5087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43E7283" w14:textId="77777777" w:rsidR="004A5087" w:rsidRDefault="004A5087">
      <w:pPr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br w:type="page"/>
      </w:r>
    </w:p>
    <w:p w14:paraId="54F719A1" w14:textId="66660E46" w:rsidR="009E15C3" w:rsidRPr="00956E18" w:rsidRDefault="009E15C3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lastRenderedPageBreak/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269F2103" w14:textId="77777777" w:rsidR="009E15C3" w:rsidRPr="004A5087" w:rsidRDefault="009E15C3" w:rsidP="00BB5FA4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14:paraId="41C23CAB" w14:textId="77777777" w:rsidR="009E15C3" w:rsidRPr="00956E18" w:rsidRDefault="00015BD6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eastAsia="Calibri" w:cs="TH SarabunPSK"/>
          <w:b/>
          <w:bCs/>
          <w:sz w:val="32"/>
          <w:szCs w:val="32"/>
          <w:lang w:val="en-GB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9E15C3" w:rsidRPr="00CD200C">
        <w:rPr>
          <w:rFonts w:cs="TH SarabunPSK"/>
          <w:b/>
          <w:bCs/>
          <w:sz w:val="32"/>
          <w:szCs w:val="32"/>
          <w:cs/>
        </w:rPr>
        <w:t>สภาพ</w:t>
      </w:r>
      <w:r w:rsidR="009E15C3" w:rsidRPr="00956E18">
        <w:rPr>
          <w:rFonts w:eastAsia="Calibri" w:cs="TH SarabunPSK"/>
          <w:b/>
          <w:bCs/>
          <w:sz w:val="32"/>
          <w:szCs w:val="32"/>
          <w:cs/>
        </w:rPr>
        <w:t>ความพิการเปรียบเทียบกับความสามารถในการหารายได้</w:t>
      </w:r>
    </w:p>
    <w:tbl>
      <w:tblPr>
        <w:tblStyle w:val="TableGrid41"/>
        <w:tblW w:w="6677" w:type="dxa"/>
        <w:jc w:val="center"/>
        <w:tblLayout w:type="fixed"/>
        <w:tblLook w:val="04A0" w:firstRow="1" w:lastRow="0" w:firstColumn="1" w:lastColumn="0" w:noHBand="0" w:noVBand="1"/>
      </w:tblPr>
      <w:tblGrid>
        <w:gridCol w:w="2701"/>
        <w:gridCol w:w="3976"/>
      </w:tblGrid>
      <w:tr w:rsidR="009E15C3" w:rsidRPr="00956E18" w14:paraId="3821295C" w14:textId="77777777" w:rsidTr="00CC1EE4">
        <w:trPr>
          <w:tblHeader/>
          <w:jc w:val="center"/>
        </w:trPr>
        <w:tc>
          <w:tcPr>
            <w:tcW w:w="2701" w:type="dxa"/>
            <w:shd w:val="clear" w:color="auto" w:fill="548DD4" w:themeFill="text2" w:themeFillTint="99"/>
            <w:vAlign w:val="center"/>
          </w:tcPr>
          <w:p w14:paraId="539E3806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56E18">
              <w:rPr>
                <w:rFonts w:ascii="TH SarabunPSK" w:hAnsi="TH SarabunPSK" w:cs="TH SarabunPSK"/>
                <w:b/>
                <w:bCs/>
                <w:sz w:val="28"/>
                <w:cs/>
              </w:rPr>
              <w:t>ช่วงของรายได้ (บาท/ต่อเดือน)</w:t>
            </w:r>
          </w:p>
        </w:tc>
        <w:tc>
          <w:tcPr>
            <w:tcW w:w="3976" w:type="dxa"/>
            <w:shd w:val="clear" w:color="auto" w:fill="548DD4" w:themeFill="text2" w:themeFillTint="99"/>
            <w:vAlign w:val="center"/>
          </w:tcPr>
          <w:p w14:paraId="77D81817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6E18">
              <w:rPr>
                <w:rFonts w:ascii="TH SarabunPSK" w:hAnsi="TH SarabunPSK" w:cs="TH SarabunPSK"/>
                <w:b/>
                <w:bCs/>
                <w:sz w:val="28"/>
                <w:cs/>
              </w:rPr>
              <w:t>ร้อยละคนที่ไม่มีบัตรประจำตัวคนพิการ (ร้อยละ)</w:t>
            </w:r>
          </w:p>
        </w:tc>
      </w:tr>
      <w:tr w:rsidR="009E15C3" w:rsidRPr="00956E18" w14:paraId="59712F30" w14:textId="77777777" w:rsidTr="00CC1EE4">
        <w:trPr>
          <w:jc w:val="center"/>
        </w:trPr>
        <w:tc>
          <w:tcPr>
            <w:tcW w:w="2701" w:type="dxa"/>
            <w:vAlign w:val="center"/>
          </w:tcPr>
          <w:p w14:paraId="6B3C83C3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956E18">
              <w:rPr>
                <w:rFonts w:ascii="TH SarabunPSK" w:hAnsi="TH SarabunPSK" w:cs="TH SarabunPSK"/>
                <w:sz w:val="28"/>
              </w:rPr>
              <w:t xml:space="preserve">0 </w:t>
            </w:r>
            <w:r w:rsidRPr="00956E18">
              <w:rPr>
                <w:rFonts w:ascii="TH SarabunPSK" w:hAnsi="TH SarabunPSK" w:cs="TH SarabunPSK"/>
                <w:sz w:val="28"/>
                <w:cs/>
              </w:rPr>
              <w:t xml:space="preserve">– </w:t>
            </w:r>
            <w:r w:rsidRPr="00956E18">
              <w:rPr>
                <w:rFonts w:ascii="TH SarabunPSK" w:hAnsi="TH SarabunPSK" w:cs="TH SarabunPSK"/>
                <w:sz w:val="28"/>
              </w:rPr>
              <w:t>9,750</w:t>
            </w:r>
          </w:p>
        </w:tc>
        <w:tc>
          <w:tcPr>
            <w:tcW w:w="3976" w:type="dxa"/>
            <w:vAlign w:val="center"/>
          </w:tcPr>
          <w:p w14:paraId="0B97CBC6" w14:textId="77777777" w:rsidR="009E15C3" w:rsidRPr="00956E18" w:rsidRDefault="009E15C3" w:rsidP="00BB5FA4">
            <w:pPr>
              <w:jc w:val="center"/>
              <w:rPr>
                <w:rFonts w:ascii="TH SarabunPSK" w:eastAsia="MS Mincho" w:hAnsi="TH SarabunPSK" w:cs="TH SarabunPSK"/>
                <w:i/>
                <w:sz w:val="28"/>
              </w:rPr>
            </w:pP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59</w:t>
            </w:r>
            <w:r w:rsidRPr="00956E18">
              <w:rPr>
                <w:rFonts w:ascii="TH SarabunPSK" w:eastAsia="MS Mincho" w:hAnsi="TH SarabunPSK" w:cs="TH SarabunPSK"/>
                <w:i/>
                <w:sz w:val="28"/>
                <w:cs/>
              </w:rPr>
              <w:t>.</w:t>
            </w: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71</w:t>
            </w:r>
          </w:p>
        </w:tc>
      </w:tr>
      <w:tr w:rsidR="009E15C3" w:rsidRPr="00956E18" w14:paraId="47A2410D" w14:textId="77777777" w:rsidTr="00CC1EE4">
        <w:trPr>
          <w:jc w:val="center"/>
        </w:trPr>
        <w:tc>
          <w:tcPr>
            <w:tcW w:w="2701" w:type="dxa"/>
            <w:vAlign w:val="center"/>
          </w:tcPr>
          <w:p w14:paraId="662C307B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56E18">
              <w:rPr>
                <w:rFonts w:ascii="TH SarabunPSK" w:hAnsi="TH SarabunPSK" w:cs="TH SarabunPSK"/>
                <w:sz w:val="28"/>
              </w:rPr>
              <w:t>9</w:t>
            </w:r>
            <w:r w:rsidRPr="00956E18">
              <w:rPr>
                <w:rFonts w:ascii="TH SarabunPSK" w:hAnsi="TH SarabunPSK" w:cs="TH SarabunPSK"/>
                <w:sz w:val="28"/>
                <w:cs/>
              </w:rPr>
              <w:t>,751 – 15,000</w:t>
            </w:r>
          </w:p>
        </w:tc>
        <w:tc>
          <w:tcPr>
            <w:tcW w:w="3976" w:type="dxa"/>
            <w:vAlign w:val="center"/>
          </w:tcPr>
          <w:p w14:paraId="484CDC0A" w14:textId="77777777" w:rsidR="009E15C3" w:rsidRPr="00956E18" w:rsidRDefault="009E15C3" w:rsidP="00BB5FA4">
            <w:pPr>
              <w:jc w:val="center"/>
              <w:rPr>
                <w:rFonts w:ascii="TH SarabunPSK" w:eastAsia="MS Mincho" w:hAnsi="TH SarabunPSK" w:cs="TH SarabunPSK"/>
                <w:i/>
                <w:sz w:val="28"/>
              </w:rPr>
            </w:pP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11</w:t>
            </w:r>
            <w:r w:rsidRPr="00956E18">
              <w:rPr>
                <w:rFonts w:ascii="TH SarabunPSK" w:eastAsia="MS Mincho" w:hAnsi="TH SarabunPSK" w:cs="TH SarabunPSK"/>
                <w:i/>
                <w:sz w:val="28"/>
                <w:cs/>
              </w:rPr>
              <w:t>.</w:t>
            </w: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01</w:t>
            </w:r>
          </w:p>
        </w:tc>
      </w:tr>
      <w:tr w:rsidR="009E15C3" w:rsidRPr="00956E18" w14:paraId="2EC3A300" w14:textId="77777777" w:rsidTr="00CC1EE4">
        <w:trPr>
          <w:jc w:val="center"/>
        </w:trPr>
        <w:tc>
          <w:tcPr>
            <w:tcW w:w="2701" w:type="dxa"/>
            <w:vAlign w:val="center"/>
          </w:tcPr>
          <w:p w14:paraId="36A66C43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956E18">
              <w:rPr>
                <w:rFonts w:ascii="TH SarabunPSK" w:hAnsi="TH SarabunPSK" w:cs="TH SarabunPSK"/>
                <w:sz w:val="28"/>
                <w:cs/>
              </w:rPr>
              <w:t>มากกว่า 15</w:t>
            </w:r>
            <w:r w:rsidRPr="00956E18">
              <w:rPr>
                <w:rFonts w:ascii="TH SarabunPSK" w:hAnsi="TH SarabunPSK" w:cs="TH SarabunPSK"/>
                <w:sz w:val="28"/>
              </w:rPr>
              <w:t>,</w:t>
            </w:r>
            <w:r w:rsidRPr="00956E18">
              <w:rPr>
                <w:rFonts w:ascii="TH SarabunPSK" w:hAnsi="TH SarabunPSK" w:cs="TH SarabunPSK"/>
                <w:sz w:val="28"/>
                <w:cs/>
              </w:rPr>
              <w:t>000</w:t>
            </w:r>
          </w:p>
        </w:tc>
        <w:tc>
          <w:tcPr>
            <w:tcW w:w="3976" w:type="dxa"/>
            <w:vAlign w:val="center"/>
          </w:tcPr>
          <w:p w14:paraId="29940655" w14:textId="77777777" w:rsidR="009E15C3" w:rsidRPr="00956E18" w:rsidRDefault="009E15C3" w:rsidP="00BB5FA4">
            <w:pPr>
              <w:jc w:val="center"/>
              <w:rPr>
                <w:rFonts w:ascii="TH SarabunPSK" w:eastAsia="MS Mincho" w:hAnsi="TH SarabunPSK" w:cs="TH SarabunPSK"/>
                <w:i/>
                <w:sz w:val="28"/>
              </w:rPr>
            </w:pP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29</w:t>
            </w:r>
            <w:r w:rsidRPr="00956E18">
              <w:rPr>
                <w:rFonts w:ascii="TH SarabunPSK" w:eastAsia="MS Mincho" w:hAnsi="TH SarabunPSK" w:cs="TH SarabunPSK"/>
                <w:i/>
                <w:sz w:val="28"/>
                <w:cs/>
              </w:rPr>
              <w:t>.</w:t>
            </w: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28</w:t>
            </w:r>
          </w:p>
        </w:tc>
      </w:tr>
    </w:tbl>
    <w:p w14:paraId="16BB77B0" w14:textId="77777777" w:rsidR="00513EBB" w:rsidRPr="00CC6EB1" w:rsidRDefault="00513EBB" w:rsidP="00513EBB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F97D95E" w14:textId="77777777" w:rsidR="004A5087" w:rsidRPr="004A5087" w:rsidRDefault="004A5087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14:paraId="1B47B68C" w14:textId="4BAC647C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เมื่อพิจารณาสภาพความพิการเปรียบเทียบกับความสามารถในการหารายได้ 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พบว่า กลุ่มแรงงานนอกระบบที่</w:t>
      </w:r>
      <w:r w:rsidRPr="00956E18">
        <w:rPr>
          <w:rFonts w:ascii="TH SarabunPSK" w:hAnsi="TH SarabunPSK" w:cs="TH SarabunPSK"/>
          <w:sz w:val="32"/>
          <w:szCs w:val="32"/>
          <w:cs/>
        </w:rPr>
        <w:t>มีรายได้ตั้งแต่ 0 – 9,750 บาท/เดือน เป็นกลุ่มแรงงานนอกระบบที่มีสภาพร่างกายพิการแต่ไม่มีบัตรประจำตัวคนพิการมากที่สุดเป็นจำนวน 206 คน คิดเป็นร้อยละ 59.71 ของกลุ่มตัวอย่างที่มีสภาพร่างกายพิการแต่ไม่มีบัตรประจำตัวคนพิการทั้งหมด รองลงมาเป็นกลุ่มแรงงานนอกระบบที่มีรายได้มากกว่า 15,000 บาท/เดือน เป็นจำนวน 101 คน คิดเป็นร้อยละ 29.28 ของกลุ่มตัวอย่างที่มีสภาพร่างกายพิการแต่ไม่มีบัตรประจำตัวคนพิการทั้งหมด และลำดับสุดท้ายคือกลุ่มแรงงานนอกระบบ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มีรายได้ตั้งแต่ 9,751 – 15,000 บาท/เดือน เป็นจำนวน 38 คน คิดเป็นร้อยละ 11.01 ของกลุ่มตัวอย่างที่มีสภาพร่างกายพิการแต่ไม่มีบัตรประจำตัวคนพิการทั้งหมด แสดงให้เห็นว่า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ที่สภาพร่างกายพิการแต่ไม่มีบัตรประจำตัวคนพิการส่วนใหญ่มีรายได้น้อยกว่ารายได้ขั้นต่ำ</w:t>
      </w:r>
    </w:p>
    <w:p w14:paraId="59ADAF86" w14:textId="77777777" w:rsidR="00513EBB" w:rsidRPr="004A5087" w:rsidRDefault="00513EBB" w:rsidP="00BB5FA4">
      <w:pPr>
        <w:spacing w:after="0" w:line="240" w:lineRule="auto"/>
        <w:ind w:left="2694" w:hanging="1843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14:paraId="1E935CDF" w14:textId="75D3CEB3" w:rsidR="009E15C3" w:rsidRPr="00936575" w:rsidRDefault="00C526E7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  <w:r w:rsidRPr="00C526E7">
        <w:rPr>
          <w:rFonts w:ascii="TH SarabunPSK" w:eastAsia="Calibri" w:hAnsi="TH SarabunPSK" w:cs="TH SarabunPSK" w:hint="cs"/>
          <w:sz w:val="32"/>
          <w:szCs w:val="32"/>
          <w:u w:val="single"/>
          <w:cs/>
        </w:rPr>
        <w:t>ตัวชี้วัดที่</w:t>
      </w:r>
      <w:r w:rsidRPr="00C526E7">
        <w:rPr>
          <w:rFonts w:ascii="TH SarabunPSK" w:eastAsia="Calibri" w:hAnsi="TH SarabunPSK" w:cs="TH SarabunPSK"/>
          <w:sz w:val="32"/>
          <w:szCs w:val="32"/>
          <w:u w:val="single"/>
          <w:cs/>
        </w:rPr>
        <w:t xml:space="preserve"> 7.</w:t>
      </w:r>
      <w:r>
        <w:rPr>
          <w:rFonts w:ascii="TH SarabunPSK" w:eastAsia="Calibri" w:hAnsi="TH SarabunPSK" w:cs="TH SarabunPSK" w:hint="cs"/>
          <w:sz w:val="32"/>
          <w:szCs w:val="32"/>
          <w:u w:val="single"/>
          <w:cs/>
        </w:rPr>
        <w:t>2</w:t>
      </w:r>
      <w:r w:rsidRPr="00C526E7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9E15C3" w:rsidRPr="00C526E7">
        <w:rPr>
          <w:rFonts w:ascii="TH SarabunPSK" w:eastAsia="Calibri" w:hAnsi="TH SarabunPSK" w:cs="TH SarabunPSK"/>
          <w:sz w:val="32"/>
          <w:szCs w:val="32"/>
          <w:cs/>
        </w:rPr>
        <w:t>สภาพความพิการเปรียบเทียบกับความเพียงพอของรายได้</w:t>
      </w:r>
    </w:p>
    <w:p w14:paraId="165E9774" w14:textId="77777777" w:rsidR="009E15C3" w:rsidRPr="00956E18" w:rsidRDefault="009E15C3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tbl>
      <w:tblPr>
        <w:tblW w:w="86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5"/>
        <w:gridCol w:w="4353"/>
        <w:gridCol w:w="3015"/>
      </w:tblGrid>
      <w:tr w:rsidR="009E15C3" w:rsidRPr="00513EBB" w14:paraId="55D16310" w14:textId="77777777" w:rsidTr="00CC1EE4">
        <w:trPr>
          <w:tblHeader/>
          <w:jc w:val="center"/>
        </w:trPr>
        <w:tc>
          <w:tcPr>
            <w:tcW w:w="1305" w:type="dxa"/>
            <w:shd w:val="clear" w:color="auto" w:fill="548DD4" w:themeFill="text2" w:themeFillTint="99"/>
            <w:vAlign w:val="center"/>
          </w:tcPr>
          <w:p w14:paraId="45E4F8B5" w14:textId="77777777" w:rsidR="00936575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ความเพียงพอ</w:t>
            </w:r>
          </w:p>
          <w:p w14:paraId="7C26211A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ของรายได้</w:t>
            </w:r>
          </w:p>
        </w:tc>
        <w:tc>
          <w:tcPr>
            <w:tcW w:w="4353" w:type="dxa"/>
            <w:shd w:val="clear" w:color="auto" w:fill="548DD4" w:themeFill="text2" w:themeFillTint="99"/>
            <w:vAlign w:val="center"/>
          </w:tcPr>
          <w:p w14:paraId="5DD0CB1E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จำนวนคนที่ไม่มีบัตรประจำตัวคนพิการ (คน)</w:t>
            </w:r>
          </w:p>
        </w:tc>
        <w:tc>
          <w:tcPr>
            <w:tcW w:w="3015" w:type="dxa"/>
            <w:shd w:val="clear" w:color="auto" w:fill="548DD4" w:themeFill="text2" w:themeFillTint="99"/>
            <w:vAlign w:val="center"/>
          </w:tcPr>
          <w:p w14:paraId="2E0D34A9" w14:textId="77777777" w:rsidR="00C73F89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ร้อย</w:t>
            </w:r>
            <w:r w:rsidR="00C73F89"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ละคนที่ไม่มีบัตรประจำตัวคนพิการ</w:t>
            </w:r>
          </w:p>
          <w:p w14:paraId="4BAA0D69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(ร้อยละ)</w:t>
            </w:r>
          </w:p>
        </w:tc>
      </w:tr>
      <w:tr w:rsidR="009E15C3" w:rsidRPr="00513EBB" w14:paraId="54DEA552" w14:textId="77777777" w:rsidTr="00CC1EE4">
        <w:trPr>
          <w:jc w:val="center"/>
        </w:trPr>
        <w:tc>
          <w:tcPr>
            <w:tcW w:w="1305" w:type="dxa"/>
            <w:vAlign w:val="center"/>
          </w:tcPr>
          <w:p w14:paraId="5CD2488F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เพียงพอ</w:t>
            </w:r>
          </w:p>
        </w:tc>
        <w:tc>
          <w:tcPr>
            <w:tcW w:w="4353" w:type="dxa"/>
          </w:tcPr>
          <w:p w14:paraId="0A36776F" w14:textId="77777777" w:rsidR="009E15C3" w:rsidRPr="00513EBB" w:rsidRDefault="009E15C3" w:rsidP="00BB5FA4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ความถี่ของกลุ่มตัวอย่างที่สภาพร่างกายพิการแต่ไม่มีบัตรประจำตัวคนพิการและมีรายได้เพียงพอ</w:t>
            </w:r>
          </w:p>
        </w:tc>
        <w:tc>
          <w:tcPr>
            <w:tcW w:w="3015" w:type="dxa"/>
            <w:vAlign w:val="center"/>
          </w:tcPr>
          <w:p w14:paraId="66909CDD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</w:pP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  <w:lang w:val="en-GB"/>
              </w:rPr>
              <w:t>(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  <w:t>101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  <w:lang w:val="en-GB"/>
              </w:rPr>
              <w:t>/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  <w:t>345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  <w:lang w:val="en-GB"/>
              </w:rPr>
              <w:t xml:space="preserve">)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  <w:t xml:space="preserve">X 100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  <w:lang w:val="en-GB"/>
              </w:rPr>
              <w:t xml:space="preserve">=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  <w:t>29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  <w:lang w:val="en-GB"/>
              </w:rPr>
              <w:t>.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lang w:val="en-GB"/>
              </w:rPr>
              <w:t>28</w:t>
            </w:r>
          </w:p>
        </w:tc>
      </w:tr>
      <w:tr w:rsidR="009E15C3" w:rsidRPr="00513EBB" w14:paraId="7C318298" w14:textId="77777777" w:rsidTr="00CC1EE4">
        <w:trPr>
          <w:jc w:val="center"/>
        </w:trPr>
        <w:tc>
          <w:tcPr>
            <w:tcW w:w="1305" w:type="dxa"/>
            <w:vAlign w:val="center"/>
          </w:tcPr>
          <w:p w14:paraId="7C792F39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ไม่เพียงพอ</w:t>
            </w:r>
          </w:p>
        </w:tc>
        <w:tc>
          <w:tcPr>
            <w:tcW w:w="4353" w:type="dxa"/>
          </w:tcPr>
          <w:p w14:paraId="5015A840" w14:textId="77777777" w:rsidR="009E15C3" w:rsidRPr="00513EBB" w:rsidRDefault="009E15C3" w:rsidP="00BB5FA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513EBB">
              <w:rPr>
                <w:rFonts w:ascii="TH SarabunPSK" w:hAnsi="TH SarabunPSK" w:cs="TH SarabunPSK"/>
                <w:sz w:val="24"/>
                <w:szCs w:val="24"/>
                <w:cs/>
              </w:rPr>
              <w:t>ความถี่ของกลุ่มตัวอย่างที่สภาพร่างกายพิการแต่ไม่มีบัตรประจำตัวคนพิการและมีรายได้ไม่เพียงพอ</w:t>
            </w:r>
          </w:p>
        </w:tc>
        <w:tc>
          <w:tcPr>
            <w:tcW w:w="3015" w:type="dxa"/>
            <w:vAlign w:val="center"/>
          </w:tcPr>
          <w:p w14:paraId="69E4738B" w14:textId="77777777" w:rsidR="009E15C3" w:rsidRPr="00513EBB" w:rsidRDefault="009E15C3" w:rsidP="00BB5FA4">
            <w:pPr>
              <w:spacing w:after="0" w:line="240" w:lineRule="auto"/>
              <w:jc w:val="center"/>
              <w:rPr>
                <w:rFonts w:ascii="TH SarabunPSK" w:eastAsia="MS Mincho" w:hAnsi="TH SarabunPSK" w:cs="TH SarabunPSK"/>
                <w:i/>
                <w:sz w:val="24"/>
                <w:szCs w:val="24"/>
              </w:rPr>
            </w:pP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(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244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/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345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)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 xml:space="preserve">X 100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 xml:space="preserve">= 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70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  <w:cs/>
              </w:rPr>
              <w:t>.</w:t>
            </w:r>
            <w:r w:rsidRPr="00513EBB">
              <w:rPr>
                <w:rFonts w:ascii="TH SarabunPSK" w:eastAsia="MS Mincho" w:hAnsi="TH SarabunPSK" w:cs="TH SarabunPSK"/>
                <w:i/>
                <w:sz w:val="24"/>
                <w:szCs w:val="24"/>
              </w:rPr>
              <w:t>72</w:t>
            </w:r>
          </w:p>
        </w:tc>
      </w:tr>
    </w:tbl>
    <w:p w14:paraId="126BFF07" w14:textId="77777777" w:rsidR="009E15C3" w:rsidRPr="004A5087" w:rsidRDefault="009E15C3" w:rsidP="00BB5FA4">
      <w:pPr>
        <w:spacing w:after="0" w:line="240" w:lineRule="auto"/>
        <w:rPr>
          <w:rFonts w:ascii="TH SarabunPSK" w:eastAsia="Calibri" w:hAnsi="TH SarabunPSK" w:cs="TH SarabunPSK"/>
          <w:sz w:val="24"/>
          <w:szCs w:val="24"/>
        </w:rPr>
      </w:pPr>
    </w:p>
    <w:p w14:paraId="5423621E" w14:textId="77777777" w:rsidR="009E15C3" w:rsidRPr="00956E18" w:rsidRDefault="009E15C3" w:rsidP="00513EBB">
      <w:pPr>
        <w:spacing w:after="0" w:line="240" w:lineRule="auto"/>
        <w:ind w:left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6C780A0A" w14:textId="77777777" w:rsidR="009E15C3" w:rsidRPr="004A5087" w:rsidRDefault="009E15C3" w:rsidP="00BB5FA4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14:paraId="5426061C" w14:textId="677E4463" w:rsidR="009E15C3" w:rsidRPr="00956E18" w:rsidRDefault="009E15C3" w:rsidP="00513EBB">
      <w:pPr>
        <w:pStyle w:val="ListParagraph"/>
        <w:numPr>
          <w:ilvl w:val="0"/>
          <w:numId w:val="7"/>
        </w:numPr>
        <w:tabs>
          <w:tab w:val="left" w:pos="1350"/>
        </w:tabs>
        <w:spacing w:after="0" w:line="240" w:lineRule="auto"/>
        <w:ind w:left="0" w:firstLine="0"/>
        <w:jc w:val="center"/>
        <w:rPr>
          <w:rFonts w:eastAsia="Calibri" w:cs="TH SarabunPSK"/>
          <w:b/>
          <w:bCs/>
          <w:sz w:val="32"/>
          <w:szCs w:val="32"/>
          <w:cs/>
        </w:rPr>
      </w:pPr>
      <w:r w:rsidRPr="00956E18">
        <w:rPr>
          <w:rFonts w:eastAsia="Calibri" w:cs="TH SarabunPSK"/>
          <w:b/>
          <w:bCs/>
          <w:sz w:val="32"/>
          <w:szCs w:val="32"/>
          <w:cs/>
        </w:rPr>
        <w:t>สภาพความพิการเปรียบเทียบกับความเพียงพอของรายได้</w:t>
      </w:r>
    </w:p>
    <w:tbl>
      <w:tblPr>
        <w:tblStyle w:val="TableGrid4"/>
        <w:tblW w:w="6481" w:type="dxa"/>
        <w:jc w:val="center"/>
        <w:tblLayout w:type="fixed"/>
        <w:tblLook w:val="04A0" w:firstRow="1" w:lastRow="0" w:firstColumn="1" w:lastColumn="0" w:noHBand="0" w:noVBand="1"/>
      </w:tblPr>
      <w:tblGrid>
        <w:gridCol w:w="2505"/>
        <w:gridCol w:w="3976"/>
      </w:tblGrid>
      <w:tr w:rsidR="009E15C3" w:rsidRPr="00956E18" w14:paraId="5AB793A5" w14:textId="77777777" w:rsidTr="00CC1EE4">
        <w:trPr>
          <w:tblHeader/>
          <w:jc w:val="center"/>
        </w:trPr>
        <w:tc>
          <w:tcPr>
            <w:tcW w:w="2505" w:type="dxa"/>
            <w:shd w:val="clear" w:color="auto" w:fill="548DD4" w:themeFill="text2" w:themeFillTint="99"/>
            <w:vAlign w:val="center"/>
          </w:tcPr>
          <w:p w14:paraId="51C55057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56E18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ความเพียงพอของรายได้</w:t>
            </w:r>
          </w:p>
        </w:tc>
        <w:tc>
          <w:tcPr>
            <w:tcW w:w="3976" w:type="dxa"/>
            <w:shd w:val="clear" w:color="auto" w:fill="548DD4" w:themeFill="text2" w:themeFillTint="99"/>
            <w:vAlign w:val="center"/>
          </w:tcPr>
          <w:p w14:paraId="19A7F03A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6E18">
              <w:rPr>
                <w:rFonts w:ascii="TH SarabunPSK" w:hAnsi="TH SarabunPSK" w:cs="TH SarabunPSK"/>
                <w:b/>
                <w:bCs/>
                <w:sz w:val="28"/>
                <w:cs/>
              </w:rPr>
              <w:t>ร้อยละคนที่ไม่มีบัตรประจำตัวคนพิการ (ร้อยละ)</w:t>
            </w:r>
          </w:p>
        </w:tc>
      </w:tr>
      <w:tr w:rsidR="009E15C3" w:rsidRPr="00956E18" w14:paraId="5FA0BFE6" w14:textId="77777777" w:rsidTr="00CC1EE4">
        <w:trPr>
          <w:jc w:val="center"/>
        </w:trPr>
        <w:tc>
          <w:tcPr>
            <w:tcW w:w="2505" w:type="dxa"/>
            <w:vAlign w:val="center"/>
          </w:tcPr>
          <w:p w14:paraId="4FA81215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56E18">
              <w:rPr>
                <w:rFonts w:ascii="TH SarabunPSK" w:hAnsi="TH SarabunPSK" w:cs="TH SarabunPSK"/>
                <w:sz w:val="28"/>
                <w:cs/>
              </w:rPr>
              <w:t>เพียงพอ</w:t>
            </w:r>
          </w:p>
        </w:tc>
        <w:tc>
          <w:tcPr>
            <w:tcW w:w="3976" w:type="dxa"/>
            <w:vAlign w:val="center"/>
          </w:tcPr>
          <w:p w14:paraId="7DCA941B" w14:textId="77777777" w:rsidR="009E15C3" w:rsidRPr="00956E18" w:rsidRDefault="009E15C3" w:rsidP="00BB5FA4">
            <w:pPr>
              <w:jc w:val="center"/>
              <w:rPr>
                <w:rFonts w:ascii="TH SarabunPSK" w:eastAsia="MS Mincho" w:hAnsi="TH SarabunPSK" w:cs="TH SarabunPSK"/>
                <w:i/>
                <w:sz w:val="28"/>
              </w:rPr>
            </w:pP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29</w:t>
            </w:r>
            <w:r w:rsidRPr="00956E18">
              <w:rPr>
                <w:rFonts w:ascii="TH SarabunPSK" w:eastAsia="MS Mincho" w:hAnsi="TH SarabunPSK" w:cs="TH SarabunPSK"/>
                <w:i/>
                <w:sz w:val="28"/>
                <w:cs/>
              </w:rPr>
              <w:t>.</w:t>
            </w: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28</w:t>
            </w:r>
          </w:p>
        </w:tc>
      </w:tr>
      <w:tr w:rsidR="009E15C3" w:rsidRPr="00956E18" w14:paraId="28354811" w14:textId="77777777" w:rsidTr="00CC1EE4">
        <w:trPr>
          <w:jc w:val="center"/>
        </w:trPr>
        <w:tc>
          <w:tcPr>
            <w:tcW w:w="2505" w:type="dxa"/>
            <w:vAlign w:val="center"/>
          </w:tcPr>
          <w:p w14:paraId="34EED091" w14:textId="77777777" w:rsidR="009E15C3" w:rsidRPr="00956E18" w:rsidRDefault="009E15C3" w:rsidP="00BB5FA4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56E18">
              <w:rPr>
                <w:rFonts w:ascii="TH SarabunPSK" w:hAnsi="TH SarabunPSK" w:cs="TH SarabunPSK"/>
                <w:sz w:val="28"/>
                <w:cs/>
              </w:rPr>
              <w:t>ไม่เพียงพอ</w:t>
            </w:r>
          </w:p>
        </w:tc>
        <w:tc>
          <w:tcPr>
            <w:tcW w:w="3976" w:type="dxa"/>
            <w:vAlign w:val="center"/>
          </w:tcPr>
          <w:p w14:paraId="48C427BD" w14:textId="77777777" w:rsidR="009E15C3" w:rsidRPr="00956E18" w:rsidRDefault="009E15C3" w:rsidP="00BB5FA4">
            <w:pPr>
              <w:jc w:val="center"/>
              <w:rPr>
                <w:rFonts w:ascii="TH SarabunPSK" w:eastAsia="MS Mincho" w:hAnsi="TH SarabunPSK" w:cs="TH SarabunPSK"/>
                <w:i/>
                <w:sz w:val="28"/>
              </w:rPr>
            </w:pP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70</w:t>
            </w:r>
            <w:r w:rsidRPr="00956E18">
              <w:rPr>
                <w:rFonts w:ascii="TH SarabunPSK" w:eastAsia="MS Mincho" w:hAnsi="TH SarabunPSK" w:cs="TH SarabunPSK"/>
                <w:i/>
                <w:sz w:val="28"/>
                <w:cs/>
              </w:rPr>
              <w:t>.</w:t>
            </w:r>
            <w:r w:rsidRPr="00956E18">
              <w:rPr>
                <w:rFonts w:ascii="TH SarabunPSK" w:eastAsia="MS Mincho" w:hAnsi="TH SarabunPSK" w:cs="TH SarabunPSK"/>
                <w:i/>
                <w:sz w:val="28"/>
              </w:rPr>
              <w:t>72</w:t>
            </w:r>
          </w:p>
        </w:tc>
      </w:tr>
    </w:tbl>
    <w:p w14:paraId="7373ADA4" w14:textId="77777777" w:rsidR="00513EBB" w:rsidRPr="00CC6EB1" w:rsidRDefault="00513EBB" w:rsidP="00513EBB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F1A75D1" w14:textId="77777777" w:rsidR="009E15C3" w:rsidRPr="004A5087" w:rsidRDefault="009E15C3" w:rsidP="00BB5FA4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14:paraId="5196DE55" w14:textId="03FB6D71" w:rsidR="004A5087" w:rsidRDefault="009E15C3" w:rsidP="004A5087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เมื่อพิจารณาสภาพความพิการเปรียบเทียบกับความเพียงพอของรายได้ พบว่า กลุ่มแรงงานนอกระบบที่มีรายได้ไม่เพียงพอ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เป็นกลุ่มแรงงานนอกระบบที่มีสภาพร่างกายพิการแต่ไม่มีบัตรประจำตัวคนพิการมากที่สุดเป็นจำนวน </w:t>
      </w:r>
      <w:r w:rsidRPr="00956E18">
        <w:rPr>
          <w:rFonts w:ascii="TH SarabunPSK" w:hAnsi="TH SarabunPSK" w:cs="TH SarabunPSK"/>
          <w:sz w:val="32"/>
          <w:szCs w:val="32"/>
        </w:rPr>
        <w:t>244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70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ของกลุ่มตัวอย่างที่มีสภาพร่างกายพิการแต่ไม่มีบัตรประจำตัวคนพิการทั้งหมด ในขณะที่กลุ่มแรงงานนอกระบบที่มีรายได้เพียงพอเป็นจำนวน </w:t>
      </w:r>
      <w:r w:rsidRPr="00956E18">
        <w:rPr>
          <w:rFonts w:ascii="TH SarabunPSK" w:hAnsi="TH SarabunPSK" w:cs="TH SarabunPSK"/>
          <w:sz w:val="32"/>
          <w:szCs w:val="32"/>
        </w:rPr>
        <w:t>101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29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28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ของกลุ่มตัวอย่างที่มีสภาพร่างกายพิการแต่ไม่มีบัตรประจำตัวคนพิการทั้งหมด แสดงให้เห็นว่า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แรงงานนอกระบบที่สภาพร่างกายพิการและไม่มีบัตรประจำตัวคนพิการส่วนใหญ่มีรายได้ไม่เพียงพอ </w:t>
      </w:r>
      <w:r w:rsidR="004A5087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4A5087">
        <w:rPr>
          <w:rFonts w:ascii="TH SarabunPSK" w:eastAsia="Calibri" w:hAnsi="TH SarabunPSK" w:cs="TH SarabunPSK"/>
          <w:sz w:val="32"/>
          <w:szCs w:val="32"/>
        </w:rPr>
        <w:br w:type="page"/>
      </w:r>
    </w:p>
    <w:p w14:paraId="44A7F02F" w14:textId="77777777" w:rsidR="009E15C3" w:rsidRPr="00956E18" w:rsidRDefault="009E15C3" w:rsidP="00513EBB">
      <w:pPr>
        <w:spacing w:after="0" w:line="240" w:lineRule="auto"/>
        <w:ind w:left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lastRenderedPageBreak/>
        <w:t>ตัวชี้วัดที่ 8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ร้อยละของแรงงานนอกระบบที่มีโรคประจำตัว</w:t>
      </w:r>
    </w:p>
    <w:p w14:paraId="79B61FC6" w14:textId="77777777" w:rsidR="00C73F89" w:rsidRDefault="009E15C3" w:rsidP="00513EBB">
      <w:pPr>
        <w:spacing w:after="0" w:line="240" w:lineRule="auto"/>
        <w:ind w:left="720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วิธีการคำนวณตัวชี้วัด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AEDF3ED" w14:textId="77777777" w:rsidR="00C73F89" w:rsidRDefault="009E15C3" w:rsidP="00513EBB">
      <w:pPr>
        <w:spacing w:after="0" w:line="240" w:lineRule="auto"/>
        <w:ind w:left="720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ร้อยละของแรงงานนอกระบบที่มีโรคประจำตัว =(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20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29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%</w:t>
      </w:r>
      <w:r w:rsidR="00936575">
        <w:rPr>
          <w:rFonts w:ascii="TH SarabunPSK" w:eastAsia="MS Mincho" w:hAnsi="TH SarabunPSK" w:cs="TH SarabunPSK"/>
          <w:i/>
          <w:iCs/>
          <w:sz w:val="32"/>
          <w:szCs w:val="32"/>
          <w:cs/>
        </w:rPr>
        <w:t xml:space="preserve"> </w:t>
      </w:r>
    </w:p>
    <w:p w14:paraId="75B3B4D2" w14:textId="77777777" w:rsidR="009E15C3" w:rsidRPr="00956E18" w:rsidRDefault="009E15C3" w:rsidP="00513EBB">
      <w:pPr>
        <w:spacing w:after="0" w:line="240" w:lineRule="auto"/>
        <w:ind w:left="720"/>
        <w:rPr>
          <w:rFonts w:ascii="TH SarabunPSK" w:eastAsia="MS Mincho" w:hAnsi="TH SarabunPSK" w:cs="TH SarabunPSK"/>
          <w:i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ร้อยละของแรงงานนอกระบบที่ไม่มีโรคประจำตัว =(</w:t>
      </w:r>
      <w:r w:rsidRPr="00956E18">
        <w:rPr>
          <w:rFonts w:ascii="TH SarabunPSK" w:eastAsia="Calibri" w:hAnsi="TH SarabunPSK" w:cs="TH SarabunPSK"/>
          <w:sz w:val="32"/>
          <w:szCs w:val="32"/>
        </w:rPr>
        <w:t>91,194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114,402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4)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79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71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%</w:t>
      </w:r>
    </w:p>
    <w:p w14:paraId="358CFF68" w14:textId="77777777" w:rsidR="004A5087" w:rsidRDefault="004A5087" w:rsidP="004A5087">
      <w:pPr>
        <w:pStyle w:val="ListParagraph"/>
        <w:spacing w:after="0" w:line="240" w:lineRule="auto"/>
        <w:ind w:left="1560"/>
        <w:rPr>
          <w:rFonts w:cs="TH SarabunPSK"/>
          <w:b/>
          <w:bCs/>
          <w:sz w:val="32"/>
          <w:szCs w:val="32"/>
        </w:rPr>
      </w:pPr>
    </w:p>
    <w:p w14:paraId="7205EE47" w14:textId="35F5E633" w:rsidR="009E15C3" w:rsidRPr="00956E18" w:rsidRDefault="009E15C3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t>แรงงานนอกระบบที่มีโรคประจำตัว</w:t>
      </w:r>
    </w:p>
    <w:p w14:paraId="333E60CC" w14:textId="77777777" w:rsidR="00513EBB" w:rsidRDefault="009E15C3" w:rsidP="00513EB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24DC1CC3" wp14:editId="2B4821E8">
            <wp:extent cx="4587857" cy="2484208"/>
            <wp:effectExtent l="0" t="0" r="3810" b="0"/>
            <wp:docPr id="448" name="Chart 4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14:paraId="6A7BE93B" w14:textId="2DBC7E19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9F7225D" w14:textId="77777777" w:rsidR="00513EBB" w:rsidRDefault="00513EBB" w:rsidP="00BB5FA4">
      <w:pPr>
        <w:spacing w:after="0" w:line="240" w:lineRule="auto"/>
        <w:ind w:left="2835" w:hanging="19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F19B4CB" w14:textId="153E8168" w:rsidR="00C73F89" w:rsidRDefault="009E15C3" w:rsidP="00513EBB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iCs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4839AF81" w14:textId="77777777" w:rsidR="009E15C3" w:rsidRPr="00936575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เมื่อพิจาณาการมีโรคประจำตัวของกลุ่มแรงงานนอกระบบ พบว่า กลุ่มตัวอย่างแรงงานนอกระบบส่วนใหญ่ไม่มีโรคประจำตัว จำนวน 91</w:t>
      </w:r>
      <w:r w:rsidRPr="00956E18">
        <w:rPr>
          <w:rFonts w:ascii="TH SarabunPSK" w:hAnsi="TH SarabunPSK" w:cs="TH SarabunPSK"/>
          <w:sz w:val="32"/>
          <w:szCs w:val="32"/>
        </w:rPr>
        <w:t>,194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79.71 ของกลุ่มตัวอย่างทั้งหมด ในขณะที่แรงงานนอกระบบที่มีโรคประจำตัว จำนวน 23</w:t>
      </w:r>
      <w:r w:rsidRPr="00956E18">
        <w:rPr>
          <w:rFonts w:ascii="TH SarabunPSK" w:hAnsi="TH SarabunPSK" w:cs="TH SarabunPSK"/>
          <w:sz w:val="32"/>
          <w:szCs w:val="32"/>
        </w:rPr>
        <w:t>,208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20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29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แสดงให้เห็นว่า กลุ่มแรงงานนอกระบบส่วนใหญ่ไม่มีปัญหา</w:t>
      </w:r>
      <w:r w:rsidRPr="00936575">
        <w:rPr>
          <w:rFonts w:ascii="TH SarabunPSK" w:hAnsi="TH SarabunPSK" w:cs="TH SarabunPSK"/>
          <w:sz w:val="32"/>
          <w:szCs w:val="32"/>
          <w:cs/>
        </w:rPr>
        <w:t>ด้านสุขภาพ</w:t>
      </w:r>
    </w:p>
    <w:p w14:paraId="680EC718" w14:textId="77777777" w:rsidR="00936575" w:rsidRDefault="00936575" w:rsidP="00BB5FA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</w:p>
    <w:p w14:paraId="19F8DEC1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9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ปัญหาสุขภาพเปรียบเทียบกับความสามารถในการหารายได้</w:t>
      </w:r>
    </w:p>
    <w:p w14:paraId="7B864F54" w14:textId="77777777" w:rsidR="009E15C3" w:rsidRPr="00C526E7" w:rsidRDefault="00C526E7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C526E7">
        <w:rPr>
          <w:rFonts w:ascii="TH SarabunPSK" w:hAnsi="TH SarabunPSK" w:cs="TH SarabunPSK" w:hint="cs"/>
          <w:sz w:val="32"/>
          <w:szCs w:val="32"/>
          <w:u w:val="single"/>
          <w:cs/>
        </w:rPr>
        <w:t>ตัวชี้วัดที่</w:t>
      </w:r>
      <w:r w:rsidRPr="00C526E7">
        <w:rPr>
          <w:rFonts w:ascii="TH SarabunPSK" w:hAnsi="TH SarabunPSK" w:cs="TH SarabunPSK"/>
          <w:sz w:val="32"/>
          <w:szCs w:val="32"/>
          <w:u w:val="single"/>
          <w:cs/>
        </w:rPr>
        <w:t xml:space="preserve"> 9.1</w:t>
      </w:r>
      <w:r w:rsidRPr="00C526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15C3" w:rsidRPr="00C526E7">
        <w:rPr>
          <w:rFonts w:ascii="TH SarabunPSK" w:hAnsi="TH SarabunPSK" w:cs="TH SarabunPSK"/>
          <w:sz w:val="32"/>
          <w:szCs w:val="32"/>
          <w:cs/>
        </w:rPr>
        <w:t>ปัญหาสุขภาพเปรียบเทียบกับรายได้</w:t>
      </w:r>
    </w:p>
    <w:p w14:paraId="6A9E32B6" w14:textId="77777777" w:rsidR="00C73F89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</w:t>
      </w:r>
      <w:r w:rsidRPr="00936575">
        <w:rPr>
          <w:rFonts w:ascii="TH SarabunPSK" w:hAnsi="TH SarabunPSK" w:cs="TH SarabunPSK"/>
          <w:sz w:val="32"/>
          <w:szCs w:val="32"/>
          <w:u w:val="single"/>
          <w:cs/>
        </w:rPr>
        <w:t>คำนวณ</w:t>
      </w: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20C7138" w14:textId="4C10AB24" w:rsidR="00C73F89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ร้อยละกลุ่มตัวอย่างที่มีโรคประจำตัว และมีระดับรายได้ระหว่าง 0 - 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9,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750 บาท/เดือน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</w:t>
      </w:r>
      <w:r w:rsidRPr="00956E18">
        <w:rPr>
          <w:rFonts w:ascii="TH SarabunPSK" w:eastAsia="Calibri" w:hAnsi="TH SarabunPSK" w:cs="TH SarabunPSK"/>
          <w:sz w:val="32"/>
          <w:szCs w:val="32"/>
        </w:rPr>
        <w:t>10,958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hAnsi="TH SarabunPSK" w:cs="TH SarabunPSK"/>
          <w:szCs w:val="22"/>
          <w:cs/>
        </w:rPr>
        <w:t xml:space="preserve"> 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47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22</w:t>
      </w:r>
      <w:r w:rsidR="009365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426049E9" w14:textId="77777777" w:rsidR="00C73F89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ร้อยละกลุ่มตัวอย่างที่มีโรคประจำตัว และมีระดับรายได้ระหว่าง 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9,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75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 xml:space="preserve">1 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 xml:space="preserve">– 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15,000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 xml:space="preserve"> บาท/เดือน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 = (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</w:rPr>
        <w:t>11,018</w:t>
      </w:r>
      <w:r w:rsidRPr="00C526E7">
        <w:rPr>
          <w:rFonts w:ascii="TH SarabunPSK" w:eastAsia="Calibri" w:hAnsi="TH SarabunPSK" w:cs="TH SarabunPSK"/>
          <w:spacing w:val="-6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47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48</w:t>
      </w:r>
      <w:r w:rsidR="009365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03003DF3" w14:textId="77777777" w:rsidR="009E15C3" w:rsidRPr="00956E18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ร้อยละกลุ่มตัวอย่างที่มีโรคประจำตัว และมีระดับรายได้มากกว่า 15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000 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บาท/เดือน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(1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232/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5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30</w:t>
      </w:r>
    </w:p>
    <w:p w14:paraId="610B78E4" w14:textId="77777777" w:rsidR="00513EBB" w:rsidRDefault="00513EB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cs="TH SarabunPSK"/>
          <w:b/>
          <w:bCs/>
          <w:sz w:val="32"/>
          <w:szCs w:val="32"/>
        </w:rPr>
        <w:br w:type="page"/>
      </w:r>
    </w:p>
    <w:p w14:paraId="50771813" w14:textId="772BA951" w:rsidR="009E15C3" w:rsidRPr="00956E18" w:rsidRDefault="009E15C3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ร้อยละ</w:t>
      </w:r>
      <w:r w:rsidRPr="00956E18">
        <w:rPr>
          <w:rFonts w:eastAsia="Calibri" w:cs="TH SarabunPSK"/>
          <w:b/>
          <w:bCs/>
          <w:sz w:val="32"/>
          <w:szCs w:val="32"/>
          <w:cs/>
        </w:rPr>
        <w:t>กลุ่มตัวอย่างที่มีโรคประจำตัวในแต่ละช่วงรายได้ของกลุ่มตัวอย่าง</w:t>
      </w:r>
      <w:r w:rsidRPr="00956E18">
        <w:rPr>
          <w:rFonts w:cs="TH SarabunPSK"/>
          <w:b/>
          <w:bCs/>
          <w:sz w:val="32"/>
          <w:szCs w:val="32"/>
          <w:cs/>
        </w:rPr>
        <w:t>ทั้งหมด</w:t>
      </w:r>
    </w:p>
    <w:p w14:paraId="03E362CE" w14:textId="77777777" w:rsidR="009E15C3" w:rsidRPr="00956E18" w:rsidRDefault="009E15C3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09499C8C" wp14:editId="68076379">
            <wp:extent cx="4878070" cy="2759057"/>
            <wp:effectExtent l="0" t="0" r="0" b="3810"/>
            <wp:docPr id="454" name="Chart 4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14:paraId="3E0BA74A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62DFF72" w14:textId="77777777" w:rsidR="00513EBB" w:rsidRDefault="00513EBB" w:rsidP="00BB5FA4">
      <w:pPr>
        <w:spacing w:after="0" w:line="240" w:lineRule="auto"/>
        <w:ind w:left="2835" w:hanging="1984"/>
        <w:jc w:val="thaiDistribute"/>
        <w:rPr>
          <w:rFonts w:ascii="TH SarabunPSK" w:hAnsi="TH SarabunPSK" w:cs="TH SarabunPSK"/>
          <w:sz w:val="32"/>
          <w:szCs w:val="32"/>
        </w:rPr>
      </w:pPr>
    </w:p>
    <w:p w14:paraId="1A038BD2" w14:textId="6A7784C9" w:rsidR="00936575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1517B8DB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เมื่อพิจารณาปัญหาสุขภาพเปรียบเทียบกับความสามารถในการหารายได้ พบว่า กลุ่มตัวอย่างที่มีรายได้ระหว่าง </w:t>
      </w:r>
      <w:r w:rsidRPr="00956E18">
        <w:rPr>
          <w:rFonts w:ascii="TH SarabunPSK" w:hAnsi="TH SarabunPSK" w:cs="TH SarabunPSK"/>
          <w:sz w:val="32"/>
          <w:szCs w:val="32"/>
        </w:rPr>
        <w:t xml:space="preserve">9,751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956E18">
        <w:rPr>
          <w:rFonts w:ascii="TH SarabunPSK" w:hAnsi="TH SarabunPSK" w:cs="TH SarabunPSK"/>
          <w:sz w:val="32"/>
          <w:szCs w:val="32"/>
        </w:rPr>
        <w:t xml:space="preserve">15,000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บาท/เดือน เป็นกลุ่มตัวอย่างที่มีโรคประจำตัวมากที่สุด เป็นจำนวน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11</w:t>
      </w:r>
      <w:r w:rsidRPr="00956E18">
        <w:rPr>
          <w:rFonts w:ascii="TH SarabunPSK" w:eastAsia="Calibri" w:hAnsi="TH SarabunPSK" w:cs="TH SarabunPSK"/>
          <w:sz w:val="32"/>
          <w:szCs w:val="32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018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47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48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ของกลุ่มตัวอย่างที่มีโรคประจำตัวทั้งหมด รองลงมาคือ กลุ่มตัวอย่างแรงงานนอกระบบที่มีรายได้ระหว่าง </w:t>
      </w:r>
      <w:r w:rsidRPr="00956E18">
        <w:rPr>
          <w:rFonts w:ascii="TH SarabunPSK" w:hAnsi="TH SarabunPSK" w:cs="TH SarabunPSK"/>
          <w:sz w:val="32"/>
          <w:szCs w:val="32"/>
        </w:rPr>
        <w:t xml:space="preserve">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956E18">
        <w:rPr>
          <w:rFonts w:ascii="TH SarabunPSK" w:hAnsi="TH SarabunPSK" w:cs="TH SarabunPSK"/>
          <w:sz w:val="32"/>
          <w:szCs w:val="32"/>
        </w:rPr>
        <w:t xml:space="preserve">9,750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บาท/เดือน เป็นจำนวน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10,958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47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22 </w:t>
      </w:r>
      <w:r w:rsidRPr="00956E18">
        <w:rPr>
          <w:rFonts w:ascii="TH SarabunPSK" w:hAnsi="TH SarabunPSK" w:cs="TH SarabunPSK"/>
          <w:sz w:val="32"/>
          <w:szCs w:val="32"/>
          <w:cs/>
        </w:rPr>
        <w:t>และอันดับสุดท้ายคือกลุ่ม</w:t>
      </w:r>
      <w:r w:rsidRPr="00936575">
        <w:rPr>
          <w:rFonts w:ascii="TH SarabunPSK" w:hAnsi="TH SarabunPSK" w:cs="TH SarabunPSK"/>
          <w:spacing w:val="-4"/>
          <w:sz w:val="32"/>
          <w:szCs w:val="32"/>
          <w:cs/>
        </w:rPr>
        <w:t xml:space="preserve">ตัวอย่างแรงงานนอกระบบที่มีรายได้มากกว่า </w:t>
      </w:r>
      <w:r w:rsidRPr="00936575">
        <w:rPr>
          <w:rFonts w:ascii="TH SarabunPSK" w:hAnsi="TH SarabunPSK" w:cs="TH SarabunPSK"/>
          <w:spacing w:val="-4"/>
          <w:sz w:val="32"/>
          <w:szCs w:val="32"/>
        </w:rPr>
        <w:t>15,000</w:t>
      </w:r>
      <w:r w:rsidRPr="00936575">
        <w:rPr>
          <w:rFonts w:ascii="TH SarabunPSK" w:hAnsi="TH SarabunPSK" w:cs="TH SarabunPSK"/>
          <w:spacing w:val="-4"/>
          <w:sz w:val="32"/>
          <w:szCs w:val="32"/>
          <w:cs/>
        </w:rPr>
        <w:t xml:space="preserve"> บาท/เดือน เป็นจำนวน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232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5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30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ของกลุ่มตัวอย่างที่มีโรคประจำตัวทั้งหมด แสดงให้เห็นว่าแรงงานนอกระบบทั้งหมดที่มีโรคประจำตัวส่วนใหญ่มีรายได้มากกว่ารายได้ขั้นต่ำ</w:t>
      </w:r>
    </w:p>
    <w:p w14:paraId="4A1B5A90" w14:textId="77777777" w:rsidR="00192AE9" w:rsidRPr="00956E18" w:rsidRDefault="00192AE9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66E1836" w14:textId="77777777" w:rsidR="009E15C3" w:rsidRPr="00C526E7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526E7">
        <w:rPr>
          <w:rFonts w:ascii="TH SarabunPSK" w:hAnsi="TH SarabunPSK" w:cs="TH SarabunPSK"/>
          <w:sz w:val="32"/>
          <w:szCs w:val="32"/>
          <w:u w:val="single"/>
          <w:cs/>
        </w:rPr>
        <w:t>ตัวชี้วัดที่</w:t>
      </w:r>
      <w:r w:rsidRPr="00C526E7">
        <w:rPr>
          <w:rFonts w:ascii="TH SarabunPSK" w:hAnsi="TH SarabunPSK" w:cs="TH SarabunPSK"/>
          <w:sz w:val="32"/>
          <w:szCs w:val="32"/>
          <w:u w:val="single"/>
        </w:rPr>
        <w:t xml:space="preserve"> 9</w:t>
      </w:r>
      <w:r w:rsidRPr="00C526E7">
        <w:rPr>
          <w:rFonts w:ascii="TH SarabunPSK" w:hAnsi="TH SarabunPSK" w:cs="TH SarabunPSK"/>
          <w:sz w:val="32"/>
          <w:szCs w:val="32"/>
          <w:u w:val="single"/>
          <w:cs/>
        </w:rPr>
        <w:t>.</w:t>
      </w:r>
      <w:r w:rsidRPr="00C526E7">
        <w:rPr>
          <w:rFonts w:ascii="TH SarabunPSK" w:hAnsi="TH SarabunPSK" w:cs="TH SarabunPSK"/>
          <w:sz w:val="32"/>
          <w:szCs w:val="32"/>
          <w:u w:val="single"/>
        </w:rPr>
        <w:t>2</w:t>
      </w:r>
      <w:r w:rsidRPr="00C526E7">
        <w:rPr>
          <w:rFonts w:ascii="TH SarabunPSK" w:hAnsi="TH SarabunPSK" w:cs="TH SarabunPSK"/>
          <w:sz w:val="32"/>
          <w:szCs w:val="32"/>
          <w:cs/>
        </w:rPr>
        <w:t xml:space="preserve"> ปัญหาสุขภาพเปรียบเทียบกับความเพียงพอของรายได้ </w:t>
      </w:r>
    </w:p>
    <w:p w14:paraId="18A3978D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6F9BE15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ร้อยละกลุ่มตัวอย่างที่มีโรคประจำตัว และมีรายได้เพียงพอ = (</w:t>
      </w:r>
      <w:r w:rsidRPr="00956E18">
        <w:rPr>
          <w:rFonts w:ascii="TH SarabunPSK" w:eastAsia="Calibri" w:hAnsi="TH SarabunPSK" w:cs="TH SarabunPSK"/>
          <w:sz w:val="32"/>
          <w:szCs w:val="32"/>
        </w:rPr>
        <w:t>4,766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hAnsi="TH SarabunPSK" w:cs="TH SarabunPSK"/>
          <w:szCs w:val="22"/>
          <w:cs/>
        </w:rPr>
        <w:t xml:space="preserve"> 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20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54</w:t>
      </w:r>
    </w:p>
    <w:p w14:paraId="45FE1EDE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ร้อยละกลุ่มตัวอย่างที่มีโรคประจำตัว และมีรายได้ไม่เพียงพอ = (</w:t>
      </w:r>
      <w:r w:rsidRPr="00956E18">
        <w:rPr>
          <w:rFonts w:ascii="TH SarabunPSK" w:eastAsia="Calibri" w:hAnsi="TH SarabunPSK" w:cs="TH SarabunPSK"/>
          <w:sz w:val="32"/>
          <w:szCs w:val="32"/>
        </w:rPr>
        <w:t>18,442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956E18">
        <w:rPr>
          <w:rFonts w:ascii="TH SarabunPSK" w:eastAsia="Calibri" w:hAnsi="TH SarabunPSK" w:cs="TH SarabunPSK"/>
          <w:sz w:val="32"/>
          <w:szCs w:val="32"/>
        </w:rPr>
        <w:t>23,208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79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46</w:t>
      </w:r>
    </w:p>
    <w:p w14:paraId="3AC2412C" w14:textId="77777777" w:rsidR="00513EBB" w:rsidRDefault="00513EB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cs="TH SarabunPSK"/>
          <w:b/>
          <w:bCs/>
          <w:sz w:val="32"/>
          <w:szCs w:val="32"/>
        </w:rPr>
        <w:br w:type="page"/>
      </w:r>
    </w:p>
    <w:p w14:paraId="4816A907" w14:textId="1E47923F" w:rsidR="009E15C3" w:rsidRPr="00956E18" w:rsidRDefault="009E15C3" w:rsidP="00513EBB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cs/>
        </w:rPr>
      </w:pPr>
      <w:r w:rsidRPr="00956E18">
        <w:rPr>
          <w:rFonts w:cs="TH SarabunPSK"/>
          <w:b/>
          <w:bCs/>
          <w:sz w:val="32"/>
          <w:szCs w:val="32"/>
          <w:cs/>
        </w:rPr>
        <w:lastRenderedPageBreak/>
        <w:t>ร้อยละกลุ่มตัวอย่างที่มีรายได้เพียงพอ/ไม่เพียงพอกับปัญหาสุขภาพ</w:t>
      </w:r>
      <w:r w:rsidR="00015BD6">
        <w:rPr>
          <w:rFonts w:cs="TH SarabunPSK"/>
          <w:b/>
          <w:bCs/>
          <w:sz w:val="32"/>
          <w:szCs w:val="32"/>
          <w:cs/>
        </w:rPr>
        <w:br/>
      </w:r>
      <w:r w:rsidRPr="00956E18">
        <w:rPr>
          <w:rFonts w:eastAsia="Calibri" w:cs="TH SarabunPSK"/>
          <w:b/>
          <w:bCs/>
          <w:sz w:val="32"/>
          <w:szCs w:val="32"/>
          <w:cs/>
        </w:rPr>
        <w:t>ของกลุ่มตัวอย่าง</w:t>
      </w:r>
      <w:r w:rsidRPr="00956E18">
        <w:rPr>
          <w:rFonts w:cs="TH SarabunPSK"/>
          <w:b/>
          <w:bCs/>
          <w:sz w:val="32"/>
          <w:szCs w:val="32"/>
          <w:cs/>
        </w:rPr>
        <w:t>ในกลุ่มตัวอย่างทั้งหมด</w:t>
      </w:r>
    </w:p>
    <w:p w14:paraId="285F4BAF" w14:textId="77777777" w:rsidR="009E15C3" w:rsidRDefault="009E15C3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noProof/>
        </w:rPr>
        <w:drawing>
          <wp:inline distT="0" distB="0" distL="0" distR="0" wp14:anchorId="7E801722" wp14:editId="2D3CD739">
            <wp:extent cx="4572000" cy="2842944"/>
            <wp:effectExtent l="0" t="0" r="0" b="0"/>
            <wp:docPr id="455" name="Chart 4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14:paraId="4D296118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AE73FC1" w14:textId="77777777" w:rsidR="00C73F89" w:rsidRPr="00956E18" w:rsidRDefault="00C73F89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485BE62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9E58566" w14:textId="0D20614E" w:rsidR="003E4908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เมื่อพิจารณาปัญหาสุขภาพเปรียบเทียบกับความเพียงพอของรายได้ พบว่า กลุ่มตัวอย่างแรงงานนอกระบบในกลุ่มตัวอย่างทั้งหมดที่มีรายได้ไม่เพียงพอเป็นกลุ่มตัวอย่างที่มีปัญหาสุขภาพมากที่สุด เป็นจำนวน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18,442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คิดเป็นสัดส่วนร้อยละ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79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46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ของจำนวนกลุ่มตัวอย่างที่มีโรคประจำตัวทั้งหมดในกลุ่มตัวอย่างทั้งหมด ในขณะที่กลุ่มตัวอย่างที่มีรายได้เพียงพอเป็นจำนวน </w:t>
      </w:r>
      <w:r w:rsidRPr="00956E18">
        <w:rPr>
          <w:rFonts w:ascii="TH SarabunPSK" w:eastAsia="Calibri" w:hAnsi="TH SarabunPSK" w:cs="TH SarabunPSK"/>
          <w:sz w:val="32"/>
          <w:szCs w:val="32"/>
        </w:rPr>
        <w:t>4,766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eastAsia="Calibri" w:hAnsi="TH SarabunPSK" w:cs="TH SarabunPSK"/>
          <w:sz w:val="32"/>
          <w:szCs w:val="32"/>
        </w:rPr>
        <w:t>20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54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ของจำนวนกลุ่มตัวอย่างที่มีโรคประจำตัวทั้งหมดในกลุ่มตัวอย่างทั้งหมด แสดงให้เห็นว่าแรงงานนอกระบบในกลุ่มตัวอย่างทั้งหมดที่มีโรคประจำตัวส่วนใหญ่มีรายได้ไม่เพียงพอ</w:t>
      </w:r>
    </w:p>
    <w:p w14:paraId="2E41A9BB" w14:textId="77777777" w:rsidR="00513EBB" w:rsidRDefault="00513EBB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53B850D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</w:t>
      </w:r>
      <w:r w:rsidRPr="00956E18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10</w:t>
      </w:r>
      <w:r w:rsidRPr="00956E18">
        <w:rPr>
          <w:rFonts w:ascii="TH SarabunPSK" w:hAnsi="TH SarabunPSK" w:cs="TH SarabunPSK"/>
          <w:b/>
          <w:bCs/>
          <w:sz w:val="32"/>
          <w:szCs w:val="32"/>
          <w:cs/>
        </w:rPr>
        <w:t xml:space="preserve"> : ระยะเวลาในการทำงานเฉลี่ยของกลุ่มตัวอย่างต่อวันเปรียบเทียบกับรายได้</w:t>
      </w:r>
    </w:p>
    <w:p w14:paraId="676C2C3F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u w:val="single"/>
          <w:cs/>
        </w:rPr>
        <w:t>ตัวชี้วัดที่</w:t>
      </w:r>
      <w:r w:rsidRPr="00956E18">
        <w:rPr>
          <w:rFonts w:ascii="TH SarabunPSK" w:hAnsi="TH SarabunPSK" w:cs="TH SarabunPSK"/>
          <w:sz w:val="32"/>
          <w:szCs w:val="32"/>
          <w:u w:val="single"/>
        </w:rPr>
        <w:t xml:space="preserve"> 10</w:t>
      </w:r>
      <w:r w:rsidRPr="00956E18">
        <w:rPr>
          <w:rFonts w:ascii="TH SarabunPSK" w:hAnsi="TH SarabunPSK" w:cs="TH SarabunPSK"/>
          <w:sz w:val="32"/>
          <w:szCs w:val="32"/>
          <w:u w:val="single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  <w:u w:val="single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ระยะเวลาที่ทำงานโดยเฉลี่ยต่อวัน </w:t>
      </w:r>
    </w:p>
    <w:p w14:paraId="3BEA55A3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27E42582" w14:textId="77777777" w:rsidR="009E15C3" w:rsidRPr="00956E18" w:rsidRDefault="009E15C3" w:rsidP="00513EBB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ระยะเวลาที่ทำงานโดยเฉลี่ยต่อวันของกลุ่มตัวอย่าง =  884</w:t>
      </w:r>
      <w:r w:rsidRPr="00956E18">
        <w:rPr>
          <w:rFonts w:ascii="TH SarabunPSK" w:eastAsia="Calibri" w:hAnsi="TH SarabunPSK" w:cs="TH SarabunPSK"/>
          <w:sz w:val="32"/>
          <w:szCs w:val="32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475/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114,402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7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73</w:t>
      </w:r>
    </w:p>
    <w:p w14:paraId="767FB727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1CA24596" w14:textId="77777777" w:rsidR="009E15C3" w:rsidRPr="00956E18" w:rsidRDefault="009E15C3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18544D0F" w14:textId="77777777" w:rsidR="009E15C3" w:rsidRPr="00956E18" w:rsidRDefault="009E15C3" w:rsidP="00513EBB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</w:pPr>
      <w:r w:rsidRPr="00956E18"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  <w:t>เมื่อพิจารณาระยะเวลาในการทำงานโดยเฉลี่ยต่อวันของกลุ่มตัวอย่างในกลุ่มตัวอย่างทั้งหมด พบว่า กลุ่มตัวอย่างจำนวน 114</w:t>
      </w:r>
      <w:r w:rsidRPr="00956E18">
        <w:rPr>
          <w:rFonts w:ascii="TH SarabunPSK" w:hAnsi="TH SarabunPSK" w:cs="TH SarabunPSK"/>
          <w:color w:val="000000"/>
          <w:sz w:val="32"/>
          <w:szCs w:val="32"/>
          <w:lang w:val="en-GB"/>
        </w:rPr>
        <w:t>,</w:t>
      </w:r>
      <w:r w:rsidRPr="00956E18"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  <w:t>402 คน ทำงานโดยเฉลี่ยอยู่ที่</w:t>
      </w:r>
      <w:r w:rsidRPr="00956E18">
        <w:rPr>
          <w:rFonts w:ascii="TH SarabunPSK" w:hAnsi="TH SarabunPSK" w:cs="TH SarabunPSK"/>
          <w:color w:val="000000"/>
          <w:sz w:val="32"/>
          <w:szCs w:val="32"/>
          <w:lang w:val="en-GB"/>
        </w:rPr>
        <w:t xml:space="preserve"> 7</w:t>
      </w:r>
      <w:r w:rsidRPr="00956E18"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  <w:t>.</w:t>
      </w:r>
      <w:r w:rsidRPr="00956E18">
        <w:rPr>
          <w:rFonts w:ascii="TH SarabunPSK" w:hAnsi="TH SarabunPSK" w:cs="TH SarabunPSK"/>
          <w:color w:val="000000"/>
          <w:sz w:val="32"/>
          <w:szCs w:val="32"/>
          <w:lang w:val="en-GB"/>
        </w:rPr>
        <w:t>73</w:t>
      </w:r>
      <w:r w:rsidRPr="00956E18"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  <w:t xml:space="preserve"> ชั่วโมงต่อวัน แสดงให้เห็นว่า โดยเฉลี่ยแรงงานนอกระบบในกลุ่มตัวอย่างทั้งหมดมีชั่วโมงการทำงานต่อวันไม่เกินกว่าที่กำหนดไว้ในสิทธิตามกฎหมายแรงงาน</w:t>
      </w:r>
    </w:p>
    <w:p w14:paraId="751CE973" w14:textId="77777777" w:rsidR="003E4908" w:rsidRDefault="003E4908" w:rsidP="00513EBB">
      <w:pPr>
        <w:pStyle w:val="Default"/>
        <w:ind w:firstLine="720"/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lang w:eastAsia="en-US"/>
        </w:rPr>
      </w:pPr>
    </w:p>
    <w:p w14:paraId="7134D909" w14:textId="77777777" w:rsidR="00B250B9" w:rsidRPr="00C526E7" w:rsidRDefault="00B250B9" w:rsidP="00513EBB">
      <w:pPr>
        <w:pStyle w:val="Default"/>
        <w:ind w:firstLine="720"/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lang w:eastAsia="en-US"/>
        </w:rPr>
      </w:pP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cs/>
          <w:lang w:eastAsia="en-US"/>
        </w:rPr>
        <w:t>ตัวชี้วัดที่</w:t>
      </w: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lang w:eastAsia="en-US"/>
        </w:rPr>
        <w:t xml:space="preserve"> 10</w:t>
      </w: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cs/>
          <w:lang w:eastAsia="en-US"/>
        </w:rPr>
        <w:t>.</w:t>
      </w: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lang w:eastAsia="en-US"/>
        </w:rPr>
        <w:t xml:space="preserve">2 </w:t>
      </w: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bdr w:val="none" w:sz="0" w:space="0" w:color="auto"/>
          <w:cs/>
          <w:lang w:eastAsia="en-US"/>
        </w:rPr>
        <w:t>ระดับรายได้เปรียบเทียบกับระยะเวลาในการทำงานต่อวัน</w:t>
      </w:r>
      <w:r w:rsidRPr="00C526E7">
        <w:rPr>
          <w:rFonts w:ascii="TH SarabunPSK" w:eastAsiaTheme="minorEastAsia" w:hAnsi="TH SarabunPSK" w:cs="TH SarabunPSK"/>
          <w:color w:val="auto"/>
          <w:sz w:val="32"/>
          <w:szCs w:val="32"/>
          <w:u w:val="single"/>
          <w:bdr w:val="none" w:sz="0" w:space="0" w:color="auto"/>
          <w:cs/>
          <w:lang w:eastAsia="en-US"/>
        </w:rPr>
        <w:t xml:space="preserve"> </w:t>
      </w:r>
    </w:p>
    <w:p w14:paraId="13771CA4" w14:textId="77777777" w:rsidR="00B250B9" w:rsidRPr="00956E18" w:rsidRDefault="00B250B9" w:rsidP="00513EBB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2604FAE6" w14:textId="4CB57807" w:rsidR="00D427AD" w:rsidRDefault="00B250B9" w:rsidP="00D427AD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13EBB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ร้อยละของกลุ่มตัวอย่างที่ทำงานเกินวันละ 8 ชั่วโมง/วัน และมีระดับรายได้ระหว่าง 0 - </w:t>
      </w:r>
      <w:r w:rsidRPr="00513EBB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9,</w:t>
      </w:r>
      <w:r w:rsidRPr="00513EBB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750 บาท/เดือน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ต่อจำนวนกลุ่มตัวอย่างทั้งหมด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242/</w:t>
      </w:r>
      <w:r w:rsidRPr="00956E18">
        <w:rPr>
          <w:rFonts w:ascii="TH SarabunPSK" w:eastAsia="Calibri" w:hAnsi="TH SarabunPSK" w:cs="TH SarabunPSK"/>
          <w:sz w:val="32"/>
          <w:szCs w:val="32"/>
        </w:rPr>
        <w:t>114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</w:rPr>
        <w:t>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3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71</w:t>
      </w:r>
      <w:r w:rsidR="00D427A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D427AD">
        <w:rPr>
          <w:rFonts w:ascii="TH SarabunPSK" w:eastAsia="Calibri" w:hAnsi="TH SarabunPSK" w:cs="TH SarabunPSK"/>
          <w:sz w:val="32"/>
          <w:szCs w:val="32"/>
        </w:rPr>
        <w:br w:type="page"/>
      </w:r>
    </w:p>
    <w:p w14:paraId="1F8ACCC6" w14:textId="12277D93" w:rsidR="00B250B9" w:rsidRPr="00956E18" w:rsidRDefault="00B250B9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lastRenderedPageBreak/>
        <w:t xml:space="preserve">ร้อยละของกลุ่มตัวอย่างที่ทำงานเกินวันละ 8 ชั่วโมง/วัน และมีระดับรายได้ระหว่าง 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9,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>75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1</w:t>
      </w:r>
      <w:r w:rsidR="00513EBB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>-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15,000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บาท/เดือน ต่อจำนวนกลุ่มตัวอย่างทั้งหมด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230/</w:t>
      </w:r>
      <w:r w:rsidRPr="00956E18">
        <w:rPr>
          <w:rFonts w:ascii="TH SarabunPSK" w:eastAsia="Calibri" w:hAnsi="TH SarabunPSK" w:cs="TH SarabunPSK"/>
          <w:sz w:val="32"/>
          <w:szCs w:val="32"/>
        </w:rPr>
        <w:t>114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</w:rPr>
        <w:t>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3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70</w:t>
      </w:r>
    </w:p>
    <w:p w14:paraId="2ADE8599" w14:textId="77777777" w:rsidR="00B250B9" w:rsidRPr="00956E18" w:rsidRDefault="00B250B9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13EBB">
        <w:rPr>
          <w:rFonts w:ascii="TH SarabunPSK" w:eastAsia="Calibri" w:hAnsi="TH SarabunPSK" w:cs="TH SarabunPSK"/>
          <w:spacing w:val="-6"/>
          <w:sz w:val="32"/>
          <w:szCs w:val="32"/>
          <w:cs/>
        </w:rPr>
        <w:t>ร้อยละของกลุ่มตัวอย่างที่ทำงานเกินวันละ 8 ชั่วโมง/วัน และมีระดับรายได้มากกว่า 15</w:t>
      </w:r>
      <w:r w:rsidRPr="00513EBB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,</w:t>
      </w:r>
      <w:r w:rsidRPr="00513EBB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000 </w:t>
      </w:r>
      <w:r w:rsidRPr="00513EBB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บาท/เดือน</w:t>
      </w:r>
      <w:r w:rsidRPr="00956E18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ต่อจำนวนกลุ่มตัวอย่างทั้งหมด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(5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791/</w:t>
      </w:r>
      <w:r w:rsidRPr="00956E18">
        <w:rPr>
          <w:rFonts w:ascii="TH SarabunPSK" w:eastAsia="Calibri" w:hAnsi="TH SarabunPSK" w:cs="TH SarabunPSK"/>
          <w:sz w:val="32"/>
          <w:szCs w:val="32"/>
        </w:rPr>
        <w:t>114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</w:rPr>
        <w:t>402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Pr="00956E18">
        <w:rPr>
          <w:rFonts w:ascii="TH SarabunPSK" w:eastAsia="Calibri" w:hAnsi="TH SarabunPSK" w:cs="TH SarabunPSK"/>
          <w:sz w:val="32"/>
          <w:szCs w:val="32"/>
        </w:rPr>
        <w:t>5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56E18">
        <w:rPr>
          <w:rFonts w:ascii="TH SarabunPSK" w:eastAsia="Calibri" w:hAnsi="TH SarabunPSK" w:cs="TH SarabunPSK"/>
          <w:sz w:val="32"/>
          <w:szCs w:val="32"/>
        </w:rPr>
        <w:t>06</w:t>
      </w:r>
    </w:p>
    <w:p w14:paraId="35B804DE" w14:textId="77777777" w:rsidR="00B250B9" w:rsidRPr="00956E18" w:rsidRDefault="00B250B9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F9F7AA8" w14:textId="77777777" w:rsidR="00B250B9" w:rsidRPr="00956E18" w:rsidRDefault="00B250B9" w:rsidP="00F163B2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noProof/>
          <w:lang w:val="en-GB" w:eastAsia="en-GB"/>
        </w:rPr>
      </w:pPr>
      <w:r w:rsidRPr="00956E18">
        <w:rPr>
          <w:rFonts w:cs="TH SarabunPSK"/>
          <w:b/>
          <w:bCs/>
          <w:sz w:val="32"/>
          <w:szCs w:val="32"/>
          <w:cs/>
        </w:rPr>
        <w:t>ร้อยละกลุ่มตัวอย่างที่ที่ทำงานเกินวันละ 8 ชั่วโมง ในแต่ละช่วงรายได้</w:t>
      </w:r>
      <w:r w:rsidRPr="00956E18">
        <w:rPr>
          <w:rFonts w:eastAsia="Calibri" w:cs="TH SarabunPSK"/>
          <w:b/>
          <w:bCs/>
          <w:sz w:val="32"/>
          <w:szCs w:val="32"/>
          <w:cs/>
        </w:rPr>
        <w:br/>
        <w:t>ของกลุ่มตัวอย่าง</w:t>
      </w:r>
      <w:r w:rsidRPr="00956E18">
        <w:rPr>
          <w:rFonts w:cs="TH SarabunPSK"/>
          <w:b/>
          <w:bCs/>
          <w:sz w:val="32"/>
          <w:szCs w:val="32"/>
          <w:cs/>
        </w:rPr>
        <w:t>ในกลุ่มตัวอย่างทั้งหมด</w:t>
      </w:r>
      <w:r w:rsidRPr="00956E18">
        <w:rPr>
          <w:rFonts w:cs="TH SarabunPSK"/>
          <w:noProof/>
          <w:szCs w:val="22"/>
          <w:cs/>
          <w:lang w:val="en-GB" w:eastAsia="en-GB"/>
        </w:rPr>
        <w:t xml:space="preserve"> </w:t>
      </w:r>
    </w:p>
    <w:p w14:paraId="680493C5" w14:textId="77777777" w:rsidR="00F163B2" w:rsidRDefault="00B250B9" w:rsidP="00F163B2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956E18">
        <w:rPr>
          <w:rFonts w:ascii="TH SarabunPSK" w:hAnsi="TH SarabunPSK" w:cs="TH SarabunPSK"/>
          <w:noProof/>
        </w:rPr>
        <mc:AlternateContent>
          <mc:Choice Requires="wpg">
            <w:drawing>
              <wp:inline distT="0" distB="0" distL="0" distR="0" wp14:anchorId="2C256818" wp14:editId="677211E1">
                <wp:extent cx="5658592" cy="2410691"/>
                <wp:effectExtent l="0" t="0" r="0" b="8890"/>
                <wp:docPr id="458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8592" cy="2410691"/>
                          <a:chOff x="0" y="0"/>
                          <a:chExt cx="4381995" cy="2410691"/>
                        </a:xfrm>
                      </wpg:grpSpPr>
                      <wpg:graphicFrame>
                        <wpg:cNvPr id="459" name="Chart 459"/>
                        <wpg:cNvFrPr>
                          <a:graphicFrameLocks/>
                        </wpg:cNvFrPr>
                        <wpg:xfrm>
                          <a:off x="0" y="0"/>
                          <a:ext cx="4381995" cy="2410691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70"/>
                          </a:graphicData>
                        </a:graphic>
                      </wpg:graphicFrame>
                      <wps:wsp>
                        <wps:cNvPr id="4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06258" y="349975"/>
                            <a:ext cx="1143000" cy="468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BA54CD" w14:textId="77777777" w:rsidR="00C34971" w:rsidRPr="00F163B2" w:rsidRDefault="00C34971" w:rsidP="00B250B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ร้อยละ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>3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.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 xml:space="preserve">71,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br/>
                                <w:t>4,242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 คน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50746" y="349976"/>
                            <a:ext cx="1143000" cy="468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13BF4A" w14:textId="77777777" w:rsidR="00C34971" w:rsidRPr="00F163B2" w:rsidRDefault="00C34971" w:rsidP="00B250B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ร้อยละ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>3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.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 xml:space="preserve">70,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br/>
                                <w:t>4,230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 คน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24269" y="60487"/>
                            <a:ext cx="1143000" cy="440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367FFF" w14:textId="77777777" w:rsidR="00C34971" w:rsidRPr="00F163B2" w:rsidRDefault="00C34971" w:rsidP="00B250B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</w:pP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ร้อยละ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>5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.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t xml:space="preserve">06, 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</w:rPr>
                                <w:br/>
                                <w:t>5,791</w:t>
                              </w:r>
                              <w:r w:rsidRPr="00F163B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 xml:space="preserve"> คน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256818" id="Group 5" o:spid="_x0000_s1027" style="width:445.55pt;height:189.8pt;mso-position-horizontal-relative:char;mso-position-vertical-relative:line" coordsize="43819,24106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Chart 459" o:spid="_x0000_s1028" type="#_x0000_t75" style="position:absolute;width:43808;height:240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">
                  <v:imagedata r:id="rId71" o:title=""/>
                  <o:lock v:ext="edit" aspectratio="f"/>
                </v:shape>
                <v:shape id="Text Box 2" o:spid="_x0000_s1029" type="#_x0000_t202" style="position:absolute;left:9062;top:3499;width:11430;height:4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<v:textbox>
                    <w:txbxContent>
                      <w:p w14:paraId="34BA54CD" w14:textId="77777777" w:rsidR="00C34971" w:rsidRPr="00F163B2" w:rsidRDefault="00C34971" w:rsidP="00B250B9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ร้อยละ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>3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>.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 xml:space="preserve">71,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br/>
                          <w:t>4,242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 คน</w:t>
                        </w:r>
                      </w:p>
                    </w:txbxContent>
                  </v:textbox>
                </v:shape>
                <v:shape id="Text Box 2" o:spid="_x0000_s1030" type="#_x0000_t202" style="position:absolute;left:18507;top:3499;width:11430;height:4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<v:textbox>
                    <w:txbxContent>
                      <w:p w14:paraId="1513BF4A" w14:textId="77777777" w:rsidR="00C34971" w:rsidRPr="00F163B2" w:rsidRDefault="00C34971" w:rsidP="00B250B9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ร้อยละ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>3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>.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 xml:space="preserve">70,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br/>
                          <w:t>4,230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 คน</w:t>
                        </w:r>
                      </w:p>
                    </w:txbxContent>
                  </v:textbox>
                </v:shape>
                <v:shape id="Text Box 2" o:spid="_x0000_s1031" type="#_x0000_t202" style="position:absolute;left:28242;top:604;width:11430;height:4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2Io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aPJEJ5n4hGQswcAAAD//wMAUEsBAi0AFAAGAAgAAAAhANvh9svuAAAAhQEAABMAAAAAAAAAAAAA&#10;AAAAAAAAAFtDb250ZW50X1R5cGVzXS54bWxQSwECLQAUAAYACAAAACEAWvQsW78AAAAVAQAACwAA&#10;AAAAAAAAAAAAAAAfAQAAX3JlbHMvLnJlbHNQSwECLQAUAAYACAAAACEAw39iKMMAAADcAAAADwAA&#10;AAAAAAAAAAAAAAAHAgAAZHJzL2Rvd25yZXYueG1sUEsFBgAAAAADAAMAtwAAAPcCAAAAAA==&#10;" filled="f" stroked="f">
                  <v:textbox>
                    <w:txbxContent>
                      <w:p w14:paraId="1B367FFF" w14:textId="77777777" w:rsidR="00C34971" w:rsidRPr="00F163B2" w:rsidRDefault="00C34971" w:rsidP="00B250B9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TH SarabunPSK" w:hAnsi="TH SarabunPSK" w:cs="TH SarabunPSK"/>
                            <w:sz w:val="22"/>
                            <w:szCs w:val="22"/>
                          </w:rPr>
                        </w:pP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ร้อยละ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>5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>.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t xml:space="preserve">06, 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</w:rPr>
                          <w:br/>
                          <w:t>5,791</w:t>
                        </w:r>
                        <w:r w:rsidRPr="00F163B2">
                          <w:rPr>
                            <w:rFonts w:ascii="TH SarabunPSK" w:hAnsi="TH SarabunPSK" w:cs="TH SarabunPSK"/>
                            <w:b/>
                            <w:bCs/>
                            <w:sz w:val="22"/>
                            <w:szCs w:val="22"/>
                            <w:cs/>
                          </w:rPr>
                          <w:t xml:space="preserve"> คน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63C9DB" w14:textId="42B655C1" w:rsidR="00890A0D" w:rsidRPr="00CC6EB1" w:rsidRDefault="00890A0D" w:rsidP="00F163B2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A82E54A" w14:textId="77777777" w:rsidR="00F163B2" w:rsidRDefault="00F163B2" w:rsidP="00BB5FA4">
      <w:pPr>
        <w:autoSpaceDE w:val="0"/>
        <w:autoSpaceDN w:val="0"/>
        <w:adjustRightInd w:val="0"/>
        <w:spacing w:after="0" w:line="240" w:lineRule="auto"/>
        <w:ind w:firstLine="851"/>
        <w:jc w:val="thaiDistribute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2EF81F90" w14:textId="39DBA62D" w:rsidR="00B250B9" w:rsidRPr="00C526E7" w:rsidRDefault="00B250B9" w:rsidP="00F163B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/>
          <w:sz w:val="32"/>
          <w:szCs w:val="32"/>
          <w:lang w:val="en-GB"/>
        </w:rPr>
      </w:pPr>
      <w:r w:rsidRPr="00C526E7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C526E7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7FDFAA68" w14:textId="77777777" w:rsidR="00B250B9" w:rsidRPr="00956E18" w:rsidRDefault="00B250B9" w:rsidP="00F163B2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เมื่อพิจารณาชั่วโมงการทำงานกับระดับรายได้ของกลุ่มตัวอย่าง พบว่า กลุ่มตัวอย่างแรงงานนอกระบบที่มีรายได้มากกว่า </w:t>
      </w:r>
      <w:r w:rsidRPr="00956E18">
        <w:rPr>
          <w:rFonts w:ascii="TH SarabunPSK" w:hAnsi="TH SarabunPSK" w:cs="TH SarabunPSK"/>
          <w:sz w:val="32"/>
          <w:szCs w:val="32"/>
        </w:rPr>
        <w:t>15,000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บาท/เดือน เป็นกลุ่มตัวอย่างที่ทำงานเกินวันละ 8 ชั่วโมง มากที่สุดเป็นจำนวน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5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791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5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06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รองลงมาได้แก่ กลุ่มตัวอย่างแรงงานนอกระบบที่มีรายได้อยู่ระหว่าง</w:t>
      </w:r>
      <w:r w:rsidR="008C78B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6E18">
        <w:rPr>
          <w:rFonts w:ascii="TH SarabunPSK" w:hAnsi="TH SarabunPSK" w:cs="TH SarabunPSK"/>
          <w:sz w:val="32"/>
          <w:szCs w:val="32"/>
          <w:cs/>
        </w:rPr>
        <w:t>0 – 9,</w:t>
      </w:r>
      <w:r w:rsidR="008C78BC">
        <w:rPr>
          <w:rFonts w:ascii="TH SarabunPSK" w:hAnsi="TH SarabunPSK" w:cs="TH SarabunPSK" w:hint="cs"/>
          <w:sz w:val="32"/>
          <w:szCs w:val="32"/>
          <w:cs/>
        </w:rPr>
        <w:t>750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บาท/เดือน เป็นจำนวน 4</w:t>
      </w:r>
      <w:r w:rsidRPr="00956E18">
        <w:rPr>
          <w:rFonts w:ascii="TH SarabunPSK" w:hAnsi="TH SarabunPSK" w:cs="TH SarabunPSK"/>
          <w:sz w:val="32"/>
          <w:szCs w:val="32"/>
        </w:rPr>
        <w:t>,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242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71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และอันดับสุดท้ายคือกลุ่มตัวอย่างแรงงานนอกระบบ</w:t>
      </w:r>
      <w:r w:rsidR="008C78BC">
        <w:rPr>
          <w:rFonts w:ascii="TH SarabunPSK" w:hAnsi="TH SarabunPSK" w:cs="TH SarabunPSK"/>
          <w:sz w:val="32"/>
          <w:szCs w:val="32"/>
          <w:cs/>
        </w:rPr>
        <w:t xml:space="preserve">ที่มีรายได้ระหว่าง </w:t>
      </w:r>
      <w:r w:rsidRPr="00956E18">
        <w:rPr>
          <w:rFonts w:ascii="TH SarabunPSK" w:hAnsi="TH SarabunPSK" w:cs="TH SarabunPSK"/>
          <w:sz w:val="32"/>
          <w:szCs w:val="32"/>
        </w:rPr>
        <w:t xml:space="preserve">9,751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956E18">
        <w:rPr>
          <w:rFonts w:ascii="TH SarabunPSK" w:hAnsi="TH SarabunPSK" w:cs="TH SarabunPSK"/>
          <w:sz w:val="32"/>
          <w:szCs w:val="32"/>
        </w:rPr>
        <w:t xml:space="preserve">15,000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บาท/เดือน เป็นจำนวน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4</w:t>
      </w:r>
      <w:r w:rsidRPr="00956E18">
        <w:rPr>
          <w:rFonts w:ascii="TH SarabunPSK" w:eastAsia="Calibri" w:hAnsi="TH SarabunPSK" w:cs="TH SarabunPSK"/>
          <w:sz w:val="32"/>
          <w:szCs w:val="32"/>
          <w:lang w:val="en-GB"/>
        </w:rPr>
        <w:t>,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230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>70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แสดงให้เห็นว่า </w:t>
      </w:r>
      <w:r w:rsidR="008C78BC">
        <w:rPr>
          <w:rFonts w:ascii="TH SarabunPSK" w:hAnsi="TH SarabunPSK" w:cs="TH SarabunPSK" w:hint="cs"/>
          <w:sz w:val="32"/>
          <w:szCs w:val="32"/>
          <w:cs/>
        </w:rPr>
        <w:t>กลุ่มตัวอย่าง</w:t>
      </w:r>
      <w:r w:rsidRPr="00956E18">
        <w:rPr>
          <w:rFonts w:ascii="TH SarabunPSK" w:hAnsi="TH SarabunPSK" w:cs="TH SarabunPSK"/>
          <w:sz w:val="32"/>
          <w:szCs w:val="32"/>
          <w:cs/>
        </w:rPr>
        <w:t>แรงงานนอกระบบที่มีระยะเวลาในการทำงานเฉลี่ยต่อวันเกินกว่าที่กำหนดไว้ในสิทธิตามกฎหมายแรงงานส่วนใหญ่มีรายได้สูงกว่ารายได้เริ่มต้นของแรงงานที่มีวุฒิปริญญาตรีได้รับ</w:t>
      </w:r>
    </w:p>
    <w:p w14:paraId="4299427B" w14:textId="77777777" w:rsidR="003E4908" w:rsidRDefault="003E4908" w:rsidP="00F163B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0C983557" w14:textId="7441AE44" w:rsidR="009E15C3" w:rsidRPr="00956E18" w:rsidRDefault="009E15C3" w:rsidP="00F163B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  <w:lang w:val="en-GB"/>
        </w:rPr>
      </w:pPr>
      <w:r w:rsidRPr="00956E18"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  <w:cs/>
          <w:lang w:val="en-GB"/>
        </w:rPr>
        <w:t>ตัวชี้วัดที่</w:t>
      </w:r>
      <w:r w:rsidRPr="00956E18"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  <w:lang w:val="en-GB"/>
        </w:rPr>
        <w:t xml:space="preserve"> 11</w:t>
      </w:r>
      <w:r w:rsidRPr="00956E18">
        <w:rPr>
          <w:rFonts w:ascii="TH SarabunPSK" w:hAnsi="TH SarabunPSK" w:cs="TH SarabunPSK"/>
          <w:b/>
          <w:bCs/>
          <w:color w:val="000000"/>
          <w:sz w:val="32"/>
          <w:szCs w:val="32"/>
          <w:cs/>
          <w:lang w:val="en-GB"/>
        </w:rPr>
        <w:t xml:space="preserve"> : </w:t>
      </w:r>
      <w:r w:rsidR="00E51567" w:rsidRPr="00E5156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  <w:lang w:val="en-GB"/>
        </w:rPr>
        <w:t>ร้อยละการบาดเจ็บจากการทำงานของกลุ่มตัวอย่างรายอาชีพ</w:t>
      </w:r>
    </w:p>
    <w:p w14:paraId="4642F71D" w14:textId="77777777" w:rsidR="009E15C3" w:rsidRPr="00956E18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24"/>
          <w:szCs w:val="24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120EE955" w14:textId="606DB345" w:rsidR="009E15C3" w:rsidRPr="00956E18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ร้อยละของจำนวนกลุ่มตัวอย่างที่รับงานไปทำที่บ้าน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209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3.17</w:t>
      </w:r>
    </w:p>
    <w:p w14:paraId="611A1487" w14:textId="06A537C6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ร้อยละของจำนวนกลุ่มตัวอย่างที่เป็นลูกจ้างทำงานบ้าน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C526E7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122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1.85</w:t>
      </w:r>
    </w:p>
    <w:p w14:paraId="40927727" w14:textId="0E537858" w:rsidR="00F163B2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ร้อยละของจำนวนกลุ่มตัวอย่างที่เป็นแรงงานรับจ้างทั่วไป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C526E7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2,478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37.53</w:t>
      </w:r>
      <w:r w:rsidR="00F163B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</w:p>
    <w:p w14:paraId="333C82DD" w14:textId="77777777" w:rsidR="00F163B2" w:rsidRDefault="00F163B2">
      <w:pPr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14:paraId="4DF1F386" w14:textId="15DE1A5E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lastRenderedPageBreak/>
        <w:t>ร้อยละของจำนวนกลุ่มตัวอย่างที่เป็นแรงงานรับจ้างทำการเกษตรตามฤดูกาล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C526E7">
        <w:rPr>
          <w:rFonts w:ascii="TH SarabunPSK" w:eastAsia="Calibri" w:hAnsi="TH SarabunPSK" w:cs="TH SarabunPSK"/>
          <w:sz w:val="32"/>
          <w:szCs w:val="32"/>
          <w:cs/>
        </w:rPr>
        <w:t xml:space="preserve">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51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0.77</w:t>
      </w:r>
    </w:p>
    <w:p w14:paraId="56184C25" w14:textId="7DDDF872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ร้อยละของจำนวนกลุ่มตัวอย่างที่เป็นแรงงานประมงพื้นบ้าน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13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0.20</w:t>
      </w:r>
    </w:p>
    <w:p w14:paraId="7D2E19EE" w14:textId="2AA86E42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ร้อยละของจำนวนกลุ่มตัวอย่างที่เป็นเกษตรกร/ประมงน้ำจืด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2,164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32.78</w:t>
      </w:r>
    </w:p>
    <w:p w14:paraId="6CA5AE47" w14:textId="11CA467B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ร้อยละของจำนวนกลุ่มตัวอย่างที่เป็นแม่ค้าหาบเร่/แผงลอย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347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5.26</w:t>
      </w:r>
    </w:p>
    <w:p w14:paraId="2B1BCC83" w14:textId="248CE14B" w:rsidR="009E15C3" w:rsidRPr="00C526E7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ร้อยละของจำนวนกลุ่มตัวอย่างที่เป็นคนขับรถรับจ้าง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680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10.30</w:t>
      </w:r>
    </w:p>
    <w:p w14:paraId="648174A9" w14:textId="04BA0C14" w:rsidR="009E15C3" w:rsidRPr="00956E18" w:rsidRDefault="009E15C3" w:rsidP="00F163B2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56E18">
        <w:rPr>
          <w:rFonts w:ascii="TH SarabunPSK" w:eastAsia="Calibri" w:hAnsi="TH SarabunPSK" w:cs="TH SarabunPSK"/>
          <w:sz w:val="32"/>
          <w:szCs w:val="32"/>
          <w:cs/>
        </w:rPr>
        <w:t>ร้อยละของจำนวนกลุ่มตัวอย่างที่เป็นเจ้าของกิจการขนาดเล็ก และเคยได้รับบาดเจ็บ ต่อจำนวนกลุ่มตัวอย่างทั้งหมด</w:t>
      </w:r>
      <w:r w:rsidR="00763D9D">
        <w:rPr>
          <w:rFonts w:ascii="TH SarabunPSK" w:eastAsia="Calibri" w:hAnsi="TH SarabunPSK" w:cs="TH SarabunPSK" w:hint="cs"/>
          <w:sz w:val="32"/>
          <w:szCs w:val="32"/>
          <w:cs/>
        </w:rPr>
        <w:t>ที่เคยได้รับบาดเจ็บ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=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538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/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>6,602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) </w:t>
      </w:r>
      <w:r w:rsidR="00E51567" w:rsidRPr="00956E18">
        <w:rPr>
          <w:rFonts w:ascii="TH SarabunPSK" w:eastAsia="Calibri" w:hAnsi="TH SarabunPSK" w:cs="TH SarabunPSK"/>
          <w:sz w:val="32"/>
          <w:szCs w:val="32"/>
        </w:rPr>
        <w:t xml:space="preserve">X 100 </w:t>
      </w:r>
      <w:r w:rsidR="00E51567" w:rsidRPr="00956E18">
        <w:rPr>
          <w:rFonts w:ascii="TH SarabunPSK" w:eastAsia="Calibri" w:hAnsi="TH SarabunPSK" w:cs="TH SarabunPSK"/>
          <w:sz w:val="32"/>
          <w:szCs w:val="32"/>
          <w:cs/>
        </w:rPr>
        <w:t>=</w:t>
      </w:r>
      <w:r w:rsidR="00E51567">
        <w:rPr>
          <w:rFonts w:ascii="TH SarabunPSK" w:eastAsia="Calibri" w:hAnsi="TH SarabunPSK" w:cs="TH SarabunPSK" w:hint="cs"/>
          <w:sz w:val="32"/>
          <w:szCs w:val="32"/>
          <w:cs/>
        </w:rPr>
        <w:t xml:space="preserve"> 8.15</w:t>
      </w:r>
    </w:p>
    <w:p w14:paraId="628DD4BF" w14:textId="77777777" w:rsidR="00F163B2" w:rsidRPr="00F163B2" w:rsidRDefault="00F163B2" w:rsidP="00F163B2">
      <w:pPr>
        <w:pStyle w:val="ListParagraph"/>
        <w:spacing w:after="0" w:line="240" w:lineRule="auto"/>
        <w:ind w:left="1276"/>
        <w:rPr>
          <w:rFonts w:cs="TH SarabunPSK"/>
          <w:noProof/>
          <w:sz w:val="24"/>
          <w:szCs w:val="32"/>
          <w:lang w:val="en-GB" w:eastAsia="en-GB"/>
        </w:rPr>
      </w:pPr>
    </w:p>
    <w:p w14:paraId="4347D64A" w14:textId="7976EDCD" w:rsidR="009E15C3" w:rsidRPr="00956E18" w:rsidRDefault="00E51567" w:rsidP="00BB5FA4">
      <w:pPr>
        <w:pStyle w:val="ListParagraph"/>
        <w:numPr>
          <w:ilvl w:val="0"/>
          <w:numId w:val="21"/>
        </w:numPr>
        <w:spacing w:after="0" w:line="240" w:lineRule="auto"/>
        <w:ind w:left="1276" w:hanging="709"/>
        <w:jc w:val="center"/>
        <w:rPr>
          <w:rFonts w:cs="TH SarabunPSK"/>
          <w:noProof/>
          <w:sz w:val="24"/>
          <w:szCs w:val="32"/>
          <w:lang w:val="en-GB" w:eastAsia="en-GB"/>
        </w:rPr>
      </w:pPr>
      <w:r w:rsidRPr="00E51567">
        <w:rPr>
          <w:rFonts w:cs="TH SarabunPSK" w:hint="cs"/>
          <w:b/>
          <w:bCs/>
          <w:color w:val="000000"/>
          <w:sz w:val="32"/>
          <w:szCs w:val="32"/>
          <w:cs/>
          <w:lang w:val="en-GB"/>
        </w:rPr>
        <w:t>ร้อยละการบาดเจ็บจากการทำงานของกลุ่มตัวอย่างรายอาชีพ</w:t>
      </w:r>
    </w:p>
    <w:p w14:paraId="35F4A941" w14:textId="37FCE198" w:rsidR="003E4908" w:rsidRDefault="00E51567" w:rsidP="00BB5FA4">
      <w:pPr>
        <w:autoSpaceDE w:val="0"/>
        <w:autoSpaceDN w:val="0"/>
        <w:adjustRightInd w:val="0"/>
        <w:spacing w:after="0" w:line="240" w:lineRule="auto"/>
        <w:ind w:firstLine="851"/>
        <w:rPr>
          <w:rFonts w:ascii="TH SarabunPSK" w:eastAsia="Calibri" w:hAnsi="TH SarabunPSK" w:cs="TH SarabunPSK"/>
          <w:sz w:val="32"/>
          <w:szCs w:val="32"/>
          <w:u w:val="single"/>
        </w:rPr>
      </w:pPr>
      <w:r>
        <w:rPr>
          <w:noProof/>
        </w:rPr>
        <w:drawing>
          <wp:inline distT="0" distB="0" distL="0" distR="0" wp14:anchorId="7B675C2E" wp14:editId="7953ECF9">
            <wp:extent cx="5036820" cy="2516400"/>
            <wp:effectExtent l="0" t="0" r="11430" b="17780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66582C1A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03E09AE" w14:textId="77777777" w:rsidR="00E51567" w:rsidRDefault="00E51567" w:rsidP="00BB5FA4">
      <w:pPr>
        <w:autoSpaceDE w:val="0"/>
        <w:autoSpaceDN w:val="0"/>
        <w:adjustRightInd w:val="0"/>
        <w:spacing w:after="0" w:line="240" w:lineRule="auto"/>
        <w:ind w:firstLine="851"/>
        <w:rPr>
          <w:rFonts w:ascii="TH SarabunPSK" w:eastAsia="Calibri" w:hAnsi="TH SarabunPSK" w:cs="TH SarabunPSK"/>
          <w:sz w:val="32"/>
          <w:szCs w:val="32"/>
          <w:u w:val="single"/>
        </w:rPr>
      </w:pPr>
    </w:p>
    <w:p w14:paraId="060DEA53" w14:textId="77777777" w:rsidR="009E15C3" w:rsidRPr="00956E18" w:rsidRDefault="009E15C3" w:rsidP="00F163B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  <w:cs/>
          <w:lang w:val="en-GB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EE31F1C" w14:textId="31D04263" w:rsidR="009E15C3" w:rsidRPr="00F163B2" w:rsidRDefault="009E15C3" w:rsidP="00F163B2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>เมื่อพิจารณาการบาดเจ็บจากการทำงานของกลุ่มตัวอย่างทั้งหมดในแต่ละกลุ่มอาชีพ พบว่า กลุ่มตัวอย่างที่ประกอบอาชีพเป็นแรงงาน</w:t>
      </w:r>
      <w:r w:rsidR="00D43674">
        <w:rPr>
          <w:rFonts w:ascii="TH SarabunPSK" w:hAnsi="TH SarabunPSK" w:cs="TH SarabunPSK" w:hint="cs"/>
          <w:sz w:val="32"/>
          <w:szCs w:val="32"/>
          <w:cs/>
        </w:rPr>
        <w:t>รับจ้างทั่วไป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เป็นกลุ่มอาชีพที่เคยได้รับบาดเจ็บจากการทำงานมากที่สุด เป็นจำนวน </w:t>
      </w:r>
      <w:r w:rsidR="00D43674">
        <w:rPr>
          <w:rFonts w:ascii="TH SarabunPSK" w:hAnsi="TH SarabunPSK" w:cs="TH SarabunPSK" w:hint="cs"/>
          <w:sz w:val="32"/>
          <w:szCs w:val="32"/>
          <w:cs/>
        </w:rPr>
        <w:t>2,478</w:t>
      </w:r>
      <w:r w:rsidR="00D43674">
        <w:rPr>
          <w:rFonts w:ascii="TH SarabunPSK" w:hAnsi="TH SarabunPSK" w:cs="TH SarabunPSK"/>
          <w:sz w:val="32"/>
          <w:szCs w:val="32"/>
          <w:cs/>
        </w:rPr>
        <w:t xml:space="preserve"> คน หรือคิดเป็นร้อยละ 37.</w:t>
      </w:r>
      <w:r w:rsidR="00D43674">
        <w:rPr>
          <w:rFonts w:ascii="TH SarabunPSK" w:hAnsi="TH SarabunPSK" w:cs="TH SarabunPSK" w:hint="cs"/>
          <w:sz w:val="32"/>
          <w:szCs w:val="32"/>
          <w:cs/>
        </w:rPr>
        <w:t>53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ในขณะที่กลุ่มตัวอย่างที่ประกอบอาชีพแรงงาน</w:t>
      </w:r>
      <w:r w:rsidR="00D43674">
        <w:rPr>
          <w:rFonts w:ascii="TH SarabunPSK" w:hAnsi="TH SarabunPSK" w:cs="TH SarabunPSK" w:hint="cs"/>
          <w:sz w:val="32"/>
          <w:szCs w:val="32"/>
          <w:cs/>
        </w:rPr>
        <w:t>ประมงพื้นบ้าน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เป็นกลุ่มอาชีพที่เคยได้รับบาดเจ็บจากการทำงานน้อยที่สุด เป็นจำนวน </w:t>
      </w:r>
      <w:r w:rsidR="00D43674">
        <w:rPr>
          <w:rFonts w:ascii="TH SarabunPSK" w:hAnsi="TH SarabunPSK" w:cs="TH SarabunPSK" w:hint="cs"/>
          <w:sz w:val="32"/>
          <w:szCs w:val="32"/>
          <w:cs/>
        </w:rPr>
        <w:t>13</w:t>
      </w:r>
      <w:r w:rsidR="00D43674">
        <w:rPr>
          <w:rFonts w:ascii="TH SarabunPSK" w:hAnsi="TH SarabunPSK" w:cs="TH SarabunPSK"/>
          <w:sz w:val="32"/>
          <w:szCs w:val="32"/>
          <w:cs/>
        </w:rPr>
        <w:t xml:space="preserve"> คน คิดเป็นร้อยละ 0.</w:t>
      </w:r>
      <w:r w:rsidR="00D43674">
        <w:rPr>
          <w:rFonts w:ascii="TH SarabunPSK" w:hAnsi="TH SarabunPSK" w:cs="TH SarabunPSK" w:hint="cs"/>
          <w:sz w:val="32"/>
          <w:szCs w:val="32"/>
          <w:cs/>
        </w:rPr>
        <w:t>20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แสดงให้เห็นว่า อาชีพแรงงาน</w:t>
      </w:r>
      <w:r w:rsidR="00D43674">
        <w:rPr>
          <w:rFonts w:ascii="TH SarabunPSK" w:hAnsi="TH SarabunPSK" w:cs="TH SarabunPSK" w:hint="cs"/>
          <w:sz w:val="32"/>
          <w:szCs w:val="32"/>
          <w:cs/>
        </w:rPr>
        <w:t>รับจ้างทั่วไป</w:t>
      </w:r>
      <w:r w:rsidRPr="00956E18">
        <w:rPr>
          <w:rFonts w:ascii="TH SarabunPSK" w:hAnsi="TH SarabunPSK" w:cs="TH SarabunPSK"/>
          <w:sz w:val="32"/>
          <w:szCs w:val="32"/>
          <w:cs/>
        </w:rPr>
        <w:t>เป็นอาชีพที่มีความ</w:t>
      </w:r>
      <w:r w:rsidRPr="00F163B2">
        <w:rPr>
          <w:rFonts w:ascii="TH SarabunPSK" w:hAnsi="TH SarabunPSK" w:cs="TH SarabunPSK"/>
          <w:spacing w:val="-6"/>
          <w:sz w:val="32"/>
          <w:szCs w:val="32"/>
          <w:cs/>
        </w:rPr>
        <w:t>เสี่ยงจากการทำงานมากที่สุด ในขณะที่อาชีพแรงงานรับจ้างทั่วไปเป็นอาชีพที่</w:t>
      </w:r>
      <w:r w:rsidRPr="00F163B2">
        <w:rPr>
          <w:rFonts w:ascii="TH SarabunPSK" w:eastAsia="Calibri" w:hAnsi="TH SarabunPSK" w:cs="TH SarabunPSK"/>
          <w:spacing w:val="-6"/>
          <w:sz w:val="32"/>
          <w:szCs w:val="32"/>
          <w:cs/>
        </w:rPr>
        <w:t>มีความเสี่ยงจากการทำงานต่ำที่สุด</w:t>
      </w:r>
    </w:p>
    <w:p w14:paraId="4A2D4E69" w14:textId="77777777" w:rsidR="00C526E7" w:rsidRPr="009F1513" w:rsidRDefault="00C526E7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4"/>
          <w:szCs w:val="24"/>
        </w:rPr>
      </w:pPr>
    </w:p>
    <w:p w14:paraId="4725F8CC" w14:textId="77777777" w:rsidR="009E72A8" w:rsidRPr="00956E18" w:rsidRDefault="009E72A8" w:rsidP="00F163B2">
      <w:pPr>
        <w:pStyle w:val="ListParagraph"/>
        <w:numPr>
          <w:ilvl w:val="0"/>
          <w:numId w:val="2"/>
        </w:numPr>
        <w:spacing w:after="0" w:line="240" w:lineRule="auto"/>
        <w:ind w:left="1080"/>
        <w:jc w:val="thaiDistribute"/>
        <w:rPr>
          <w:rFonts w:eastAsia="Calibri" w:cs="TH SarabunPSK"/>
          <w:b/>
          <w:bCs/>
          <w:sz w:val="32"/>
          <w:szCs w:val="32"/>
        </w:rPr>
      </w:pPr>
      <w:r w:rsidRPr="00956E18">
        <w:rPr>
          <w:rFonts w:eastAsia="Calibri" w:cs="TH SarabunPSK"/>
          <w:b/>
          <w:bCs/>
          <w:sz w:val="32"/>
          <w:szCs w:val="32"/>
          <w:cs/>
        </w:rPr>
        <w:t>ด้าน</w:t>
      </w:r>
      <w:r w:rsidRPr="00C526E7">
        <w:rPr>
          <w:rFonts w:cs="TH SarabunPSK"/>
          <w:b/>
          <w:bCs/>
          <w:sz w:val="32"/>
          <w:szCs w:val="32"/>
          <w:cs/>
        </w:rPr>
        <w:t>สภาพแวดล้อม</w:t>
      </w:r>
      <w:r w:rsidRPr="00956E18">
        <w:rPr>
          <w:rFonts w:eastAsia="Calibri" w:cs="TH SarabunPSK"/>
          <w:b/>
          <w:bCs/>
          <w:sz w:val="32"/>
          <w:szCs w:val="32"/>
          <w:cs/>
        </w:rPr>
        <w:t>ของพื้นที่ที่อาศัย</w:t>
      </w:r>
    </w:p>
    <w:p w14:paraId="16C67E1B" w14:textId="77777777" w:rsidR="009E72A8" w:rsidRPr="00956E18" w:rsidRDefault="009E72A8" w:rsidP="00F163B2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>ตัวชี้วัดที่ 12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ความพึงพอใจในด้านสภาพแวดล้อมของพื้นที่ที่อาศัยอยู่ในปัจจุบัน</w:t>
      </w:r>
    </w:p>
    <w:p w14:paraId="57E09D09" w14:textId="77777777" w:rsidR="009E72A8" w:rsidRPr="00956E18" w:rsidRDefault="009E72A8" w:rsidP="00F163B2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0762BA80" w14:textId="77777777" w:rsidR="00F163B2" w:rsidRDefault="00F163B2">
      <w:pPr>
        <w:rPr>
          <w:rFonts w:ascii="TH SarabunPSK" w:hAnsi="TH SarabunPSK" w:cs="TH SarabunPSK"/>
          <w:sz w:val="24"/>
          <w:szCs w:val="24"/>
        </w:rPr>
      </w:pPr>
      <w:r>
        <w:rPr>
          <w:rFonts w:cs="TH SarabunPSK"/>
          <w:sz w:val="24"/>
          <w:szCs w:val="24"/>
        </w:rPr>
        <w:br w:type="page"/>
      </w:r>
    </w:p>
    <w:p w14:paraId="032C3789" w14:textId="5A6FA03A" w:rsidR="009E72A8" w:rsidRPr="00956E18" w:rsidRDefault="00951B3E" w:rsidP="009C6011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lastRenderedPageBreak/>
        <w:t xml:space="preserve"> </w:t>
      </w:r>
      <w:r w:rsidR="009E72A8" w:rsidRPr="00CD200C">
        <w:rPr>
          <w:rFonts w:cs="TH SarabunPSK"/>
          <w:b/>
          <w:bCs/>
          <w:sz w:val="32"/>
          <w:szCs w:val="32"/>
          <w:cs/>
        </w:rPr>
        <w:t>ความ</w:t>
      </w:r>
      <w:r w:rsidR="009E72A8" w:rsidRPr="00956E18">
        <w:rPr>
          <w:rFonts w:eastAsia="Calibri" w:cs="TH SarabunPSK"/>
          <w:b/>
          <w:bCs/>
          <w:sz w:val="32"/>
          <w:szCs w:val="32"/>
          <w:cs/>
        </w:rPr>
        <w:t>พึงพอใจในด้านสภาพแวดล้อมของพื้นที่ที่อาศัยอยู่ในปัจจุบัน</w:t>
      </w:r>
      <w:r w:rsidR="009E72A8" w:rsidRPr="00956E18">
        <w:rPr>
          <w:rFonts w:cs="TH SarabunPSK"/>
          <w:b/>
          <w:bCs/>
          <w:sz w:val="32"/>
          <w:szCs w:val="32"/>
          <w:cs/>
        </w:rPr>
        <w:t>ของกลุ่มตัวอย่าง</w:t>
      </w:r>
    </w:p>
    <w:tbl>
      <w:tblPr>
        <w:tblW w:w="52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5"/>
        <w:gridCol w:w="2319"/>
        <w:gridCol w:w="1939"/>
      </w:tblGrid>
      <w:tr w:rsidR="009E72A8" w:rsidRPr="00F163B2" w14:paraId="6FA1EB7E" w14:textId="77777777" w:rsidTr="00CC1EE4">
        <w:trPr>
          <w:trHeight w:val="23"/>
          <w:tblHeader/>
          <w:jc w:val="center"/>
        </w:trPr>
        <w:tc>
          <w:tcPr>
            <w:tcW w:w="2760" w:type="pct"/>
            <w:shd w:val="clear" w:color="auto" w:fill="548DD4" w:themeFill="text2" w:themeFillTint="99"/>
            <w:noWrap/>
            <w:vAlign w:val="center"/>
            <w:hideMark/>
          </w:tcPr>
          <w:p w14:paraId="525B2E4D" w14:textId="77777777" w:rsidR="009E72A8" w:rsidRPr="00F163B2" w:rsidRDefault="009E72A8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ความพึงพอใจในด้านสภาพแวดล้อมของพื้นที่ที่อาศัยอยู่ในปัจจุบัน</w:t>
            </w:r>
          </w:p>
        </w:tc>
        <w:tc>
          <w:tcPr>
            <w:tcW w:w="1220" w:type="pct"/>
            <w:shd w:val="clear" w:color="auto" w:fill="548DD4" w:themeFill="text2" w:themeFillTint="99"/>
            <w:vAlign w:val="center"/>
            <w:hideMark/>
          </w:tcPr>
          <w:p w14:paraId="0F0C2E46" w14:textId="77777777" w:rsidR="00C526E7" w:rsidRPr="00F163B2" w:rsidRDefault="009E72A8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ระดับความคิดเห็นเฉลี่ย</w:t>
            </w:r>
          </w:p>
          <w:p w14:paraId="6157E5EE" w14:textId="77777777" w:rsidR="009E72A8" w:rsidRPr="00F163B2" w:rsidRDefault="009E72A8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ของกลุ่มตัวอย่างในแต่ละข้อ</w:t>
            </w:r>
          </w:p>
        </w:tc>
        <w:tc>
          <w:tcPr>
            <w:tcW w:w="1020" w:type="pct"/>
            <w:shd w:val="clear" w:color="auto" w:fill="548DD4" w:themeFill="text2" w:themeFillTint="99"/>
            <w:vAlign w:val="center"/>
            <w:hideMark/>
          </w:tcPr>
          <w:p w14:paraId="041CC5A3" w14:textId="77777777" w:rsidR="00C526E7" w:rsidRPr="00F163B2" w:rsidRDefault="009E72A8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ระดับความคิดเห็นเฉลี่ย</w:t>
            </w:r>
          </w:p>
          <w:p w14:paraId="5ED6C073" w14:textId="77777777" w:rsidR="009E72A8" w:rsidRPr="00F163B2" w:rsidRDefault="009E72A8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รวมของกลุ่มตัวอย่าง</w:t>
            </w:r>
          </w:p>
        </w:tc>
      </w:tr>
      <w:tr w:rsidR="009E72A8" w:rsidRPr="00F163B2" w14:paraId="1F28C238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31D43A4F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บริเวณที่ท่านอยู่อาศัยมีน้ำประปาที่มีคุณภาพและเพียงพอต่อการอุปโภคและบริโภค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35CDB427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444,416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88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  <w:hideMark/>
          </w:tcPr>
          <w:p w14:paraId="2F8512A3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25</m:t>
                  </m:r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  <w:cs/>
                    </w:rPr>
                    <m:t>.</m:t>
                  </m:r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77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7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68</w:t>
            </w:r>
          </w:p>
        </w:tc>
      </w:tr>
      <w:tr w:rsidR="009E72A8" w:rsidRPr="00F163B2" w14:paraId="551FE9F0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79AFB15C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บริเวณที่ท่านอยู่อาศัยมีไฟฟ้าใช้เพียงพอต่อความต้องการการใช้ไฟฟ้า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64342083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445,967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90</w:t>
            </w:r>
          </w:p>
        </w:tc>
        <w:tc>
          <w:tcPr>
            <w:tcW w:w="1020" w:type="pct"/>
            <w:vMerge/>
            <w:vAlign w:val="center"/>
            <w:hideMark/>
          </w:tcPr>
          <w:p w14:paraId="3ED038CD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E72A8" w:rsidRPr="00F163B2" w14:paraId="4784953D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445E7162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บริเวณที่ท่านอยู่อาศัยมีการจัดการปัญหาขยะ น้ำเสีย และมลพิษทางอากาศ อย่างเหมาะสม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7630843B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418,772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66</w:t>
            </w:r>
          </w:p>
        </w:tc>
        <w:tc>
          <w:tcPr>
            <w:tcW w:w="1020" w:type="pct"/>
            <w:vMerge/>
            <w:vAlign w:val="center"/>
            <w:hideMark/>
          </w:tcPr>
          <w:p w14:paraId="3E4DBE26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E72A8" w:rsidRPr="00F163B2" w14:paraId="1770FB1F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445E3268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บริเวณที่ท่านอยู่อาศัยมีความปลอดภัยจากยาเสพติดและอาชญากรรม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6CC0932D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409,764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58</w:t>
            </w:r>
          </w:p>
        </w:tc>
        <w:tc>
          <w:tcPr>
            <w:tcW w:w="1020" w:type="pct"/>
            <w:vMerge/>
            <w:vAlign w:val="center"/>
            <w:hideMark/>
          </w:tcPr>
          <w:p w14:paraId="32DB058F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E72A8" w:rsidRPr="00F163B2" w14:paraId="7215AB7D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645E8244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บริเวณที่ท่านอยู่อาศัยมีพื้นที่สันทนาการและสวนสาธารณะเพียงพอต่อทุกคนที่อยู่ภายในพื้นที่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18B858C7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384,496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36</w:t>
            </w:r>
          </w:p>
        </w:tc>
        <w:tc>
          <w:tcPr>
            <w:tcW w:w="1020" w:type="pct"/>
            <w:vMerge/>
            <w:vAlign w:val="center"/>
            <w:hideMark/>
          </w:tcPr>
          <w:p w14:paraId="7332773F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E72A8" w:rsidRPr="00F163B2" w14:paraId="6F2F0D9D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4460C123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บริเวณที่ท่านอยู่อาศัยมีสภาพของถนนที่ดีหรือมีระบบขนส่งสาธารณะที่สะดวกต่อการเดินทาง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4EDE36C1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422,436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69</w:t>
            </w:r>
          </w:p>
        </w:tc>
        <w:tc>
          <w:tcPr>
            <w:tcW w:w="1020" w:type="pct"/>
            <w:vMerge/>
            <w:vAlign w:val="center"/>
            <w:hideMark/>
          </w:tcPr>
          <w:p w14:paraId="3DE75830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E72A8" w:rsidRPr="00F163B2" w14:paraId="171E8575" w14:textId="77777777" w:rsidTr="00CC1EE4">
        <w:trPr>
          <w:trHeight w:val="23"/>
          <w:jc w:val="center"/>
        </w:trPr>
        <w:tc>
          <w:tcPr>
            <w:tcW w:w="2760" w:type="pct"/>
            <w:shd w:val="clear" w:color="auto" w:fill="auto"/>
            <w:vAlign w:val="center"/>
            <w:hideMark/>
          </w:tcPr>
          <w:p w14:paraId="7B2A3A9D" w14:textId="77777777" w:rsidR="009E72A8" w:rsidRPr="00F163B2" w:rsidRDefault="009E72A8" w:rsidP="009C6011">
            <w:pPr>
              <w:pStyle w:val="ListParagraph"/>
              <w:numPr>
                <w:ilvl w:val="0"/>
                <w:numId w:val="13"/>
              </w:numPr>
              <w:spacing w:after="0" w:line="235" w:lineRule="auto"/>
              <w:ind w:left="310" w:hanging="284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บริเวณที่ท่านอยู่อาศัยมีความสะดวกในการเข้าถึงบริการสาธารณะ เช่น โรงพยาบาล สถานีตำรวจ เป็นต้น</w:t>
            </w:r>
          </w:p>
        </w:tc>
        <w:tc>
          <w:tcPr>
            <w:tcW w:w="1220" w:type="pct"/>
            <w:shd w:val="clear" w:color="auto" w:fill="auto"/>
            <w:vAlign w:val="center"/>
            <w:hideMark/>
          </w:tcPr>
          <w:p w14:paraId="1E179F89" w14:textId="77777777" w:rsidR="009E72A8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423,344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E72A8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67</w:t>
            </w:r>
          </w:p>
        </w:tc>
        <w:tc>
          <w:tcPr>
            <w:tcW w:w="1020" w:type="pct"/>
            <w:vMerge/>
            <w:vAlign w:val="center"/>
            <w:hideMark/>
          </w:tcPr>
          <w:p w14:paraId="0B50000C" w14:textId="77777777" w:rsidR="009E72A8" w:rsidRPr="00F163B2" w:rsidRDefault="009E72A8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</w:tbl>
    <w:p w14:paraId="045445E0" w14:textId="77777777" w:rsidR="00890A0D" w:rsidRPr="00CC6EB1" w:rsidRDefault="00890A0D" w:rsidP="009C6011">
      <w:pPr>
        <w:spacing w:after="0" w:line="235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3C2564D" w14:textId="77777777" w:rsidR="00F163B2" w:rsidRPr="009C6011" w:rsidRDefault="00F163B2" w:rsidP="009C6011">
      <w:pPr>
        <w:spacing w:after="0" w:line="235" w:lineRule="auto"/>
        <w:ind w:firstLine="851"/>
        <w:jc w:val="thaiDistribute"/>
        <w:rPr>
          <w:rFonts w:ascii="TH SarabunPSK" w:eastAsia="Calibri" w:hAnsi="TH SarabunPSK" w:cs="TH SarabunPSK"/>
          <w:sz w:val="20"/>
          <w:szCs w:val="20"/>
          <w:u w:val="single"/>
        </w:rPr>
      </w:pPr>
    </w:p>
    <w:p w14:paraId="5E72EFB2" w14:textId="45AB9D67" w:rsidR="009E72A8" w:rsidRPr="00956E18" w:rsidRDefault="009E72A8" w:rsidP="009C6011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7A6269FC" w14:textId="77777777" w:rsidR="009F1513" w:rsidRDefault="009E72A8" w:rsidP="009C6011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การสำรวจความพึงพอใจของกลุ่มตัวอย่างแรงงานนอกระบบในด้านสภาพแวดล้อมของพื้นที่ที่อาศัยอยู่ในปัจจุบัน พบว่า แรงงานนอกระบบมีความพึงพอใจในสภาพแวดล้อมของพื้นที่อาศัยอยู่ในปัจจุบันมากเมื่อเปรียบเทียบกับพื้นที่ทั่วไปในบริเวณอื่น ๆ โดยมีระดับความคิดเห็นเฉลี่ยเท่ากับ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68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จากระดับคะแนนสูงสุด </w:t>
      </w:r>
      <w:r w:rsidRPr="00956E18">
        <w:rPr>
          <w:rFonts w:ascii="TH SarabunPSK" w:hAnsi="TH SarabunPSK" w:cs="TH SarabunPSK"/>
          <w:sz w:val="32"/>
          <w:szCs w:val="32"/>
        </w:rPr>
        <w:t xml:space="preserve">5 </w:t>
      </w:r>
      <w:r w:rsidRPr="00956E18">
        <w:rPr>
          <w:rFonts w:ascii="TH SarabunPSK" w:hAnsi="TH SarabunPSK" w:cs="TH SarabunPSK"/>
          <w:sz w:val="32"/>
          <w:szCs w:val="32"/>
          <w:cs/>
        </w:rPr>
        <w:t>คะแนน และหากพิจารณาในส่วนของความเห็นประเด็นต่าง ๆ พบว่า แรงงานงานนอกระบบมีความพึงพอใจในด้านความเพียงพอต่อความต้องการการใช้ไฟฟ้ามากที่สุด โดยมีระดับความคิดเห็นเฉลี่ย</w:t>
      </w:r>
      <w:r w:rsidRPr="009F1513">
        <w:rPr>
          <w:rFonts w:ascii="TH SarabunPSK" w:hAnsi="TH SarabunPSK" w:cs="TH SarabunPSK"/>
          <w:spacing w:val="-6"/>
          <w:sz w:val="32"/>
          <w:szCs w:val="32"/>
          <w:cs/>
        </w:rPr>
        <w:t xml:space="preserve">เท่ากับ </w:t>
      </w:r>
      <w:r w:rsidRPr="009F1513">
        <w:rPr>
          <w:rFonts w:ascii="TH SarabunPSK" w:hAnsi="TH SarabunPSK" w:cs="TH SarabunPSK"/>
          <w:spacing w:val="-6"/>
          <w:sz w:val="32"/>
          <w:szCs w:val="32"/>
        </w:rPr>
        <w:t>3</w:t>
      </w:r>
      <w:r w:rsidRPr="009F1513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Pr="009F1513">
        <w:rPr>
          <w:rFonts w:ascii="TH SarabunPSK" w:hAnsi="TH SarabunPSK" w:cs="TH SarabunPSK"/>
          <w:spacing w:val="-6"/>
          <w:sz w:val="32"/>
          <w:szCs w:val="32"/>
        </w:rPr>
        <w:t xml:space="preserve">90 </w:t>
      </w:r>
      <w:r w:rsidRPr="009F1513">
        <w:rPr>
          <w:rFonts w:ascii="TH SarabunPSK" w:hAnsi="TH SarabunPSK" w:cs="TH SarabunPSK"/>
          <w:spacing w:val="-6"/>
          <w:sz w:val="32"/>
          <w:szCs w:val="32"/>
          <w:cs/>
        </w:rPr>
        <w:t>คะแนน รองลงมา คือ ความพอใจในด้านน้ำประปาที่มีคุณภาพและเพียงพอต่อการอุปโภคและบริโภค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 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88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คะแนน อย่างไรก็ตาม แรงงานนอกระบบมีความพึงพอใจในด้านความเพียงพอของพื้นที่สันทนาการและสวนสาธารณะน้อยที่สุด โดยมีระดับความคิดเห็นเฉลี่ยเท่ากับ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36 </w:t>
      </w:r>
      <w:r w:rsidRPr="00956E18">
        <w:rPr>
          <w:rFonts w:ascii="TH SarabunPSK" w:hAnsi="TH SarabunPSK" w:cs="TH SarabunPSK"/>
          <w:sz w:val="32"/>
          <w:szCs w:val="32"/>
          <w:cs/>
        </w:rPr>
        <w:t>คะแนน</w:t>
      </w:r>
      <w:r w:rsidR="009F151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C88DF16" w14:textId="77777777" w:rsidR="003E4908" w:rsidRDefault="003E4908" w:rsidP="009C6011">
      <w:pPr>
        <w:spacing w:after="0" w:line="235" w:lineRule="auto"/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9E31042" w14:textId="216A3D00" w:rsidR="00207182" w:rsidRPr="00BB5FA4" w:rsidRDefault="00207182" w:rsidP="009C6011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35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6</w:t>
      </w:r>
      <w:r w:rsidR="00F163B2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การวิเคราะห์และประมวลผลข้อมูลศักยภาพและความพร้อมของแรงงานนอกระบบในภาพรวม</w:t>
      </w:r>
    </w:p>
    <w:p w14:paraId="36F36F78" w14:textId="77777777" w:rsidR="00207182" w:rsidRPr="009C6011" w:rsidRDefault="00207182" w:rsidP="009C6011">
      <w:pPr>
        <w:spacing w:after="0" w:line="235" w:lineRule="auto"/>
        <w:jc w:val="thaiDistribute"/>
        <w:rPr>
          <w:rFonts w:ascii="TH SarabunPSK" w:hAnsi="TH SarabunPSK" w:cs="TH SarabunPSK"/>
          <w:sz w:val="20"/>
          <w:szCs w:val="20"/>
          <w:lang w:val="en-GB" w:eastAsia="ja-JP"/>
        </w:rPr>
      </w:pPr>
    </w:p>
    <w:p w14:paraId="340830FA" w14:textId="77777777" w:rsidR="00961DB1" w:rsidRPr="00956E18" w:rsidRDefault="00961DB1" w:rsidP="009C6011">
      <w:pPr>
        <w:pStyle w:val="ListParagraph"/>
        <w:numPr>
          <w:ilvl w:val="0"/>
          <w:numId w:val="2"/>
        </w:numPr>
        <w:spacing w:after="0" w:line="235" w:lineRule="auto"/>
        <w:ind w:left="1080"/>
        <w:rPr>
          <w:rFonts w:eastAsia="Calibri" w:cs="TH SarabunPSK"/>
          <w:b/>
          <w:bCs/>
          <w:sz w:val="32"/>
          <w:szCs w:val="32"/>
        </w:rPr>
      </w:pPr>
      <w:r w:rsidRPr="00956E18">
        <w:rPr>
          <w:rFonts w:eastAsia="Calibri" w:cs="TH SarabunPSK"/>
          <w:b/>
          <w:bCs/>
          <w:sz w:val="32"/>
          <w:szCs w:val="32"/>
          <w:cs/>
        </w:rPr>
        <w:t>ด้านความพร้อมและศักยภาพในการทำงาน</w:t>
      </w:r>
    </w:p>
    <w:p w14:paraId="394BAD41" w14:textId="77777777" w:rsidR="00961DB1" w:rsidRPr="00956E18" w:rsidRDefault="00961DB1" w:rsidP="009C6011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 xml:space="preserve">ตัวชี้วัดที่ 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1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>3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: ความพร้อมและศักยภาพในการทำงาน</w:t>
      </w:r>
    </w:p>
    <w:p w14:paraId="27426690" w14:textId="77777777" w:rsidR="00961DB1" w:rsidRPr="00956E18" w:rsidRDefault="00961DB1" w:rsidP="009C6011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t>การคำนวณตัวชี้วัด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5C3DD200" w14:textId="77777777" w:rsidR="009C6011" w:rsidRPr="009C6011" w:rsidRDefault="009C6011" w:rsidP="009C6011">
      <w:pPr>
        <w:pStyle w:val="ListParagraph"/>
        <w:tabs>
          <w:tab w:val="left" w:pos="1276"/>
        </w:tabs>
        <w:spacing w:after="0" w:line="235" w:lineRule="auto"/>
        <w:ind w:left="567"/>
        <w:rPr>
          <w:rFonts w:cs="TH SarabunPSK"/>
          <w:b/>
          <w:bCs/>
          <w:sz w:val="20"/>
          <w:szCs w:val="20"/>
        </w:rPr>
      </w:pPr>
    </w:p>
    <w:p w14:paraId="0441E263" w14:textId="2FC60F18" w:rsidR="00961DB1" w:rsidRPr="00956E18" w:rsidRDefault="00961DB1" w:rsidP="009C6011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567" w:hanging="567"/>
        <w:jc w:val="center"/>
        <w:rPr>
          <w:rFonts w:cs="TH SarabunPSK"/>
          <w:b/>
          <w:bCs/>
          <w:sz w:val="32"/>
          <w:szCs w:val="32"/>
        </w:rPr>
      </w:pPr>
      <w:r w:rsidRPr="00CD200C">
        <w:rPr>
          <w:rFonts w:cs="TH SarabunPSK"/>
          <w:b/>
          <w:bCs/>
          <w:sz w:val="32"/>
          <w:szCs w:val="32"/>
          <w:cs/>
        </w:rPr>
        <w:t>ความ</w:t>
      </w:r>
      <w:r w:rsidRPr="00956E18">
        <w:rPr>
          <w:rFonts w:eastAsia="Calibri" w:cs="TH SarabunPSK"/>
          <w:b/>
          <w:bCs/>
          <w:sz w:val="32"/>
          <w:szCs w:val="32"/>
          <w:cs/>
        </w:rPr>
        <w:t>พร้อมและศักยภาพในการทำงาน</w:t>
      </w:r>
      <w:r w:rsidRPr="00956E18">
        <w:rPr>
          <w:rFonts w:cs="TH SarabunPSK"/>
          <w:b/>
          <w:bCs/>
          <w:sz w:val="32"/>
          <w:szCs w:val="32"/>
          <w:cs/>
        </w:rPr>
        <w:t>ของกลุ่มตัวอย่าง</w:t>
      </w:r>
    </w:p>
    <w:tbl>
      <w:tblPr>
        <w:tblW w:w="97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0"/>
        <w:gridCol w:w="2211"/>
        <w:gridCol w:w="1963"/>
      </w:tblGrid>
      <w:tr w:rsidR="00961DB1" w:rsidRPr="00F163B2" w14:paraId="456F3044" w14:textId="77777777" w:rsidTr="00CC1EE4">
        <w:trPr>
          <w:trHeight w:val="23"/>
          <w:jc w:val="center"/>
        </w:trPr>
        <w:tc>
          <w:tcPr>
            <w:tcW w:w="5600" w:type="dxa"/>
            <w:shd w:val="clear" w:color="auto" w:fill="548DD4" w:themeFill="text2" w:themeFillTint="99"/>
            <w:noWrap/>
            <w:vAlign w:val="center"/>
            <w:hideMark/>
          </w:tcPr>
          <w:p w14:paraId="6E96B319" w14:textId="77777777" w:rsidR="00961DB1" w:rsidRPr="00F163B2" w:rsidRDefault="00961DB1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ความพร้อมและศักยภาพในการทำงาน</w:t>
            </w:r>
          </w:p>
        </w:tc>
        <w:tc>
          <w:tcPr>
            <w:tcW w:w="2211" w:type="dxa"/>
            <w:shd w:val="clear" w:color="auto" w:fill="548DD4" w:themeFill="text2" w:themeFillTint="99"/>
            <w:vAlign w:val="center"/>
            <w:hideMark/>
          </w:tcPr>
          <w:p w14:paraId="2661BCB2" w14:textId="77777777" w:rsidR="009F1513" w:rsidRPr="00F163B2" w:rsidRDefault="00961DB1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ระดับความคิดเห็นเฉลี่ย</w:t>
            </w:r>
          </w:p>
          <w:p w14:paraId="0E90C0D3" w14:textId="77777777" w:rsidR="00961DB1" w:rsidRPr="00F163B2" w:rsidRDefault="00961DB1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ของกลุ่มตัวอย่างในแต่ละข้อ</w:t>
            </w:r>
          </w:p>
        </w:tc>
        <w:tc>
          <w:tcPr>
            <w:tcW w:w="1963" w:type="dxa"/>
            <w:shd w:val="clear" w:color="auto" w:fill="548DD4" w:themeFill="text2" w:themeFillTint="99"/>
            <w:vAlign w:val="center"/>
            <w:hideMark/>
          </w:tcPr>
          <w:p w14:paraId="62420F0E" w14:textId="77777777" w:rsidR="009F1513" w:rsidRPr="00F163B2" w:rsidRDefault="00961DB1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ระดับความคิดเห็นเฉลี่ย</w:t>
            </w:r>
          </w:p>
          <w:p w14:paraId="1B4872F7" w14:textId="77777777" w:rsidR="00961DB1" w:rsidRPr="00F163B2" w:rsidRDefault="00961DB1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F163B2">
              <w:rPr>
                <w:rFonts w:ascii="TH SarabunPSK" w:eastAsia="Times New Roman" w:hAnsi="TH SarabunPSK" w:cs="TH SarabunPSK"/>
                <w:b/>
                <w:bCs/>
                <w:color w:val="000000"/>
                <w:sz w:val="24"/>
                <w:szCs w:val="24"/>
                <w:cs/>
              </w:rPr>
              <w:t>รวมของกลุ่มตัวอย่าง</w:t>
            </w:r>
          </w:p>
        </w:tc>
      </w:tr>
      <w:tr w:rsidR="00961DB1" w:rsidRPr="00F163B2" w14:paraId="73D3D722" w14:textId="77777777" w:rsidTr="00CC1EE4">
        <w:trPr>
          <w:trHeight w:val="23"/>
          <w:jc w:val="center"/>
        </w:trPr>
        <w:tc>
          <w:tcPr>
            <w:tcW w:w="5600" w:type="dxa"/>
            <w:shd w:val="clear" w:color="auto" w:fill="auto"/>
            <w:vAlign w:val="center"/>
            <w:hideMark/>
          </w:tcPr>
          <w:p w14:paraId="559B85EE" w14:textId="77777777" w:rsidR="00961DB1" w:rsidRPr="00F163B2" w:rsidRDefault="00961DB1" w:rsidP="009C6011">
            <w:pPr>
              <w:pStyle w:val="ListParagraph"/>
              <w:numPr>
                <w:ilvl w:val="0"/>
                <w:numId w:val="14"/>
              </w:numPr>
              <w:spacing w:after="0" w:line="235" w:lineRule="auto"/>
              <w:ind w:left="310" w:hanging="310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ท่านใช้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u w:val="single"/>
                <w:cs/>
              </w:rPr>
              <w:t>ภาษาไทย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ในการฟัง พูด อ่าน และเขียน ได้อย่างดี (ภาษาไทย)</w:t>
            </w:r>
          </w:p>
        </w:tc>
        <w:tc>
          <w:tcPr>
            <w:tcW w:w="2211" w:type="dxa"/>
            <w:shd w:val="clear" w:color="auto" w:fill="auto"/>
            <w:vAlign w:val="center"/>
            <w:hideMark/>
          </w:tcPr>
          <w:p w14:paraId="4A6DE483" w14:textId="77777777" w:rsidR="00961DB1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387,310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39</w:t>
            </w:r>
          </w:p>
        </w:tc>
        <w:tc>
          <w:tcPr>
            <w:tcW w:w="1963" w:type="dxa"/>
            <w:vMerge w:val="restart"/>
            <w:shd w:val="clear" w:color="auto" w:fill="auto"/>
            <w:vAlign w:val="center"/>
            <w:hideMark/>
          </w:tcPr>
          <w:p w14:paraId="74E44263" w14:textId="77777777" w:rsidR="00961DB1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5</m:t>
                  </m:r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  <w:cs/>
                    </w:rPr>
                    <m:t>.</m:t>
                  </m:r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51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4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38</w:t>
            </w:r>
          </w:p>
        </w:tc>
      </w:tr>
      <w:tr w:rsidR="00961DB1" w:rsidRPr="00F163B2" w14:paraId="62973602" w14:textId="77777777" w:rsidTr="00CC1EE4">
        <w:trPr>
          <w:trHeight w:val="23"/>
          <w:jc w:val="center"/>
        </w:trPr>
        <w:tc>
          <w:tcPr>
            <w:tcW w:w="5600" w:type="dxa"/>
            <w:shd w:val="clear" w:color="auto" w:fill="auto"/>
            <w:vAlign w:val="center"/>
            <w:hideMark/>
          </w:tcPr>
          <w:p w14:paraId="20F12745" w14:textId="77777777" w:rsidR="00961DB1" w:rsidRPr="00F163B2" w:rsidRDefault="00961DB1" w:rsidP="009C6011">
            <w:pPr>
              <w:pStyle w:val="ListParagraph"/>
              <w:numPr>
                <w:ilvl w:val="0"/>
                <w:numId w:val="14"/>
              </w:numPr>
              <w:spacing w:after="0" w:line="235" w:lineRule="auto"/>
              <w:ind w:left="310" w:hanging="310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ท่านใช้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u w:val="single"/>
                <w:cs/>
              </w:rPr>
              <w:t>ภาษาต่างประเทศเพื่อเป็นภาษาที่สอง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ในการฟัง พูด อ่าน และเขียน ได้อย่างดี(ภาษาต่างประเทศ)</w:t>
            </w:r>
          </w:p>
        </w:tc>
        <w:tc>
          <w:tcPr>
            <w:tcW w:w="2211" w:type="dxa"/>
            <w:shd w:val="clear" w:color="auto" w:fill="auto"/>
            <w:vAlign w:val="center"/>
            <w:hideMark/>
          </w:tcPr>
          <w:p w14:paraId="5E7C358A" w14:textId="77777777" w:rsidR="00961DB1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63,482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</m:t>
              </m:r>
            </m:oMath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55</w:t>
            </w:r>
          </w:p>
        </w:tc>
        <w:tc>
          <w:tcPr>
            <w:tcW w:w="1963" w:type="dxa"/>
            <w:vMerge/>
            <w:vAlign w:val="center"/>
            <w:hideMark/>
          </w:tcPr>
          <w:p w14:paraId="5E1EE72B" w14:textId="77777777" w:rsidR="00961DB1" w:rsidRPr="00F163B2" w:rsidRDefault="00961DB1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61DB1" w:rsidRPr="00F163B2" w14:paraId="66AC32D1" w14:textId="77777777" w:rsidTr="00CC1EE4">
        <w:trPr>
          <w:trHeight w:val="23"/>
          <w:jc w:val="center"/>
        </w:trPr>
        <w:tc>
          <w:tcPr>
            <w:tcW w:w="5600" w:type="dxa"/>
            <w:shd w:val="clear" w:color="auto" w:fill="auto"/>
            <w:vAlign w:val="center"/>
            <w:hideMark/>
          </w:tcPr>
          <w:p w14:paraId="5DFFDF50" w14:textId="77777777" w:rsidR="00961DB1" w:rsidRPr="00F163B2" w:rsidRDefault="00961DB1" w:rsidP="009C6011">
            <w:pPr>
              <w:pStyle w:val="ListParagraph"/>
              <w:numPr>
                <w:ilvl w:val="0"/>
                <w:numId w:val="14"/>
              </w:numPr>
              <w:spacing w:after="0" w:line="235" w:lineRule="auto"/>
              <w:ind w:left="310" w:hanging="310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ท่านใช้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u w:val="single"/>
                <w:cs/>
              </w:rPr>
              <w:t>อินเทอร์เน็ต</w:t>
            </w: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ในการสืบค้นข้อมูลได้อย่างดี (เทคโนโลยีสารสนเทศ)</w:t>
            </w:r>
          </w:p>
        </w:tc>
        <w:tc>
          <w:tcPr>
            <w:tcW w:w="2211" w:type="dxa"/>
            <w:shd w:val="clear" w:color="auto" w:fill="auto"/>
            <w:vAlign w:val="center"/>
            <w:hideMark/>
          </w:tcPr>
          <w:p w14:paraId="3C26F22E" w14:textId="77777777" w:rsidR="00961DB1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117,180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 </m:t>
              </m:r>
            </m:oMath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02</w:t>
            </w:r>
          </w:p>
        </w:tc>
        <w:tc>
          <w:tcPr>
            <w:tcW w:w="1963" w:type="dxa"/>
            <w:vMerge/>
            <w:vAlign w:val="center"/>
            <w:hideMark/>
          </w:tcPr>
          <w:p w14:paraId="3D259AB0" w14:textId="77777777" w:rsidR="00961DB1" w:rsidRPr="00F163B2" w:rsidRDefault="00961DB1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  <w:tr w:rsidR="00961DB1" w:rsidRPr="00F163B2" w14:paraId="2BF311B8" w14:textId="77777777" w:rsidTr="00CC1EE4">
        <w:trPr>
          <w:trHeight w:val="23"/>
          <w:jc w:val="center"/>
        </w:trPr>
        <w:tc>
          <w:tcPr>
            <w:tcW w:w="5600" w:type="dxa"/>
            <w:shd w:val="clear" w:color="auto" w:fill="auto"/>
            <w:vAlign w:val="center"/>
            <w:hideMark/>
          </w:tcPr>
          <w:p w14:paraId="772676CE" w14:textId="77777777" w:rsidR="00961DB1" w:rsidRPr="00F163B2" w:rsidRDefault="00961DB1" w:rsidP="009C6011">
            <w:pPr>
              <w:pStyle w:val="ListParagraph"/>
              <w:numPr>
                <w:ilvl w:val="0"/>
                <w:numId w:val="14"/>
              </w:numPr>
              <w:spacing w:after="0" w:line="235" w:lineRule="auto"/>
              <w:ind w:left="310" w:hanging="310"/>
              <w:jc w:val="thaiDistribute"/>
              <w:rPr>
                <w:rFonts w:eastAsia="Times New Roman" w:cs="TH SarabunPSK"/>
                <w:color w:val="000000"/>
                <w:sz w:val="24"/>
                <w:szCs w:val="24"/>
              </w:rPr>
            </w:pPr>
            <w:r w:rsidRPr="00F163B2">
              <w:rPr>
                <w:rFonts w:eastAsia="Times New Roman" w:cs="TH SarabunPSK"/>
                <w:color w:val="000000"/>
                <w:sz w:val="24"/>
                <w:szCs w:val="24"/>
                <w:cs/>
              </w:rPr>
              <w:t>ท่านใช้โปรแกรม/แอพพลิเคชั่นเพื่อเป็นช่องทางในการสร้างรายได้ได้อย่างดี (เทคโนโลยีสารสนเทศ)</w:t>
            </w:r>
          </w:p>
        </w:tc>
        <w:tc>
          <w:tcPr>
            <w:tcW w:w="2211" w:type="dxa"/>
            <w:shd w:val="clear" w:color="auto" w:fill="auto"/>
            <w:vAlign w:val="center"/>
            <w:hideMark/>
          </w:tcPr>
          <w:p w14:paraId="19A8B8D8" w14:textId="77777777" w:rsidR="00961DB1" w:rsidRPr="00F163B2" w:rsidRDefault="00D21AC6" w:rsidP="009C6011">
            <w:pPr>
              <w:spacing w:after="0" w:line="235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H SarabunPSK"/>
                      <w:i/>
                      <w:color w:val="000000"/>
                      <w:sz w:val="2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63,018</m:t>
                  </m:r>
                </m:num>
                <m:den>
                  <m:r>
                    <m:rPr>
                      <m:nor/>
                    </m:rPr>
                    <w:rPr>
                      <w:rFonts w:ascii="TH SarabunPSK" w:eastAsia="Times New Roman" w:hAnsi="TH SarabunPSK" w:cs="TH SarabunPSK"/>
                      <w:color w:val="000000"/>
                      <w:sz w:val="28"/>
                    </w:rPr>
                    <m:t>114,402</m:t>
                  </m:r>
                </m:den>
              </m:f>
              <m:r>
                <m:rPr>
                  <m:nor/>
                </m:rPr>
                <w:rPr>
                  <w:rFonts w:ascii="TH SarabunPSK" w:eastAsia="Times New Roman" w:hAnsi="TH SarabunPSK" w:cs="TH SarabunPSK"/>
                  <w:color w:val="000000"/>
                  <w:sz w:val="28"/>
                  <w:cs/>
                </w:rPr>
                <m:t>=</m:t>
              </m:r>
              <m:r>
                <w:rPr>
                  <w:rFonts w:ascii="Cambria Math" w:eastAsia="Times New Roman" w:hAnsi="Cambria Math" w:cs="TH SarabunPSK"/>
                  <w:color w:val="000000"/>
                  <w:sz w:val="28"/>
                  <w:cs/>
                </w:rPr>
                <m:t xml:space="preserve">  </m:t>
              </m:r>
            </m:oMath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.</w:t>
            </w:r>
            <w:r w:rsidR="00961DB1" w:rsidRPr="00F163B2">
              <w:rPr>
                <w:rFonts w:ascii="TH SarabunPSK" w:eastAsia="Times New Roman" w:hAnsi="TH SarabunPSK" w:cs="TH SarabunPSK"/>
                <w:color w:val="000000"/>
                <w:sz w:val="28"/>
              </w:rPr>
              <w:t>55</w:t>
            </w:r>
          </w:p>
        </w:tc>
        <w:tc>
          <w:tcPr>
            <w:tcW w:w="1963" w:type="dxa"/>
            <w:vMerge/>
            <w:vAlign w:val="center"/>
            <w:hideMark/>
          </w:tcPr>
          <w:p w14:paraId="78C8019E" w14:textId="77777777" w:rsidR="00961DB1" w:rsidRPr="00F163B2" w:rsidRDefault="00961DB1" w:rsidP="009C6011">
            <w:pPr>
              <w:spacing w:after="0" w:line="235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</w:tr>
    </w:tbl>
    <w:p w14:paraId="22933FF6" w14:textId="3E3A79AF" w:rsidR="009C6011" w:rsidRDefault="00890A0D" w:rsidP="009C6011">
      <w:pPr>
        <w:spacing w:after="0" w:line="235" w:lineRule="auto"/>
        <w:rPr>
          <w:rFonts w:ascii="TH SarabunPSK" w:hAnsi="TH SarabunPSK" w:cs="TH SarabunPSK"/>
          <w:sz w:val="28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9C6011">
        <w:rPr>
          <w:rFonts w:ascii="TH SarabunPSK" w:hAnsi="TH SarabunPSK" w:cs="TH SarabunPSK" w:hint="cs"/>
          <w:sz w:val="28"/>
          <w:cs/>
        </w:rPr>
        <w:t xml:space="preserve"> </w:t>
      </w:r>
      <w:r w:rsidR="009C6011">
        <w:rPr>
          <w:rFonts w:ascii="TH SarabunPSK" w:hAnsi="TH SarabunPSK" w:cs="TH SarabunPSK"/>
          <w:sz w:val="28"/>
          <w:cs/>
        </w:rPr>
        <w:br w:type="page"/>
      </w:r>
    </w:p>
    <w:p w14:paraId="1D889D25" w14:textId="77777777" w:rsidR="00961DB1" w:rsidRPr="00956E18" w:rsidRDefault="00961DB1" w:rsidP="00BB5FA4">
      <w:pPr>
        <w:spacing w:after="0" w:line="240" w:lineRule="auto"/>
        <w:ind w:firstLine="851"/>
        <w:rPr>
          <w:rFonts w:ascii="TH SarabunPSK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Calibri" w:hAnsi="TH SarabunPSK" w:cs="TH SarabunPSK"/>
          <w:sz w:val="32"/>
          <w:szCs w:val="32"/>
          <w:u w:val="single"/>
          <w:cs/>
        </w:rPr>
        <w:lastRenderedPageBreak/>
        <w:t>การแปลผล</w:t>
      </w:r>
      <w:r w:rsidRPr="00956E18">
        <w:rPr>
          <w:rFonts w:ascii="TH SarabunPSK" w:eastAsia="Calibri" w:hAnsi="TH SarabunPSK" w:cs="TH SarabunPSK"/>
          <w:sz w:val="32"/>
          <w:szCs w:val="32"/>
          <w:cs/>
        </w:rPr>
        <w:t xml:space="preserve"> :</w:t>
      </w:r>
    </w:p>
    <w:p w14:paraId="1D0157A8" w14:textId="77777777" w:rsidR="00961DB1" w:rsidRPr="00956E18" w:rsidRDefault="00961DB1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</w:rPr>
      </w:pPr>
      <w:r w:rsidRPr="00956E18">
        <w:rPr>
          <w:rFonts w:ascii="TH SarabunPSK" w:hAnsi="TH SarabunPSK" w:cs="TH SarabunPSK"/>
          <w:sz w:val="32"/>
          <w:szCs w:val="32"/>
          <w:cs/>
        </w:rPr>
        <w:t xml:space="preserve">ในส่วนของความพร้อมและศักยภาพในการทำงานของกลุ่มตัวอย่างแรงงานนอกระบบ พบว่า แรงงานนอกระบบมีความพร้อมน้อยในการใช้ทักษะทางด้านภาษาและการใช้เทคโนโลยีสารสนเทศ ซึ่งแรงงานนอกระบบประเมินความพร้อมและศักยภาพของตนเองโดยมีระดับความคิดเห็นเฉลี่ยเท่ากับ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38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จากระดับคะแนนสูงสุด </w:t>
      </w:r>
      <w:r w:rsidRPr="00956E18">
        <w:rPr>
          <w:rFonts w:ascii="TH SarabunPSK" w:hAnsi="TH SarabunPSK" w:cs="TH SarabunPSK"/>
          <w:sz w:val="32"/>
          <w:szCs w:val="32"/>
        </w:rPr>
        <w:t xml:space="preserve">5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คะแนน และหากพิจารณาในส่วนของความเห็นความพร้อมและศักยภาพในด้านต่าง ๆ พบว่า แรงงานงานนอกระบบมีความพร้อมและศักยภาพในการใช้ภาษาไทยมากที่สุด โดยมีระดับความคิดเห็นเฉลี่ยเท่ากับ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3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39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คะแนน รองลงมา คือ ความพร้อมและศักยภาพในการใช้ใช้อินเทอร์เน็ตในการสืบค้นข้อมูล โดยมีระดับความคิดเห็นเฉลี่ยเท่ากับ </w:t>
      </w:r>
      <w:r w:rsidRPr="00956E18">
        <w:rPr>
          <w:rFonts w:ascii="TH SarabunPSK" w:hAnsi="TH SarabunPSK" w:cs="TH SarabunPSK"/>
          <w:sz w:val="32"/>
          <w:szCs w:val="32"/>
        </w:rPr>
        <w:t>1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02 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คะแนน ในขณะที่ความพร้อมและศักยภาพในการใช้ภาษาต่างประเทศ ซึ่งส่วนใหญ่แรงงานนอกระบบที่มีความพร้อมและศักยภาพในการใช้ภาษาอังกฤษมากที่สุด และแรงงานนอกระบบมีความพร้อมและศักยภาพในการใช้โปรแกรม/แอพพลิเคชั่นเพื่อเป็นช่องทางในการสร้างรายได้ มีระดับคะแนนเฉลี่ยน้อยที่สุด โดยมีระดับความคิดเห็นเฉลี่ยเพียง </w:t>
      </w:r>
      <w:r w:rsidRPr="00956E18">
        <w:rPr>
          <w:rFonts w:ascii="TH SarabunPSK" w:hAnsi="TH SarabunPSK" w:cs="TH SarabunPSK"/>
          <w:sz w:val="32"/>
          <w:szCs w:val="32"/>
        </w:rPr>
        <w:t>0</w:t>
      </w:r>
      <w:r w:rsidRPr="00956E18">
        <w:rPr>
          <w:rFonts w:ascii="TH SarabunPSK" w:hAnsi="TH SarabunPSK" w:cs="TH SarabunPSK"/>
          <w:sz w:val="32"/>
          <w:szCs w:val="32"/>
          <w:cs/>
        </w:rPr>
        <w:t>.</w:t>
      </w:r>
      <w:r w:rsidRPr="00956E18">
        <w:rPr>
          <w:rFonts w:ascii="TH SarabunPSK" w:hAnsi="TH SarabunPSK" w:cs="TH SarabunPSK"/>
          <w:sz w:val="32"/>
          <w:szCs w:val="32"/>
        </w:rPr>
        <w:t xml:space="preserve">55 </w:t>
      </w:r>
      <w:r w:rsidRPr="00956E18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578C78E2" w14:textId="77777777" w:rsidR="009E72A8" w:rsidRPr="009C6011" w:rsidRDefault="009E72A8" w:rsidP="00BB5FA4">
      <w:pPr>
        <w:spacing w:after="0" w:line="240" w:lineRule="auto"/>
        <w:jc w:val="thaiDistribute"/>
        <w:rPr>
          <w:rFonts w:ascii="TH SarabunPSK" w:hAnsi="TH SarabunPSK" w:cs="TH SarabunPSK"/>
          <w:sz w:val="16"/>
          <w:szCs w:val="16"/>
          <w:lang w:val="en-GB" w:eastAsia="ja-JP"/>
        </w:rPr>
      </w:pPr>
    </w:p>
    <w:p w14:paraId="4306606D" w14:textId="10343366" w:rsidR="00207182" w:rsidRPr="00BB5FA4" w:rsidRDefault="00207182" w:rsidP="00F163B2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ind w:left="900" w:hanging="90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7</w:t>
      </w:r>
      <w:r w:rsidR="00F163B2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="00B2789E"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การจัดทำดัชนีผสม (</w:t>
      </w:r>
      <w:r w:rsidR="00B2789E" w:rsidRPr="00956E18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Composite Index</w:t>
      </w:r>
      <w:r w:rsidR="00B2789E"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) ตัวชี้วัดคุณภาพชีวิต ศักยภาพ และความพร้อมของแรงงานนอกระบบ</w:t>
      </w:r>
    </w:p>
    <w:p w14:paraId="66AE05C5" w14:textId="77777777" w:rsidR="00207182" w:rsidRPr="009C6011" w:rsidRDefault="00207182" w:rsidP="00BB5FA4">
      <w:pPr>
        <w:spacing w:after="0" w:line="240" w:lineRule="auto"/>
        <w:jc w:val="thaiDistribute"/>
        <w:rPr>
          <w:rFonts w:ascii="TH SarabunPSK" w:hAnsi="TH SarabunPSK" w:cs="TH SarabunPSK"/>
          <w:sz w:val="16"/>
          <w:szCs w:val="16"/>
          <w:lang w:val="en-GB" w:eastAsia="ja-JP"/>
        </w:rPr>
      </w:pPr>
    </w:p>
    <w:p w14:paraId="3D203E0B" w14:textId="0C7DCEEB" w:rsidR="00FF1AEB" w:rsidRDefault="00FF1AEB" w:rsidP="00F163B2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hAnsi="TH SarabunPSK" w:cs="TH SarabunPSK"/>
          <w:sz w:val="32"/>
          <w:szCs w:val="32"/>
          <w:cs/>
          <w:lang w:eastAsia="ja-JP"/>
        </w:rPr>
        <w:t>ในการศึกษาครั้งนี้ ที่ปรึกษาฯ จะ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จัดทำดัชนีผสม (</w:t>
      </w:r>
      <w:r w:rsidRPr="00956E18">
        <w:rPr>
          <w:rFonts w:ascii="TH SarabunPSK" w:eastAsia="MS Mincho" w:hAnsi="TH SarabunPSK" w:cs="TH SarabunPSK"/>
          <w:sz w:val="32"/>
          <w:szCs w:val="32"/>
          <w:lang w:eastAsia="ja-JP"/>
        </w:rPr>
        <w:t>Composite Index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ตัวชี้วัดคุณภาพชีวิต ศักยภาพ และความพร้อมของแรงงานนอกระบบของทั้ง 7 จังหวัด ที่เป็นพื้นที่ในการศึกษาครั้งนี้ ซึ่งการจัดทำในแต่ละจังหวัดแบ่งออกเป็น 4 ขั้นตอน โดยมีรายละเอียดในแต่ละขั้นตอนดังนี้</w:t>
      </w:r>
    </w:p>
    <w:p w14:paraId="5177D500" w14:textId="77777777" w:rsidR="00F163B2" w:rsidRPr="009C6011" w:rsidRDefault="00F163B2" w:rsidP="00F163B2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16"/>
          <w:szCs w:val="16"/>
          <w:lang w:eastAsia="ja-JP"/>
        </w:rPr>
      </w:pPr>
    </w:p>
    <w:p w14:paraId="18F8FFEB" w14:textId="77777777" w:rsidR="00FF1AEB" w:rsidRPr="00956E18" w:rsidRDefault="00FF1AEB" w:rsidP="00F163B2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ขั้นตอนที่ </w:t>
      </w:r>
      <w:r w:rsidRPr="00956E18">
        <w:rPr>
          <w:rFonts w:ascii="TH SarabunPSK" w:eastAsia="MS Mincho" w:hAnsi="TH SarabunPSK" w:cs="TH SarabunPSK"/>
          <w:sz w:val="32"/>
          <w:szCs w:val="32"/>
          <w:lang w:eastAsia="ja-JP"/>
        </w:rPr>
        <w:t>1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:</w:t>
      </w:r>
      <w:r w:rsidR="009F1513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กำหนดประเด็นเพื่อใช้ในการจัดทำดัชนีผสม ในการศึกษาครั้งนี้เพื่อให้สอดคล้องกับวัตถุประสงค์ในการจัดทำตัวชี้วัดคุณภาพชีวิต ศักยภาพ และความพร้อมของแรงงานนอกระบบ จะแบ่งประเด็นเพื่อใช้ในการจัดทำดัชนีผสม 4 ประเด็น ดังต่อไปนี้</w:t>
      </w:r>
    </w:p>
    <w:p w14:paraId="237E9EA2" w14:textId="77777777" w:rsidR="003E4908" w:rsidRPr="009C6011" w:rsidRDefault="003E4908" w:rsidP="00BB5FA4">
      <w:pPr>
        <w:spacing w:after="0" w:line="240" w:lineRule="auto"/>
        <w:ind w:left="851"/>
        <w:jc w:val="thaiDistribute"/>
        <w:rPr>
          <w:rFonts w:ascii="TH SarabunPSK" w:eastAsia="MS Mincho" w:hAnsi="TH SarabunPSK" w:cs="TH SarabunPSK"/>
          <w:sz w:val="16"/>
          <w:szCs w:val="16"/>
          <w:lang w:val="en-GB" w:eastAsia="ja-JP"/>
        </w:rPr>
      </w:pPr>
    </w:p>
    <w:p w14:paraId="4B987289" w14:textId="6D4879C8" w:rsidR="00FF1AEB" w:rsidRPr="009F1513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i/>
          <w:iCs/>
          <w:sz w:val="32"/>
          <w:szCs w:val="32"/>
          <w:lang w:val="en-GB" w:eastAsia="ja-JP"/>
        </w:rPr>
      </w:pP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ประเด็นที่ 1:</w:t>
      </w:r>
      <w:r w:rsidR="009C6011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ab/>
      </w: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 xml:space="preserve">ด้านเศรษฐกิจ พิจารณาจากตัวชี้วัด 4 ตัว ได้แก่ </w:t>
      </w:r>
    </w:p>
    <w:p w14:paraId="326EC8C3" w14:textId="77777777" w:rsidR="00FF1AEB" w:rsidRPr="00956E18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1)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รายได้รวมเฉลี่ยของกลุ่มตัวอย่าง (เป็นตัวชี้วัดที่ยิ่งมีค่าเยอะยิ่งดีต่อแรงงานนอกระบบ)</w:t>
      </w:r>
    </w:p>
    <w:p w14:paraId="5F18B642" w14:textId="77777777" w:rsidR="00FF1AEB" w:rsidRPr="00956E18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2)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จำนวนคนที่ร่วมใช้จ่ายจากรายได้ของกลุ่มตัวอย่าง (เป็นตัวชี้วัดที่ยิ่งมีค่าเยอะยิ่งไม่ดีต่อแรงงานนอกระบบ)</w:t>
      </w:r>
    </w:p>
    <w:p w14:paraId="5214DE83" w14:textId="77777777" w:rsidR="00FF1AEB" w:rsidRPr="00956E18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3)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ร้อยละกลุ่มตัวอย่างที่มีรายได้เพียงพอกับรายจ่ายในแต่ละเดือน (เป็นตัวชี้วัดที่ยิ่งมีค่าเยอะยิ่งดีต่อแรงงานนอกระบบ)</w:t>
      </w:r>
    </w:p>
    <w:p w14:paraId="02789303" w14:textId="5B40A33C" w:rsidR="00F163B2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4)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ร้อยละกลุ่มตัวอย่างที่มีภาระหนี้สิน (เป็นตัวชี้วัดที่ยิ่งมีค่าเยอะยิ่งไม่ดีต่อแรงงานนอกระบบ)</w:t>
      </w:r>
      <w:r w:rsidR="00F163B2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 xml:space="preserve"> </w:t>
      </w:r>
    </w:p>
    <w:p w14:paraId="6C5EC2A6" w14:textId="77777777" w:rsidR="009C6011" w:rsidRPr="009C6011" w:rsidRDefault="009C6011" w:rsidP="00F163B2">
      <w:pPr>
        <w:spacing w:after="0" w:line="240" w:lineRule="auto"/>
        <w:ind w:left="720"/>
        <w:jc w:val="thaiDistribute"/>
        <w:rPr>
          <w:rFonts w:ascii="TH SarabunPSK" w:eastAsia="MS Mincho" w:hAnsi="TH SarabunPSK" w:cs="TH SarabunPSK"/>
          <w:i/>
          <w:iCs/>
          <w:sz w:val="16"/>
          <w:szCs w:val="16"/>
          <w:lang w:val="en-GB" w:eastAsia="ja-JP"/>
        </w:rPr>
      </w:pPr>
    </w:p>
    <w:p w14:paraId="2C4F15FC" w14:textId="7D19E60D" w:rsidR="00FF1AEB" w:rsidRPr="009F1513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i/>
          <w:iCs/>
          <w:sz w:val="32"/>
          <w:szCs w:val="32"/>
          <w:lang w:val="en-GB" w:eastAsia="ja-JP"/>
        </w:rPr>
      </w:pP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ประเด็นที่ 2:</w:t>
      </w:r>
      <w:r w:rsidR="009C6011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ab/>
      </w: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ด้านสังคม พิจารณาจากตัวชี้วัด 2 ตัว ได้แก่</w:t>
      </w:r>
    </w:p>
    <w:p w14:paraId="710B249C" w14:textId="77777777" w:rsidR="00FF1AEB" w:rsidRPr="00956E18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1)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ร้อยละของครัวเรือนที่มีบ้านและที่อยู่เป็นของตัวเอง (เป็นตัวชี้วัดที่ยิ่งมีค่าเยอะยิ่งดีต่อแรงงานนอกระบบ)</w:t>
      </w:r>
    </w:p>
    <w:p w14:paraId="53885A20" w14:textId="77777777" w:rsidR="00FF1AEB" w:rsidRPr="00956E18" w:rsidRDefault="00FF1AEB" w:rsidP="00F163B2">
      <w:pPr>
        <w:spacing w:after="0" w:line="240" w:lineRule="auto"/>
        <w:ind w:left="1080" w:hanging="36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2)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ระยะเวลาที่ทำงานโดยเฉลี่ยต่อวัน (เป็นตัวชี้วัดที่ยิ่งมีค่าเยอะยิ่งไม่ดีต่อแรงงานนอกระบบ)</w:t>
      </w:r>
    </w:p>
    <w:p w14:paraId="30F6555E" w14:textId="77777777" w:rsidR="009F1513" w:rsidRPr="009C6011" w:rsidRDefault="009F1513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16"/>
          <w:szCs w:val="16"/>
          <w:lang w:val="en-GB" w:eastAsia="ja-JP"/>
        </w:rPr>
      </w:pPr>
    </w:p>
    <w:p w14:paraId="7535C585" w14:textId="70022D5B" w:rsidR="00FF1AEB" w:rsidRPr="009F1513" w:rsidRDefault="00FF1AEB" w:rsidP="00F163B2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i/>
          <w:iCs/>
          <w:sz w:val="32"/>
          <w:szCs w:val="32"/>
          <w:lang w:val="en-GB" w:eastAsia="ja-JP"/>
        </w:rPr>
      </w:pP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ประเด็นที่ 3:</w:t>
      </w:r>
      <w:r w:rsidR="00F163B2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ab/>
      </w: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ด้านสภาพแวดล้อมของพื้นที่ที่อาศัย พิจารณาจากตัวชี้วัด 1 ตัว คือ ความพึงพอใจในด้านสภาพแวดล้อมของพื้นที่ที่อาศัยในปัจจุบัน (เป็นตัวชี้วัดที่ยิ่งมีค่าเยอะยิ่งดีต่อแรงงานนอกระบบ)</w:t>
      </w:r>
    </w:p>
    <w:p w14:paraId="2AE77F5F" w14:textId="77777777" w:rsidR="009F1513" w:rsidRPr="009C6011" w:rsidRDefault="009F1513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16"/>
          <w:szCs w:val="16"/>
          <w:lang w:val="en-GB" w:eastAsia="ja-JP"/>
        </w:rPr>
      </w:pPr>
    </w:p>
    <w:p w14:paraId="51F52814" w14:textId="7891F3E7" w:rsidR="009C6011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i/>
          <w:iCs/>
          <w:spacing w:val="-6"/>
          <w:sz w:val="32"/>
          <w:szCs w:val="32"/>
          <w:cs/>
          <w:lang w:val="en-GB" w:eastAsia="ja-JP"/>
        </w:rPr>
      </w:pPr>
      <w:r w:rsidRPr="009F1513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>ประเด็นที่ 4:</w:t>
      </w:r>
      <w:r w:rsidR="00F163B2">
        <w:rPr>
          <w:rFonts w:ascii="TH SarabunPSK" w:eastAsia="MS Mincho" w:hAnsi="TH SarabunPSK" w:cs="TH SarabunPSK"/>
          <w:i/>
          <w:iCs/>
          <w:sz w:val="32"/>
          <w:szCs w:val="32"/>
          <w:cs/>
          <w:lang w:val="en-GB" w:eastAsia="ja-JP"/>
        </w:rPr>
        <w:tab/>
      </w:r>
      <w:r w:rsidRPr="00F163B2">
        <w:rPr>
          <w:rFonts w:ascii="TH SarabunPSK" w:eastAsia="MS Mincho" w:hAnsi="TH SarabunPSK" w:cs="TH SarabunPSK"/>
          <w:i/>
          <w:iCs/>
          <w:spacing w:val="-10"/>
          <w:sz w:val="32"/>
          <w:szCs w:val="32"/>
          <w:cs/>
          <w:lang w:val="en-GB" w:eastAsia="ja-JP"/>
        </w:rPr>
        <w:t>ด้านความความพร้อมและศักยภาพในการทำงาน พิจารณาจากตัวชี้วัด 1 ตัว คือ ความพร้อม</w:t>
      </w:r>
      <w:r w:rsidRPr="00F163B2">
        <w:rPr>
          <w:rFonts w:ascii="TH SarabunPSK" w:eastAsia="MS Mincho" w:hAnsi="TH SarabunPSK" w:cs="TH SarabunPSK"/>
          <w:i/>
          <w:iCs/>
          <w:spacing w:val="-6"/>
          <w:sz w:val="32"/>
          <w:szCs w:val="32"/>
          <w:cs/>
          <w:lang w:val="en-GB" w:eastAsia="ja-JP"/>
        </w:rPr>
        <w:t>และศักยภาพในการทำงาน (เป็นตัวชี้วัดที่ยิ่งมีค่าเยอะยิ่งดีต่อแรงงานนอกระบบ)</w:t>
      </w:r>
      <w:r w:rsidR="009C6011">
        <w:rPr>
          <w:rFonts w:ascii="TH SarabunPSK" w:eastAsia="MS Mincho" w:hAnsi="TH SarabunPSK" w:cs="TH SarabunPSK" w:hint="cs"/>
          <w:i/>
          <w:iCs/>
          <w:spacing w:val="-6"/>
          <w:sz w:val="32"/>
          <w:szCs w:val="32"/>
          <w:cs/>
          <w:lang w:val="en-GB" w:eastAsia="ja-JP"/>
        </w:rPr>
        <w:t xml:space="preserve"> </w:t>
      </w:r>
      <w:r w:rsidR="009C6011">
        <w:rPr>
          <w:rFonts w:ascii="TH SarabunPSK" w:eastAsia="MS Mincho" w:hAnsi="TH SarabunPSK" w:cs="TH SarabunPSK"/>
          <w:i/>
          <w:iCs/>
          <w:spacing w:val="-6"/>
          <w:sz w:val="32"/>
          <w:szCs w:val="32"/>
          <w:cs/>
          <w:lang w:val="en-GB" w:eastAsia="ja-JP"/>
        </w:rPr>
        <w:br w:type="page"/>
      </w:r>
    </w:p>
    <w:p w14:paraId="469F6AAF" w14:textId="1C0B4F00" w:rsidR="00717DE9" w:rsidRDefault="00717DE9" w:rsidP="00F163B2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lastRenderedPageBreak/>
        <w:t>ทั้งนี้ จากประเด็นทั้ง 4 นี้ จะมีประเด็นด้านสังคมเพียง 1 ประเด็นเท่านั้น ที่เลือกตัวชี้วัดเพียงบางตัวจากตัวชี้วัดทั้งหมดที่จัดทำขึ้นมา โดยตัวชี้วัดที่ไม่ได้ถูกเลือกเพื่อนำมาจัดทำดัชนีผสม ได้แก่</w:t>
      </w:r>
    </w:p>
    <w:p w14:paraId="6CCC8EBE" w14:textId="300D3B5B" w:rsidR="00717DE9" w:rsidRP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6: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ร้อยละของแรงงานนอกระบบที่เป็นคนพิการ</w:t>
      </w:r>
    </w:p>
    <w:p w14:paraId="7E8D00B0" w14:textId="64D2F4A5" w:rsidR="00717DE9" w:rsidRP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7: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สภาพความพิการเปรียบเทียบกับความสามารถในการหารายได้</w:t>
      </w:r>
    </w:p>
    <w:p w14:paraId="02604EE9" w14:textId="7DC392B4" w:rsidR="00717DE9" w:rsidRP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8: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ร้อยละของแรงงานนอกระบบที่มีโรคประจำตัว</w:t>
      </w:r>
    </w:p>
    <w:p w14:paraId="43BFF492" w14:textId="513C8650" w:rsidR="00717DE9" w:rsidRP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9: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ปัญหาสุขภาพเปรียบเทียบกับความสามารถในการหารายได้</w:t>
      </w:r>
    </w:p>
    <w:p w14:paraId="36165A29" w14:textId="4A751530" w:rsidR="00717DE9" w:rsidRP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10.2: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ระดับรายได้เปรียบเทียบกับระยะเวลาในการทำงานของกลุ่มตัวอย่างที่ทำงาน</w:t>
      </w: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โดยเฉลี่ย</w:t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เกินวันละ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8 </w:t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ชั่วโมงต่อวัน</w:t>
      </w:r>
    </w:p>
    <w:p w14:paraId="128DAE90" w14:textId="72E7A03C" w:rsidR="00717DE9" w:rsidRDefault="00717DE9" w:rsidP="00F163B2">
      <w:pPr>
        <w:spacing w:after="0" w:line="240" w:lineRule="auto"/>
        <w:ind w:left="2070" w:hanging="135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ตัวชี้วัดที่</w:t>
      </w:r>
      <w:r w:rsidRPr="00717DE9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11:</w:t>
      </w:r>
      <w:r w:rsidR="00F163B2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717DE9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การบาดเจ็บจากการทำงานเฉลี่ยของกลุ่มตัวอย่างเปรียบเทียบกับกลุ่มอาชีพ</w:t>
      </w:r>
    </w:p>
    <w:p w14:paraId="63F3AA70" w14:textId="77777777" w:rsidR="00F163B2" w:rsidRPr="009C6011" w:rsidRDefault="00F163B2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20"/>
          <w:szCs w:val="20"/>
          <w:lang w:val="en-GB" w:eastAsia="ja-JP"/>
        </w:rPr>
      </w:pPr>
    </w:p>
    <w:p w14:paraId="606E91B8" w14:textId="5D536918" w:rsidR="003E4908" w:rsidRDefault="00717DE9" w:rsidP="00F163B2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จากตัวชี้วัดเหล่านี้ จะเห็นได้ว่าเป็นตัวชี้วัดที่จัดทำขึ้นมาเพื่อวิเคราะห์คุณภาพชีวิตของแรงงานนอกระบบในด้านสังคมเพียงเฉพาะกลุ่มเท่านั้น โดยตัวชี้วัดที่ 6 และตัวชี้วัดที่ 7 เป็นตัวชี้วัดเฉพาะของกลุ่มแรงงานนอกระบบที่เป็นคนพิการ ตัวชี้วัดที่ 8 และตัวชี้วัดที่ 9 เป็นตัวชี้วัดเฉพาะของกลุ่มแรงงานนอกระบบที่มีโรคประจำตัว ตัวชี้วัดที่ 10 เป็นตัวชี้วัดเฉพาะของกลุ่มแรงงานนอกระบบที่ทำงานโดยเฉลี่ยเกินวันละ 8 ชั่วโมงต่อวัน และตัวชี้วัดที่ 11 เป็นตัวชี้วัดที่เปรียบเทียบระหว่างกลุ่มอาชีพ</w:t>
      </w:r>
      <w:r w:rsidR="00241801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 xml:space="preserve"> ดังนั้น จึงไม่สามารถนำมาใช้ในการคำนวณดัชนีผสมที่เป็นข้อมูลภาพรวมของกลุ่มแรงงานนอกระบบที่เป็นกลุ่มตัวอย่างของการศึกษาครั้งนี้ได้</w:t>
      </w:r>
    </w:p>
    <w:p w14:paraId="71017098" w14:textId="77777777" w:rsidR="009C6011" w:rsidRPr="009C6011" w:rsidRDefault="009C6011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sz w:val="20"/>
          <w:szCs w:val="20"/>
          <w:lang w:eastAsia="ja-JP"/>
        </w:rPr>
      </w:pPr>
    </w:p>
    <w:p w14:paraId="0CD91DA8" w14:textId="2B36D120" w:rsidR="00FF1AEB" w:rsidRPr="00956E18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F1513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ขั้นตอน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ที่ 2: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แปลงค่าตัวชี้วัดให้อยู่ในรูปของดัชนี จากขั้นตอนที่ 1 จะเห็นได้ว่า ตัวชี้วัดที่เอามาใช้ในการจัดทำดัชนี้ผสมทั้งหมด 8 ตัว สามารถแบ่งได้ออกเป็น 2 กลุ่ม คือ กลุ่มตัวชี้วัดที่ยิ่งมีค่าเยอะยิ่งดีต่อแรงงานนอกระบบ และกลุ่มตัวชี้วัดที่ยิ่งมีค่าเยอะยิ่งไม่ดีต่อแรงงานนอกระบบ โดยแนวทางในการแปลงค่าตัวชี้วัดให้อยู่ในรูปของดัชนีตัวชี้วัดทั้ง 2 กลุ่ม มีรายละเอียดดังต่อไปนี้</w:t>
      </w:r>
    </w:p>
    <w:p w14:paraId="00537965" w14:textId="77777777" w:rsidR="00FF1AEB" w:rsidRPr="009F1513" w:rsidRDefault="00FF1AEB" w:rsidP="009C6011">
      <w:pPr>
        <w:pStyle w:val="ListParagraph"/>
        <w:numPr>
          <w:ilvl w:val="0"/>
          <w:numId w:val="15"/>
        </w:numPr>
        <w:spacing w:after="0" w:line="240" w:lineRule="auto"/>
        <w:ind w:left="2160" w:hanging="270"/>
        <w:jc w:val="thaiDistribute"/>
        <w:rPr>
          <w:rFonts w:eastAsia="MS Mincho" w:cs="TH SarabunPSK"/>
          <w:sz w:val="32"/>
          <w:szCs w:val="32"/>
          <w:lang w:val="en-GB" w:eastAsia="ja-JP"/>
        </w:rPr>
      </w:pPr>
      <w:r w:rsidRPr="009F1513">
        <w:rPr>
          <w:rFonts w:eastAsia="MS Mincho" w:cs="TH SarabunPSK"/>
          <w:i/>
          <w:iCs/>
          <w:sz w:val="32"/>
          <w:szCs w:val="32"/>
          <w:cs/>
          <w:lang w:val="en-GB" w:eastAsia="ja-JP"/>
        </w:rPr>
        <w:t>กลุ่มตัวชี้วัดที่ยิ่งมีค่าเยอะยิ่งดีต่อแรงงานนอกระบบ</w:t>
      </w:r>
      <w:r w:rsidRPr="009F1513">
        <w:rPr>
          <w:rFonts w:eastAsia="MS Mincho" w:cs="TH SarabunPSK"/>
          <w:sz w:val="32"/>
          <w:szCs w:val="32"/>
          <w:cs/>
          <w:lang w:val="en-GB" w:eastAsia="ja-JP"/>
        </w:rPr>
        <w:t xml:space="preserve"> จะทำให้เป็นดัชนีโดยใช้ค่าตัวชี้วัดของภาพรวมทั้ง 7 จังหวัดเป็นฐานในการคำนวณตัวชี้วัด</w:t>
      </w:r>
    </w:p>
    <w:p w14:paraId="6B8D80A3" w14:textId="0A6C2CCE" w:rsidR="009C6011" w:rsidRPr="009C6011" w:rsidRDefault="00FF1AEB" w:rsidP="00BE045B">
      <w:pPr>
        <w:pStyle w:val="ListParagraph"/>
        <w:numPr>
          <w:ilvl w:val="0"/>
          <w:numId w:val="15"/>
        </w:numPr>
        <w:spacing w:after="0" w:line="240" w:lineRule="auto"/>
        <w:ind w:left="2160" w:hanging="270"/>
        <w:jc w:val="thaiDistribute"/>
        <w:rPr>
          <w:rFonts w:eastAsia="MS Mincho" w:cs="TH SarabunPSK"/>
          <w:sz w:val="32"/>
          <w:szCs w:val="32"/>
          <w:cs/>
          <w:lang w:val="en-GB" w:eastAsia="ja-JP"/>
        </w:rPr>
      </w:pPr>
      <w:r w:rsidRPr="009C6011">
        <w:rPr>
          <w:rFonts w:eastAsia="MS Mincho" w:cs="TH SarabunPSK"/>
          <w:i/>
          <w:iCs/>
          <w:sz w:val="32"/>
          <w:szCs w:val="32"/>
          <w:cs/>
          <w:lang w:val="en-GB" w:eastAsia="ja-JP"/>
        </w:rPr>
        <w:t xml:space="preserve">กลุ่มตัวชี้วัดที่ยิ่งมีค่าเยอะยิ่งไม่ดีต่อแรงงานนอกระบบ </w:t>
      </w:r>
      <w:r w:rsidRPr="009C6011">
        <w:rPr>
          <w:rFonts w:eastAsia="MS Mincho" w:cs="TH SarabunPSK"/>
          <w:sz w:val="32"/>
          <w:szCs w:val="32"/>
          <w:cs/>
          <w:lang w:val="en-GB" w:eastAsia="ja-JP"/>
        </w:rPr>
        <w:t>จะทำให้เป็นดัชนีโดยใช้ค่าตัวชี้วัดของภาพรวมทั้ง 7 จังหวัดเป็นฐานในการคำนวณตัวชี้วัด และทำการกลับเศษเป็นส่วนเพื่อให้ค่าที่ได้ออกมากลับทิศทางเป็นยิ่งมีค่าเยอะยิ่งดีต่อแรงงานนอกระบบ</w:t>
      </w:r>
      <w:r w:rsidR="009C6011" w:rsidRPr="009C6011">
        <w:rPr>
          <w:rFonts w:eastAsia="MS Mincho" w:cs="TH SarabunPSK" w:hint="cs"/>
          <w:sz w:val="32"/>
          <w:szCs w:val="32"/>
          <w:cs/>
          <w:lang w:val="en-GB" w:eastAsia="ja-JP"/>
        </w:rPr>
        <w:t xml:space="preserve"> </w:t>
      </w:r>
    </w:p>
    <w:p w14:paraId="40850EC4" w14:textId="77777777" w:rsidR="00FF1AEB" w:rsidRPr="00956E18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F1513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ขั้นตอน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ที่ 3: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หาค่าเฉลี่ยของประเด็นที่ใช้ตัวชี้วัดตั้งแต่ 2 ตัวขึ้นไป โดยประเด็นที่ใช้ตัวชี้วัดตั้งแต่ 2 ตัวขึ้นไป ได้แก่ ประเด็นด้านเศรษฐกิจและประเด็นด้านสังคม</w:t>
      </w:r>
    </w:p>
    <w:p w14:paraId="4B945483" w14:textId="77777777" w:rsidR="00FF1AEB" w:rsidRPr="00956E18" w:rsidRDefault="00FF1AEB" w:rsidP="009C6011">
      <w:pPr>
        <w:spacing w:after="0" w:line="240" w:lineRule="auto"/>
        <w:ind w:left="1890" w:hanging="117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C601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ขั้นตอน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ที่ 4:</w:t>
      </w:r>
      <w:r w:rsidR="009F1513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หาค่าเฉลี่ยของประเด็นทั้ง 4 เพื่อให้ได้ดัชนีผสมตัวชี้วัดคุณภาพชีวิต ศักยภาพ และความพร้อมของแรงงานนอกระบบ</w:t>
      </w:r>
    </w:p>
    <w:p w14:paraId="33ABDD00" w14:textId="77777777" w:rsidR="008162F3" w:rsidRPr="009C6011" w:rsidRDefault="008162F3" w:rsidP="00BB5FA4">
      <w:pPr>
        <w:spacing w:after="0" w:line="240" w:lineRule="auto"/>
        <w:rPr>
          <w:rFonts w:ascii="TH SarabunPSK" w:eastAsia="MS Mincho" w:hAnsi="TH SarabunPSK" w:cs="TH SarabunPSK"/>
          <w:sz w:val="20"/>
          <w:szCs w:val="20"/>
          <w:lang w:val="en-GB" w:eastAsia="ja-JP"/>
        </w:rPr>
      </w:pPr>
    </w:p>
    <w:p w14:paraId="71F5D697" w14:textId="6122890E" w:rsidR="008162F3" w:rsidRDefault="008162F3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8162F3">
        <w:rPr>
          <w:rFonts w:ascii="TH SarabunPSK" w:eastAsia="MS Mincho" w:hAnsi="TH SarabunPSK" w:cs="TH SarabunPSK" w:hint="cs"/>
          <w:sz w:val="32"/>
          <w:szCs w:val="32"/>
          <w:u w:val="single"/>
          <w:cs/>
          <w:lang w:val="en-GB" w:eastAsia="ja-JP"/>
        </w:rPr>
        <w:t>วิธีการแปรผล</w:t>
      </w: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 xml:space="preserve"> </w:t>
      </w:r>
      <w:r>
        <w:rPr>
          <w:rFonts w:ascii="TH SarabunPSK" w:eastAsia="MS Mincho" w:hAnsi="TH SarabunPSK" w:cs="TH SarabunPSK"/>
          <w:sz w:val="32"/>
          <w:szCs w:val="32"/>
          <w:lang w:val="en-GB" w:eastAsia="ja-JP"/>
        </w:rPr>
        <w:t>:</w:t>
      </w:r>
    </w:p>
    <w:p w14:paraId="2AA1B6FA" w14:textId="34396B72" w:rsidR="008162F3" w:rsidRDefault="008162F3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ดัชนีผสมรายจังหวัดมีค่ามากกว่า 100 หมายถึง คุณภาพชีว</w:t>
      </w:r>
      <w:r w:rsidR="009C6011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ิตของแรงงานนอกระบบในจังหวัดนั้น</w:t>
      </w: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ๆ มากกว่าคุณภาพชีวิตในภาพรวมของกลุ่มตัวอย่างทั้งหมด</w:t>
      </w:r>
    </w:p>
    <w:p w14:paraId="147B013B" w14:textId="1D26C811" w:rsidR="00241801" w:rsidRDefault="008162F3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ดัชนีผสมรายจังหวัดมีค่าน้อยกว่า 100 หมายถึง คุณภาพชีว</w:t>
      </w:r>
      <w:r w:rsidR="009C6011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ิตของแรงงานนอกระบบในจังหวัดนั้น</w:t>
      </w:r>
      <w:r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>ๆ น้อยกว่าคุณภาพชีวิตในภาพรวมของกลุ่มตัวอย่างทั้งหมด</w:t>
      </w:r>
    </w:p>
    <w:p w14:paraId="6C0F237D" w14:textId="77777777" w:rsidR="009C6011" w:rsidRPr="009C6011" w:rsidRDefault="009C6011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20"/>
          <w:szCs w:val="20"/>
          <w:u w:val="single"/>
          <w:lang w:val="en-GB" w:eastAsia="ja-JP"/>
        </w:rPr>
      </w:pPr>
    </w:p>
    <w:p w14:paraId="6DED7783" w14:textId="2EDE4737" w:rsidR="009C6011" w:rsidRDefault="00FF1AEB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โดยดัชนีผสมตัวชี้วัดคุณภาพชีวิต ศักยภาพ และความพร้อมของแรงงานนอกระบบถูกแสดงไว้ในตารางที่ </w:t>
      </w:r>
      <w:r w:rsidR="001E058E"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21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ดังนี้</w:t>
      </w:r>
      <w:r w:rsidR="009C6011">
        <w:rPr>
          <w:rFonts w:ascii="TH SarabunPSK" w:eastAsia="MS Mincho" w:hAnsi="TH SarabunPSK" w:cs="TH SarabunPSK" w:hint="cs"/>
          <w:sz w:val="32"/>
          <w:szCs w:val="32"/>
          <w:cs/>
          <w:lang w:val="en-GB" w:eastAsia="ja-JP"/>
        </w:rPr>
        <w:t xml:space="preserve"> </w:t>
      </w:r>
      <w:r w:rsidR="009C6011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br w:type="page"/>
      </w:r>
    </w:p>
    <w:p w14:paraId="52F3AD9D" w14:textId="31BCCA0A" w:rsidR="00FF1AEB" w:rsidRPr="00956E18" w:rsidRDefault="00FF1AEB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eastAsia="MS Mincho" w:cs="TH SarabunPSK"/>
          <w:b/>
          <w:bCs/>
          <w:sz w:val="32"/>
          <w:szCs w:val="32"/>
          <w:lang w:val="en-GB" w:eastAsia="ja-JP"/>
        </w:rPr>
      </w:pPr>
      <w:r w:rsidRPr="00956E18">
        <w:rPr>
          <w:rFonts w:eastAsia="MS Mincho" w:cs="TH SarabunPSK"/>
          <w:b/>
          <w:bCs/>
          <w:sz w:val="32"/>
          <w:szCs w:val="32"/>
          <w:cs/>
          <w:lang w:val="en-GB" w:eastAsia="ja-JP"/>
        </w:rPr>
        <w:lastRenderedPageBreak/>
        <w:t>ดัชนีผสมตัวชี้วัดคุณภาพชีวิต ศักยภาพ และความพร้อมของแรงงานนอกระบบ</w:t>
      </w:r>
    </w:p>
    <w:tbl>
      <w:tblPr>
        <w:tblStyle w:val="TableGrid"/>
        <w:tblW w:w="10177" w:type="dxa"/>
        <w:jc w:val="center"/>
        <w:tblLook w:val="04A0" w:firstRow="1" w:lastRow="0" w:firstColumn="1" w:lastColumn="0" w:noHBand="0" w:noVBand="1"/>
      </w:tblPr>
      <w:tblGrid>
        <w:gridCol w:w="3237"/>
        <w:gridCol w:w="943"/>
        <w:gridCol w:w="914"/>
        <w:gridCol w:w="907"/>
        <w:gridCol w:w="830"/>
        <w:gridCol w:w="1231"/>
        <w:gridCol w:w="1051"/>
        <w:gridCol w:w="1064"/>
      </w:tblGrid>
      <w:tr w:rsidR="00FF1AEB" w:rsidRPr="009F1513" w14:paraId="0F13D7C1" w14:textId="77777777" w:rsidTr="00CC1EE4">
        <w:trPr>
          <w:jc w:val="center"/>
        </w:trPr>
        <w:tc>
          <w:tcPr>
            <w:tcW w:w="3237" w:type="dxa"/>
            <w:shd w:val="clear" w:color="auto" w:fill="548DD4" w:themeFill="text2" w:themeFillTint="99"/>
          </w:tcPr>
          <w:p w14:paraId="69584A5B" w14:textId="77777777" w:rsidR="00FF1AEB" w:rsidRPr="009F1513" w:rsidRDefault="00FF1AEB" w:rsidP="00BB5FA4">
            <w:pPr>
              <w:jc w:val="thaiDistribute"/>
              <w:rPr>
                <w:rFonts w:eastAsia="MS Mincho"/>
                <w:b/>
                <w:bCs/>
                <w:sz w:val="24"/>
                <w:szCs w:val="24"/>
                <w:lang w:val="en-GB" w:eastAsia="ja-JP"/>
              </w:rPr>
            </w:pPr>
          </w:p>
        </w:tc>
        <w:tc>
          <w:tcPr>
            <w:tcW w:w="943" w:type="dxa"/>
            <w:shd w:val="clear" w:color="auto" w:fill="548DD4" w:themeFill="text2" w:themeFillTint="99"/>
            <w:vAlign w:val="center"/>
          </w:tcPr>
          <w:p w14:paraId="7B297B98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914" w:type="dxa"/>
            <w:shd w:val="clear" w:color="auto" w:fill="548DD4" w:themeFill="text2" w:themeFillTint="99"/>
            <w:vAlign w:val="center"/>
          </w:tcPr>
          <w:p w14:paraId="01775DB3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907" w:type="dxa"/>
            <w:shd w:val="clear" w:color="auto" w:fill="548DD4" w:themeFill="text2" w:themeFillTint="99"/>
            <w:vAlign w:val="center"/>
          </w:tcPr>
          <w:p w14:paraId="5B5249A8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นครปฐม</w:t>
            </w:r>
          </w:p>
        </w:tc>
        <w:tc>
          <w:tcPr>
            <w:tcW w:w="830" w:type="dxa"/>
            <w:shd w:val="clear" w:color="auto" w:fill="548DD4" w:themeFill="text2" w:themeFillTint="99"/>
            <w:vAlign w:val="center"/>
          </w:tcPr>
          <w:p w14:paraId="7EE0A39F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231" w:type="dxa"/>
            <w:shd w:val="clear" w:color="auto" w:fill="548DD4" w:themeFill="text2" w:themeFillTint="99"/>
            <w:vAlign w:val="center"/>
          </w:tcPr>
          <w:p w14:paraId="0AF1FE28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051" w:type="dxa"/>
            <w:shd w:val="clear" w:color="auto" w:fill="548DD4" w:themeFill="text2" w:themeFillTint="99"/>
            <w:vAlign w:val="center"/>
          </w:tcPr>
          <w:p w14:paraId="00AFED85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064" w:type="dxa"/>
            <w:shd w:val="clear" w:color="auto" w:fill="548DD4" w:themeFill="text2" w:themeFillTint="99"/>
            <w:vAlign w:val="center"/>
          </w:tcPr>
          <w:p w14:paraId="7837C880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สมุทรสาคร</w:t>
            </w:r>
          </w:p>
        </w:tc>
      </w:tr>
      <w:tr w:rsidR="00FF1AEB" w:rsidRPr="009F1513" w14:paraId="39D62FAB" w14:textId="77777777" w:rsidTr="00CC1EE4">
        <w:trPr>
          <w:jc w:val="center"/>
        </w:trPr>
        <w:tc>
          <w:tcPr>
            <w:tcW w:w="3237" w:type="dxa"/>
          </w:tcPr>
          <w:p w14:paraId="0748D2DF" w14:textId="77777777" w:rsidR="00FF1AEB" w:rsidRPr="009F1513" w:rsidRDefault="00FF1AEB" w:rsidP="00BB5FA4">
            <w:pPr>
              <w:jc w:val="thaiDistribute"/>
              <w:rPr>
                <w:rFonts w:eastAsia="MS Mincho"/>
                <w:b/>
                <w:bCs/>
                <w:sz w:val="24"/>
                <w:szCs w:val="24"/>
                <w:lang w:val="en-GB" w:eastAsia="ja-JP"/>
              </w:rPr>
            </w:pPr>
            <w:r w:rsidRPr="009F1513">
              <w:rPr>
                <w:rFonts w:eastAsia="MS Mincho"/>
                <w:b/>
                <w:bCs/>
                <w:sz w:val="24"/>
                <w:szCs w:val="24"/>
                <w:cs/>
                <w:lang w:val="en-GB" w:eastAsia="ja-JP"/>
              </w:rPr>
              <w:t>รายประเด็น</w:t>
            </w:r>
          </w:p>
        </w:tc>
        <w:tc>
          <w:tcPr>
            <w:tcW w:w="943" w:type="dxa"/>
            <w:shd w:val="clear" w:color="auto" w:fill="auto"/>
            <w:vAlign w:val="center"/>
          </w:tcPr>
          <w:p w14:paraId="0FCE5AA1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14" w:type="dxa"/>
            <w:shd w:val="clear" w:color="auto" w:fill="auto"/>
            <w:vAlign w:val="center"/>
          </w:tcPr>
          <w:p w14:paraId="7A778D01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07" w:type="dxa"/>
            <w:shd w:val="clear" w:color="auto" w:fill="auto"/>
            <w:vAlign w:val="center"/>
          </w:tcPr>
          <w:p w14:paraId="57695A3F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auto"/>
            <w:vAlign w:val="center"/>
          </w:tcPr>
          <w:p w14:paraId="7FB7F887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FC6447C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051" w:type="dxa"/>
            <w:shd w:val="clear" w:color="auto" w:fill="auto"/>
            <w:vAlign w:val="center"/>
          </w:tcPr>
          <w:p w14:paraId="043E2331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5ED8AF9E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FF1AEB" w:rsidRPr="009F1513" w14:paraId="3C9BC8DD" w14:textId="77777777" w:rsidTr="00CC1EE4">
        <w:trPr>
          <w:jc w:val="center"/>
        </w:trPr>
        <w:tc>
          <w:tcPr>
            <w:tcW w:w="3237" w:type="dxa"/>
          </w:tcPr>
          <w:p w14:paraId="68EF82D8" w14:textId="77777777" w:rsidR="00FF1AEB" w:rsidRPr="009F1513" w:rsidRDefault="00FF1AEB" w:rsidP="00BB5FA4">
            <w:pPr>
              <w:jc w:val="thaiDistribute"/>
              <w:rPr>
                <w:rFonts w:eastAsia="MS Mincho"/>
                <w:sz w:val="24"/>
                <w:szCs w:val="24"/>
                <w:lang w:val="en-GB" w:eastAsia="ja-JP"/>
              </w:rPr>
            </w:pPr>
            <w:r w:rsidRPr="009F1513">
              <w:rPr>
                <w:rFonts w:eastAsia="MS Mincho"/>
                <w:sz w:val="24"/>
                <w:szCs w:val="24"/>
                <w:cs/>
                <w:lang w:val="en-GB" w:eastAsia="ja-JP"/>
              </w:rPr>
              <w:t>ด้านเศรษฐกิจ</w:t>
            </w:r>
          </w:p>
        </w:tc>
        <w:tc>
          <w:tcPr>
            <w:tcW w:w="943" w:type="dxa"/>
            <w:shd w:val="clear" w:color="auto" w:fill="auto"/>
            <w:vAlign w:val="center"/>
          </w:tcPr>
          <w:p w14:paraId="477B7C7F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126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676400C8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68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27EE109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81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588BCAB8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89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05ECD462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80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00</w:t>
            </w:r>
          </w:p>
        </w:tc>
        <w:tc>
          <w:tcPr>
            <w:tcW w:w="1051" w:type="dxa"/>
            <w:shd w:val="clear" w:color="auto" w:fill="auto"/>
            <w:vAlign w:val="center"/>
          </w:tcPr>
          <w:p w14:paraId="699C6E6B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78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144EF44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85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70</w:t>
            </w:r>
          </w:p>
        </w:tc>
      </w:tr>
      <w:tr w:rsidR="00FF1AEB" w:rsidRPr="009F1513" w14:paraId="49049655" w14:textId="77777777" w:rsidTr="00CC1EE4">
        <w:trPr>
          <w:jc w:val="center"/>
        </w:trPr>
        <w:tc>
          <w:tcPr>
            <w:tcW w:w="3237" w:type="dxa"/>
          </w:tcPr>
          <w:p w14:paraId="3F7592DD" w14:textId="77777777" w:rsidR="00FF1AEB" w:rsidRPr="009F1513" w:rsidRDefault="00FF1AEB" w:rsidP="00BB5FA4">
            <w:pPr>
              <w:jc w:val="thaiDistribute"/>
              <w:rPr>
                <w:rFonts w:eastAsia="MS Mincho"/>
                <w:sz w:val="24"/>
                <w:szCs w:val="24"/>
                <w:lang w:val="en-GB" w:eastAsia="ja-JP"/>
              </w:rPr>
            </w:pPr>
            <w:r w:rsidRPr="009F1513">
              <w:rPr>
                <w:rFonts w:eastAsia="MS Mincho"/>
                <w:sz w:val="24"/>
                <w:szCs w:val="24"/>
                <w:cs/>
                <w:lang w:val="en-GB" w:eastAsia="ja-JP"/>
              </w:rPr>
              <w:t>ด้านสังคม</w:t>
            </w:r>
          </w:p>
        </w:tc>
        <w:tc>
          <w:tcPr>
            <w:tcW w:w="943" w:type="dxa"/>
            <w:shd w:val="clear" w:color="auto" w:fill="auto"/>
            <w:vAlign w:val="center"/>
          </w:tcPr>
          <w:p w14:paraId="1C8FF431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83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5997AF5A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112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2B2EE856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130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41940083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65E47030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113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07</w:t>
            </w:r>
          </w:p>
        </w:tc>
        <w:tc>
          <w:tcPr>
            <w:tcW w:w="1051" w:type="dxa"/>
            <w:shd w:val="clear" w:color="auto" w:fill="auto"/>
            <w:vAlign w:val="center"/>
          </w:tcPr>
          <w:p w14:paraId="07B0D009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2529A0A5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114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06</w:t>
            </w:r>
          </w:p>
        </w:tc>
      </w:tr>
      <w:tr w:rsidR="00FF1AEB" w:rsidRPr="009F1513" w14:paraId="3898851B" w14:textId="77777777" w:rsidTr="00CC1EE4">
        <w:trPr>
          <w:jc w:val="center"/>
        </w:trPr>
        <w:tc>
          <w:tcPr>
            <w:tcW w:w="3237" w:type="dxa"/>
          </w:tcPr>
          <w:p w14:paraId="50082427" w14:textId="77777777" w:rsidR="00FF1AEB" w:rsidRPr="009F1513" w:rsidRDefault="00FF1AEB" w:rsidP="00BB5FA4">
            <w:pPr>
              <w:jc w:val="thaiDistribute"/>
              <w:rPr>
                <w:rFonts w:eastAsia="MS Mincho"/>
                <w:sz w:val="24"/>
                <w:szCs w:val="24"/>
                <w:cs/>
                <w:lang w:val="en-GB" w:eastAsia="ja-JP"/>
              </w:rPr>
            </w:pPr>
            <w:r w:rsidRPr="009F1513">
              <w:rPr>
                <w:rFonts w:eastAsia="MS Mincho"/>
                <w:sz w:val="24"/>
                <w:szCs w:val="24"/>
                <w:cs/>
                <w:lang w:val="en-GB" w:eastAsia="ja-JP"/>
              </w:rPr>
              <w:t>ด้านสภาพแวดล้อมของพื้นที่ที่อาศัย</w:t>
            </w:r>
          </w:p>
        </w:tc>
        <w:tc>
          <w:tcPr>
            <w:tcW w:w="943" w:type="dxa"/>
            <w:shd w:val="clear" w:color="auto" w:fill="auto"/>
            <w:vAlign w:val="center"/>
          </w:tcPr>
          <w:p w14:paraId="635FCDDF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99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6D69DED1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1195ECF8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101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3FB08F14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101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736DD9D0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101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1051" w:type="dxa"/>
            <w:shd w:val="clear" w:color="auto" w:fill="auto"/>
            <w:vAlign w:val="center"/>
          </w:tcPr>
          <w:p w14:paraId="584A01D0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99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2A346F24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99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15</w:t>
            </w:r>
          </w:p>
        </w:tc>
      </w:tr>
      <w:tr w:rsidR="00FF1AEB" w:rsidRPr="009F1513" w14:paraId="7BC88720" w14:textId="77777777" w:rsidTr="00CC1EE4">
        <w:trPr>
          <w:jc w:val="center"/>
        </w:trPr>
        <w:tc>
          <w:tcPr>
            <w:tcW w:w="3237" w:type="dxa"/>
          </w:tcPr>
          <w:p w14:paraId="4E372C28" w14:textId="77777777" w:rsidR="00FF1AEB" w:rsidRPr="009F1513" w:rsidRDefault="00FF1AEB" w:rsidP="00BB5FA4">
            <w:pPr>
              <w:jc w:val="thaiDistribute"/>
              <w:rPr>
                <w:rFonts w:eastAsia="MS Mincho"/>
                <w:sz w:val="24"/>
                <w:szCs w:val="24"/>
                <w:lang w:val="en-GB" w:eastAsia="ja-JP"/>
              </w:rPr>
            </w:pPr>
            <w:r w:rsidRPr="009F1513">
              <w:rPr>
                <w:rFonts w:eastAsia="MS Mincho"/>
                <w:sz w:val="24"/>
                <w:szCs w:val="24"/>
                <w:cs/>
                <w:lang w:val="en-GB" w:eastAsia="ja-JP"/>
              </w:rPr>
              <w:t>ด้านความความพร้อมและศักยภาพในการทำงาน</w:t>
            </w:r>
          </w:p>
        </w:tc>
        <w:tc>
          <w:tcPr>
            <w:tcW w:w="943" w:type="dxa"/>
            <w:shd w:val="clear" w:color="auto" w:fill="auto"/>
            <w:vAlign w:val="center"/>
          </w:tcPr>
          <w:p w14:paraId="35A5E215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914" w:type="dxa"/>
            <w:shd w:val="clear" w:color="auto" w:fill="auto"/>
            <w:vAlign w:val="center"/>
          </w:tcPr>
          <w:p w14:paraId="37DF1A85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90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02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5092075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4A2EEE90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108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0582DDC9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111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07</w:t>
            </w:r>
          </w:p>
        </w:tc>
        <w:tc>
          <w:tcPr>
            <w:tcW w:w="1051" w:type="dxa"/>
            <w:shd w:val="clear" w:color="auto" w:fill="auto"/>
            <w:vAlign w:val="center"/>
          </w:tcPr>
          <w:p w14:paraId="088328D6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2AC251CA" w14:textId="77777777" w:rsidR="00FF1AEB" w:rsidRPr="009F1513" w:rsidRDefault="00FF1AEB" w:rsidP="00BB5FA4">
            <w:pPr>
              <w:jc w:val="center"/>
              <w:rPr>
                <w:color w:val="000000"/>
                <w:sz w:val="24"/>
                <w:szCs w:val="24"/>
              </w:rPr>
            </w:pPr>
            <w:r w:rsidRPr="009F1513">
              <w:rPr>
                <w:color w:val="000000"/>
                <w:sz w:val="24"/>
                <w:szCs w:val="24"/>
              </w:rPr>
              <w:t>100</w:t>
            </w:r>
            <w:r w:rsidRPr="009F1513">
              <w:rPr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color w:val="000000"/>
                <w:sz w:val="24"/>
                <w:szCs w:val="24"/>
              </w:rPr>
              <w:t>18</w:t>
            </w:r>
          </w:p>
        </w:tc>
      </w:tr>
      <w:tr w:rsidR="00FF1AEB" w:rsidRPr="009F1513" w14:paraId="243CAE07" w14:textId="77777777" w:rsidTr="00CC1EE4">
        <w:trPr>
          <w:jc w:val="center"/>
        </w:trPr>
        <w:tc>
          <w:tcPr>
            <w:tcW w:w="3237" w:type="dxa"/>
            <w:shd w:val="clear" w:color="auto" w:fill="92CDDC" w:themeFill="accent5" w:themeFillTint="99"/>
          </w:tcPr>
          <w:p w14:paraId="56F4C12C" w14:textId="77777777" w:rsidR="00FF1AEB" w:rsidRPr="009F1513" w:rsidRDefault="00FF1AEB" w:rsidP="00BB5FA4">
            <w:pPr>
              <w:jc w:val="center"/>
              <w:rPr>
                <w:rFonts w:eastAsia="MS Mincho"/>
                <w:b/>
                <w:bCs/>
                <w:sz w:val="24"/>
                <w:szCs w:val="24"/>
                <w:lang w:val="en-GB" w:eastAsia="ja-JP"/>
              </w:rPr>
            </w:pPr>
            <w:r w:rsidRPr="009F1513">
              <w:rPr>
                <w:rFonts w:eastAsia="MS Mincho"/>
                <w:b/>
                <w:bCs/>
                <w:sz w:val="24"/>
                <w:szCs w:val="24"/>
                <w:cs/>
                <w:lang w:val="en-GB" w:eastAsia="ja-JP"/>
              </w:rPr>
              <w:t>รวม</w:t>
            </w:r>
          </w:p>
        </w:tc>
        <w:tc>
          <w:tcPr>
            <w:tcW w:w="943" w:type="dxa"/>
            <w:shd w:val="clear" w:color="auto" w:fill="92CDDC" w:themeFill="accent5" w:themeFillTint="99"/>
            <w:vAlign w:val="center"/>
          </w:tcPr>
          <w:p w14:paraId="06A39A37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102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07</w:t>
            </w:r>
          </w:p>
        </w:tc>
        <w:tc>
          <w:tcPr>
            <w:tcW w:w="914" w:type="dxa"/>
            <w:shd w:val="clear" w:color="auto" w:fill="92CDDC" w:themeFill="accent5" w:themeFillTint="99"/>
            <w:vAlign w:val="center"/>
          </w:tcPr>
          <w:p w14:paraId="4D5FF2AB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92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907" w:type="dxa"/>
            <w:shd w:val="clear" w:color="auto" w:fill="92CDDC" w:themeFill="accent5" w:themeFillTint="99"/>
            <w:vAlign w:val="center"/>
          </w:tcPr>
          <w:p w14:paraId="74ED56EB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103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77</w:t>
            </w:r>
          </w:p>
        </w:tc>
        <w:tc>
          <w:tcPr>
            <w:tcW w:w="830" w:type="dxa"/>
            <w:shd w:val="clear" w:color="auto" w:fill="92CDDC" w:themeFill="accent5" w:themeFillTint="99"/>
            <w:vAlign w:val="center"/>
          </w:tcPr>
          <w:p w14:paraId="502C7C8B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104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1231" w:type="dxa"/>
            <w:shd w:val="clear" w:color="auto" w:fill="92CDDC" w:themeFill="accent5" w:themeFillTint="99"/>
            <w:vAlign w:val="center"/>
          </w:tcPr>
          <w:p w14:paraId="55B2AE0C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101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1051" w:type="dxa"/>
            <w:shd w:val="clear" w:color="auto" w:fill="92CDDC" w:themeFill="accent5" w:themeFillTint="99"/>
            <w:vAlign w:val="center"/>
          </w:tcPr>
          <w:p w14:paraId="42CBDC20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99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49</w:t>
            </w:r>
          </w:p>
        </w:tc>
        <w:tc>
          <w:tcPr>
            <w:tcW w:w="1064" w:type="dxa"/>
            <w:shd w:val="clear" w:color="auto" w:fill="92CDDC" w:themeFill="accent5" w:themeFillTint="99"/>
            <w:vAlign w:val="center"/>
          </w:tcPr>
          <w:p w14:paraId="21C88255" w14:textId="77777777" w:rsidR="00FF1AEB" w:rsidRPr="009F1513" w:rsidRDefault="00FF1AEB" w:rsidP="00BB5FA4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F1513">
              <w:rPr>
                <w:b/>
                <w:bCs/>
                <w:color w:val="000000"/>
                <w:sz w:val="24"/>
                <w:szCs w:val="24"/>
              </w:rPr>
              <w:t>99</w:t>
            </w:r>
            <w:r w:rsidRPr="009F1513">
              <w:rPr>
                <w:b/>
                <w:bCs/>
                <w:color w:val="000000"/>
                <w:sz w:val="24"/>
                <w:szCs w:val="24"/>
                <w:cs/>
              </w:rPr>
              <w:t>.</w:t>
            </w:r>
            <w:r w:rsidRPr="009F1513">
              <w:rPr>
                <w:b/>
                <w:bCs/>
                <w:color w:val="000000"/>
                <w:sz w:val="24"/>
                <w:szCs w:val="24"/>
              </w:rPr>
              <w:t>77</w:t>
            </w:r>
          </w:p>
        </w:tc>
      </w:tr>
    </w:tbl>
    <w:p w14:paraId="62D3865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6ED1065" w14:textId="77777777" w:rsidR="00FF1AEB" w:rsidRPr="0090706F" w:rsidRDefault="00FF1AEB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24"/>
          <w:szCs w:val="24"/>
          <w:lang w:val="en-GB" w:eastAsia="ja-JP"/>
        </w:rPr>
      </w:pPr>
    </w:p>
    <w:p w14:paraId="0F9AC1F8" w14:textId="12A59C76" w:rsidR="003E4908" w:rsidRDefault="00FF1AEB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จากตารางที่ </w:t>
      </w:r>
      <w:r w:rsidR="001E058E"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21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 พบว่า กลุ่มตัวอย่างแรงงานนอกระบบในจังหวัดนนทบุรีเป็นจังหวัดที่มีคุณภาพชีวิต ศักยภาพ และความพร้อมของแรงงานนอกระบบมากที่สุด โดยมีค่าดัชนี้ผสมเท่ากับ 104.56 อันดับถัดมาได้แก่จังหวัดนครปฐม กรุงเทพมหานคร โดยมีค่าดัชนีผสมเท่ากับ 1</w:t>
      </w:r>
      <w:r w:rsidR="00481468"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03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.77 และ 102.07 ตามลำดับ ทั้งนี้ จังหวัดปทุมธานีเป็นจังหวัดที่มีคุณภาพชีวิต ศักยภาพ และความพร้อมของแรงงานนอกระบบน้อยที่สุด โดยมีค่าดัชนีผสมเท่ากับ 92.56</w:t>
      </w:r>
    </w:p>
    <w:p w14:paraId="76700559" w14:textId="77777777" w:rsidR="009C6011" w:rsidRDefault="009C6011" w:rsidP="009C601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</w:p>
    <w:p w14:paraId="640F3912" w14:textId="099F9089" w:rsidR="00B157A5" w:rsidRPr="00B157A5" w:rsidRDefault="00B157A5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B157A5">
        <w:rPr>
          <w:rFonts w:ascii="TH SarabunPSK" w:eastAsia="MS Mincho" w:hAnsi="TH SarabunPSK" w:cs="TH SarabunPSK" w:hint="cs"/>
          <w:b/>
          <w:bCs/>
          <w:sz w:val="32"/>
          <w:szCs w:val="32"/>
          <w:cs/>
          <w:lang w:eastAsia="ja-JP"/>
        </w:rPr>
        <w:t>ส่วนที่ 8</w:t>
      </w:r>
      <w:r w:rsidR="009C601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B157A5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ผลการสำรวจข้อมูลแรงงานนอกระบบ</w:t>
      </w:r>
      <w:r w:rsidRPr="00B157A5">
        <w:rPr>
          <w:rFonts w:ascii="TH SarabunPSK" w:eastAsia="MS Mincho" w:hAnsi="TH SarabunPSK" w:cs="TH SarabunPSK" w:hint="cs"/>
          <w:b/>
          <w:bCs/>
          <w:sz w:val="32"/>
          <w:szCs w:val="32"/>
          <w:cs/>
          <w:lang w:eastAsia="ja-JP"/>
        </w:rPr>
        <w:t>ภาพรวมและรายจังหวัด</w:t>
      </w:r>
    </w:p>
    <w:p w14:paraId="370D4DAB" w14:textId="77777777" w:rsidR="00B157A5" w:rsidRPr="00B157A5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6962B4" w14:textId="1B325902" w:rsidR="00B157A5" w:rsidRPr="009C6011" w:rsidRDefault="00B157A5" w:rsidP="009C6011">
      <w:pPr>
        <w:pStyle w:val="ListParagraph"/>
        <w:numPr>
          <w:ilvl w:val="0"/>
          <w:numId w:val="23"/>
        </w:numPr>
        <w:spacing w:after="0" w:line="240" w:lineRule="auto"/>
        <w:ind w:left="360"/>
        <w:rPr>
          <w:rFonts w:cs="TH SarabunPSK"/>
          <w:b/>
          <w:bCs/>
          <w:sz w:val="24"/>
          <w:szCs w:val="32"/>
        </w:rPr>
      </w:pPr>
      <w:r w:rsidRPr="009C6011">
        <w:rPr>
          <w:rFonts w:cs="TH SarabunPSK" w:hint="cs"/>
          <w:b/>
          <w:bCs/>
          <w:sz w:val="24"/>
          <w:szCs w:val="32"/>
          <w:cs/>
        </w:rPr>
        <w:t>ผลการสำรวจแรงงานนอกระบบ</w:t>
      </w:r>
    </w:p>
    <w:p w14:paraId="29FC551B" w14:textId="77777777" w:rsidR="00B157A5" w:rsidRPr="00960B01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  <w:cs/>
        </w:rPr>
      </w:pPr>
    </w:p>
    <w:p w14:paraId="5059ABBF" w14:textId="77777777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u w:val="single"/>
        </w:rPr>
      </w:pPr>
      <w:r w:rsidRPr="00960B01">
        <w:rPr>
          <w:rFonts w:ascii="TH SarabunPSK" w:hAnsi="TH SarabunPSK" w:cs="TH SarabunPSK"/>
          <w:b/>
          <w:bCs/>
          <w:sz w:val="24"/>
          <w:szCs w:val="32"/>
          <w:u w:val="single"/>
          <w:cs/>
        </w:rPr>
        <w:t>การจำแนกกลุ่มตัวอย่างตามช่วงอายุ</w:t>
      </w:r>
    </w:p>
    <w:p w14:paraId="1B1EAE68" w14:textId="77777777" w:rsidR="00B157A5" w:rsidRPr="00B157A5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159477" w14:textId="77777777" w:rsidR="00B157A5" w:rsidRPr="00B157A5" w:rsidRDefault="00B157A5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24"/>
          <w:szCs w:val="32"/>
          <w:cs/>
        </w:rPr>
        <w:t>การจำแนกกลุ่มตัวอย่างตามช่วงอายุ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38"/>
        <w:gridCol w:w="1660"/>
        <w:gridCol w:w="1437"/>
        <w:gridCol w:w="1875"/>
      </w:tblGrid>
      <w:tr w:rsidR="00C34971" w:rsidRPr="00D21AC6" w14:paraId="50E8AE2E" w14:textId="77777777" w:rsidTr="00C34971">
        <w:trPr>
          <w:jc w:val="center"/>
        </w:trPr>
        <w:tc>
          <w:tcPr>
            <w:tcW w:w="1438" w:type="dxa"/>
            <w:shd w:val="clear" w:color="auto" w:fill="0070C0"/>
            <w:vAlign w:val="center"/>
          </w:tcPr>
          <w:p w14:paraId="170E9121" w14:textId="28D6238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660" w:type="dxa"/>
            <w:shd w:val="clear" w:color="auto" w:fill="0070C0"/>
            <w:vAlign w:val="center"/>
          </w:tcPr>
          <w:p w14:paraId="1C70AF27" w14:textId="5E76B218" w:rsidR="00C34971" w:rsidRPr="00D21AC6" w:rsidRDefault="00C34971" w:rsidP="00C34971">
            <w:pPr>
              <w:contextualSpacing/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 xml:space="preserve">60 </w:t>
            </w:r>
            <w:r w:rsidRPr="009C6011">
              <w:rPr>
                <w:b/>
                <w:bCs/>
                <w:sz w:val="24"/>
                <w:szCs w:val="24"/>
                <w:cs/>
              </w:rPr>
              <w:t>ปีขึ้นไป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37" w:type="dxa"/>
            <w:shd w:val="clear" w:color="auto" w:fill="0070C0"/>
            <w:vAlign w:val="center"/>
          </w:tcPr>
          <w:p w14:paraId="47E894D9" w14:textId="458F7781" w:rsidR="00C34971" w:rsidRPr="00D21AC6" w:rsidRDefault="00C34971" w:rsidP="00C34971">
            <w:pPr>
              <w:contextualSpacing/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20-59 ปี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875" w:type="dxa"/>
            <w:shd w:val="clear" w:color="auto" w:fill="0070C0"/>
            <w:vAlign w:val="center"/>
          </w:tcPr>
          <w:p w14:paraId="4B95E7C1" w14:textId="146CE651" w:rsidR="00C34971" w:rsidRPr="00D21AC6" w:rsidRDefault="00C34971" w:rsidP="00C34971">
            <w:pPr>
              <w:contextualSpacing/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น้อยกว่า 19 ปี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</w:tr>
      <w:tr w:rsidR="00C34971" w:rsidRPr="00D21AC6" w14:paraId="259A0A90" w14:textId="77777777" w:rsidTr="00C34971">
        <w:trPr>
          <w:jc w:val="center"/>
        </w:trPr>
        <w:tc>
          <w:tcPr>
            <w:tcW w:w="1438" w:type="dxa"/>
            <w:shd w:val="clear" w:color="auto" w:fill="C6D9F1" w:themeFill="text2" w:themeFillTint="33"/>
            <w:vAlign w:val="center"/>
          </w:tcPr>
          <w:p w14:paraId="50BFD140" w14:textId="583B4C24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660" w:type="dxa"/>
            <w:shd w:val="clear" w:color="auto" w:fill="C6D9F1" w:themeFill="text2" w:themeFillTint="33"/>
          </w:tcPr>
          <w:p w14:paraId="69CB56DA" w14:textId="75E4E9E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50.30</w:t>
            </w:r>
          </w:p>
        </w:tc>
        <w:tc>
          <w:tcPr>
            <w:tcW w:w="1437" w:type="dxa"/>
            <w:shd w:val="clear" w:color="auto" w:fill="C6D9F1" w:themeFill="text2" w:themeFillTint="33"/>
          </w:tcPr>
          <w:p w14:paraId="38CFD88A" w14:textId="69EE212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49.29</w:t>
            </w:r>
          </w:p>
        </w:tc>
        <w:tc>
          <w:tcPr>
            <w:tcW w:w="1875" w:type="dxa"/>
            <w:shd w:val="clear" w:color="auto" w:fill="C6D9F1" w:themeFill="text2" w:themeFillTint="33"/>
          </w:tcPr>
          <w:p w14:paraId="18B2FCD4" w14:textId="6F7BA8AA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0.41</w:t>
            </w:r>
          </w:p>
        </w:tc>
      </w:tr>
      <w:tr w:rsidR="00C34971" w:rsidRPr="00D21AC6" w14:paraId="12571597" w14:textId="77777777" w:rsidTr="00C34971">
        <w:trPr>
          <w:jc w:val="center"/>
        </w:trPr>
        <w:tc>
          <w:tcPr>
            <w:tcW w:w="1438" w:type="dxa"/>
            <w:shd w:val="clear" w:color="auto" w:fill="DBE5F1" w:themeFill="accent1" w:themeFillTint="33"/>
            <w:vAlign w:val="center"/>
          </w:tcPr>
          <w:p w14:paraId="0284D075" w14:textId="7602827B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660" w:type="dxa"/>
            <w:shd w:val="clear" w:color="auto" w:fill="DBE5F1" w:themeFill="accent1" w:themeFillTint="33"/>
          </w:tcPr>
          <w:p w14:paraId="3C3DD113" w14:textId="5954AB4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59.64</w:t>
            </w:r>
          </w:p>
        </w:tc>
        <w:tc>
          <w:tcPr>
            <w:tcW w:w="1437" w:type="dxa"/>
            <w:shd w:val="clear" w:color="auto" w:fill="DBE5F1" w:themeFill="accent1" w:themeFillTint="33"/>
          </w:tcPr>
          <w:p w14:paraId="2A8AA511" w14:textId="203BDA1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40.28</w:t>
            </w:r>
          </w:p>
        </w:tc>
        <w:tc>
          <w:tcPr>
            <w:tcW w:w="1875" w:type="dxa"/>
            <w:shd w:val="clear" w:color="auto" w:fill="DBE5F1" w:themeFill="accent1" w:themeFillTint="33"/>
          </w:tcPr>
          <w:p w14:paraId="23EB3B85" w14:textId="3329DA7A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0.07</w:t>
            </w:r>
          </w:p>
        </w:tc>
      </w:tr>
      <w:tr w:rsidR="00C34971" w:rsidRPr="00D21AC6" w14:paraId="6FC40F27" w14:textId="77777777" w:rsidTr="00C34971">
        <w:trPr>
          <w:jc w:val="center"/>
        </w:trPr>
        <w:tc>
          <w:tcPr>
            <w:tcW w:w="1438" w:type="dxa"/>
            <w:shd w:val="clear" w:color="auto" w:fill="C6D9F1" w:themeFill="text2" w:themeFillTint="33"/>
            <w:vAlign w:val="center"/>
          </w:tcPr>
          <w:p w14:paraId="5040890B" w14:textId="67AF506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660" w:type="dxa"/>
            <w:shd w:val="clear" w:color="auto" w:fill="C6D9F1" w:themeFill="text2" w:themeFillTint="33"/>
          </w:tcPr>
          <w:p w14:paraId="56D64EF3" w14:textId="4BACC10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55.09</w:t>
            </w:r>
          </w:p>
        </w:tc>
        <w:tc>
          <w:tcPr>
            <w:tcW w:w="1437" w:type="dxa"/>
            <w:shd w:val="clear" w:color="auto" w:fill="C6D9F1" w:themeFill="text2" w:themeFillTint="33"/>
          </w:tcPr>
          <w:p w14:paraId="769FA5F4" w14:textId="3D76378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44.22</w:t>
            </w:r>
          </w:p>
        </w:tc>
        <w:tc>
          <w:tcPr>
            <w:tcW w:w="1875" w:type="dxa"/>
            <w:shd w:val="clear" w:color="auto" w:fill="C6D9F1" w:themeFill="text2" w:themeFillTint="33"/>
          </w:tcPr>
          <w:p w14:paraId="65AE6E23" w14:textId="7B3D3E42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0.69</w:t>
            </w:r>
          </w:p>
        </w:tc>
      </w:tr>
      <w:tr w:rsidR="00C34971" w:rsidRPr="00D21AC6" w14:paraId="225ABAB3" w14:textId="77777777" w:rsidTr="00C34971">
        <w:trPr>
          <w:jc w:val="center"/>
        </w:trPr>
        <w:tc>
          <w:tcPr>
            <w:tcW w:w="1438" w:type="dxa"/>
            <w:shd w:val="clear" w:color="auto" w:fill="DBE5F1" w:themeFill="accent1" w:themeFillTint="33"/>
            <w:vAlign w:val="center"/>
          </w:tcPr>
          <w:p w14:paraId="3B92E15D" w14:textId="778A72B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660" w:type="dxa"/>
            <w:shd w:val="clear" w:color="auto" w:fill="DBE5F1" w:themeFill="accent1" w:themeFillTint="33"/>
          </w:tcPr>
          <w:p w14:paraId="0CDC6E33" w14:textId="155FE9B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52.36</w:t>
            </w:r>
          </w:p>
        </w:tc>
        <w:tc>
          <w:tcPr>
            <w:tcW w:w="1437" w:type="dxa"/>
            <w:shd w:val="clear" w:color="auto" w:fill="DBE5F1" w:themeFill="accent1" w:themeFillTint="33"/>
          </w:tcPr>
          <w:p w14:paraId="7F7C63F4" w14:textId="1B95E87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47.45</w:t>
            </w:r>
          </w:p>
        </w:tc>
        <w:tc>
          <w:tcPr>
            <w:tcW w:w="1875" w:type="dxa"/>
            <w:shd w:val="clear" w:color="auto" w:fill="DBE5F1" w:themeFill="accent1" w:themeFillTint="33"/>
          </w:tcPr>
          <w:p w14:paraId="62138824" w14:textId="61043F6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0.20</w:t>
            </w:r>
          </w:p>
        </w:tc>
      </w:tr>
      <w:tr w:rsidR="00C34971" w:rsidRPr="00D21AC6" w14:paraId="226400D9" w14:textId="77777777" w:rsidTr="00C34971">
        <w:trPr>
          <w:jc w:val="center"/>
        </w:trPr>
        <w:tc>
          <w:tcPr>
            <w:tcW w:w="1438" w:type="dxa"/>
            <w:shd w:val="clear" w:color="auto" w:fill="C6D9F1" w:themeFill="text2" w:themeFillTint="33"/>
            <w:vAlign w:val="center"/>
          </w:tcPr>
          <w:p w14:paraId="563D3AF8" w14:textId="7B00226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660" w:type="dxa"/>
            <w:shd w:val="clear" w:color="auto" w:fill="C6D9F1" w:themeFill="text2" w:themeFillTint="33"/>
          </w:tcPr>
          <w:p w14:paraId="060C0FDE" w14:textId="4F34FC7F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49.79</w:t>
            </w:r>
          </w:p>
        </w:tc>
        <w:tc>
          <w:tcPr>
            <w:tcW w:w="1437" w:type="dxa"/>
            <w:shd w:val="clear" w:color="auto" w:fill="C6D9F1" w:themeFill="text2" w:themeFillTint="33"/>
          </w:tcPr>
          <w:p w14:paraId="17C96DF9" w14:textId="3EC772C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50.17</w:t>
            </w:r>
          </w:p>
        </w:tc>
        <w:tc>
          <w:tcPr>
            <w:tcW w:w="1875" w:type="dxa"/>
            <w:shd w:val="clear" w:color="auto" w:fill="C6D9F1" w:themeFill="text2" w:themeFillTint="33"/>
          </w:tcPr>
          <w:p w14:paraId="258CB762" w14:textId="048AD938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0.04</w:t>
            </w:r>
          </w:p>
        </w:tc>
      </w:tr>
      <w:tr w:rsidR="00C34971" w:rsidRPr="00D21AC6" w14:paraId="63F51419" w14:textId="77777777" w:rsidTr="00C34971">
        <w:trPr>
          <w:jc w:val="center"/>
        </w:trPr>
        <w:tc>
          <w:tcPr>
            <w:tcW w:w="1438" w:type="dxa"/>
            <w:shd w:val="clear" w:color="auto" w:fill="DBE5F1" w:themeFill="accent1" w:themeFillTint="33"/>
            <w:vAlign w:val="center"/>
          </w:tcPr>
          <w:p w14:paraId="123FE41D" w14:textId="5DBBF12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660" w:type="dxa"/>
            <w:shd w:val="clear" w:color="auto" w:fill="DBE5F1" w:themeFill="accent1" w:themeFillTint="33"/>
          </w:tcPr>
          <w:p w14:paraId="381EEC00" w14:textId="0E1FBE7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49.31</w:t>
            </w:r>
          </w:p>
        </w:tc>
        <w:tc>
          <w:tcPr>
            <w:tcW w:w="1437" w:type="dxa"/>
            <w:shd w:val="clear" w:color="auto" w:fill="DBE5F1" w:themeFill="accent1" w:themeFillTint="33"/>
          </w:tcPr>
          <w:p w14:paraId="15509013" w14:textId="72DA856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50.67</w:t>
            </w:r>
          </w:p>
        </w:tc>
        <w:tc>
          <w:tcPr>
            <w:tcW w:w="1875" w:type="dxa"/>
            <w:shd w:val="clear" w:color="auto" w:fill="DBE5F1" w:themeFill="accent1" w:themeFillTint="33"/>
          </w:tcPr>
          <w:p w14:paraId="4EB3D4BC" w14:textId="443D1776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0.01</w:t>
            </w:r>
          </w:p>
        </w:tc>
      </w:tr>
      <w:tr w:rsidR="00C34971" w:rsidRPr="00D21AC6" w14:paraId="77220F8B" w14:textId="77777777" w:rsidTr="00C34971">
        <w:trPr>
          <w:jc w:val="center"/>
        </w:trPr>
        <w:tc>
          <w:tcPr>
            <w:tcW w:w="1438" w:type="dxa"/>
            <w:shd w:val="clear" w:color="auto" w:fill="C6D9F1" w:themeFill="text2" w:themeFillTint="33"/>
            <w:vAlign w:val="center"/>
          </w:tcPr>
          <w:p w14:paraId="61E58E59" w14:textId="76B9EFB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660" w:type="dxa"/>
            <w:shd w:val="clear" w:color="auto" w:fill="C6D9F1" w:themeFill="text2" w:themeFillTint="33"/>
          </w:tcPr>
          <w:p w14:paraId="3E92CDF7" w14:textId="562D53BC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51.18</w:t>
            </w:r>
          </w:p>
        </w:tc>
        <w:tc>
          <w:tcPr>
            <w:tcW w:w="1437" w:type="dxa"/>
            <w:shd w:val="clear" w:color="auto" w:fill="C6D9F1" w:themeFill="text2" w:themeFillTint="33"/>
          </w:tcPr>
          <w:p w14:paraId="20F44A35" w14:textId="23F225A5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48.61</w:t>
            </w:r>
          </w:p>
        </w:tc>
        <w:tc>
          <w:tcPr>
            <w:tcW w:w="1875" w:type="dxa"/>
            <w:shd w:val="clear" w:color="auto" w:fill="C6D9F1" w:themeFill="text2" w:themeFillTint="33"/>
          </w:tcPr>
          <w:p w14:paraId="56CFA60C" w14:textId="1B9AF652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0.21</w:t>
            </w:r>
          </w:p>
        </w:tc>
      </w:tr>
      <w:tr w:rsidR="00C34971" w:rsidRPr="00D21AC6" w14:paraId="131A07D8" w14:textId="77777777" w:rsidTr="00C34971">
        <w:trPr>
          <w:jc w:val="center"/>
        </w:trPr>
        <w:tc>
          <w:tcPr>
            <w:tcW w:w="1438" w:type="dxa"/>
            <w:shd w:val="clear" w:color="auto" w:fill="FFC000"/>
            <w:vAlign w:val="center"/>
          </w:tcPr>
          <w:p w14:paraId="55C98CC7" w14:textId="22E8774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660" w:type="dxa"/>
            <w:shd w:val="clear" w:color="auto" w:fill="FFC000"/>
          </w:tcPr>
          <w:p w14:paraId="302A9B2A" w14:textId="4B35210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51.76</w:t>
            </w:r>
          </w:p>
        </w:tc>
        <w:tc>
          <w:tcPr>
            <w:tcW w:w="1437" w:type="dxa"/>
            <w:shd w:val="clear" w:color="auto" w:fill="FFC000"/>
          </w:tcPr>
          <w:p w14:paraId="6D8F712C" w14:textId="50401C5F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47.92</w:t>
            </w:r>
          </w:p>
        </w:tc>
        <w:tc>
          <w:tcPr>
            <w:tcW w:w="1875" w:type="dxa"/>
            <w:shd w:val="clear" w:color="auto" w:fill="FFC000"/>
          </w:tcPr>
          <w:p w14:paraId="32F599CC" w14:textId="468D4FC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0.32</w:t>
            </w:r>
          </w:p>
        </w:tc>
      </w:tr>
    </w:tbl>
    <w:p w14:paraId="09902D80" w14:textId="30D50B8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3020E24" w14:textId="77777777" w:rsid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47CC664" w14:textId="63E5D3FA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เมื่อพิจารณาช่วงอายุของกลุ่มตัวอย่างในภาพรวม พบว่า กลุ่มตัวอย่างแรงงานนอกระบบส่วนใหญ่มี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อายุ 60 ปีขึ้นไป คิดเป็นร้อยละ 5</w:t>
      </w:r>
      <w:r w:rsidRPr="00960B01">
        <w:rPr>
          <w:rFonts w:ascii="TH SarabunPSK" w:hAnsi="TH SarabunPSK" w:cs="TH SarabunPSK"/>
          <w:sz w:val="32"/>
          <w:szCs w:val="32"/>
        </w:rPr>
        <w:t>1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76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ของกลุ่มตัวอย่างทั้งหมด รองลงมาคือ กลุ่มตัวอย่างมีอายุระหว่าง </w:t>
      </w:r>
      <w:r w:rsidRPr="00960B01">
        <w:rPr>
          <w:rFonts w:ascii="TH SarabunPSK" w:hAnsi="TH SarabunPSK" w:cs="TH SarabunPSK"/>
          <w:sz w:val="32"/>
          <w:szCs w:val="32"/>
          <w:cs/>
        </w:rPr>
        <w:br/>
      </w:r>
      <w:r w:rsidRPr="00960B01">
        <w:rPr>
          <w:rFonts w:ascii="TH SarabunPSK" w:hAnsi="TH SarabunPSK" w:cs="TH SarabunPSK" w:hint="cs"/>
          <w:sz w:val="32"/>
          <w:szCs w:val="32"/>
          <w:cs/>
        </w:rPr>
        <w:t>20-59 ปี คิดเป็นร้อยละ 4</w:t>
      </w:r>
      <w:r w:rsidRPr="00960B01">
        <w:rPr>
          <w:rFonts w:ascii="TH SarabunPSK" w:hAnsi="TH SarabunPSK" w:cs="TH SarabunPSK"/>
          <w:sz w:val="32"/>
          <w:szCs w:val="32"/>
        </w:rPr>
        <w:t>7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92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</w:t>
      </w:r>
      <w:r w:rsidRPr="00960B01">
        <w:rPr>
          <w:rFonts w:ascii="TH SarabunPSK" w:hAnsi="TH SarabunPSK" w:cs="TH SarabunPSK"/>
          <w:sz w:val="32"/>
          <w:szCs w:val="32"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</w:rPr>
        <w:br/>
      </w:r>
      <w:r w:rsidRPr="00960B01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กลุ่มตัวอย่างแรงงานนอกระบบ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5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จังหวัด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960B01">
        <w:rPr>
          <w:rFonts w:ascii="TH SarabunPSK" w:hAnsi="TH SarabunPSK" w:cs="TH SarabunPSK"/>
          <w:sz w:val="32"/>
          <w:szCs w:val="32"/>
          <w:cs/>
        </w:rPr>
        <w:t>ส่วนใหญ่มีอายุ 60 ปีขึ้นไป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  <w:cs/>
        </w:rPr>
        <w:t>โดยกลุ่มตัวอย่างแรงงานนอกระบบในจังหวัด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ปทุมธานี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ที่มีอายุ 60 ปีขึ้นไป มีจำนวนมากที่สุด คิดเป็นร้อยละ 59.64 </w:t>
      </w:r>
      <w:r w:rsidRPr="00960B01">
        <w:rPr>
          <w:rFonts w:ascii="TH SarabunPSK" w:hAnsi="TH SarabunPSK" w:cs="TH SarabunPSK"/>
          <w:sz w:val="32"/>
          <w:szCs w:val="32"/>
          <w:cs/>
        </w:rPr>
        <w:t>ของกลุ่มตัวอย่างในจังหวัด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ปทุมธานี รองลงมาคือ 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กลุ่มตัวอย่างแรงงานนอกระบบในจังหวัด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นครปฐม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55.09 </w:t>
      </w:r>
      <w:r w:rsidRPr="00960B01">
        <w:rPr>
          <w:rFonts w:ascii="TH SarabunPSK" w:hAnsi="TH SarabunPSK" w:cs="TH SarabunPSK"/>
          <w:sz w:val="32"/>
          <w:szCs w:val="32"/>
          <w:cs/>
        </w:rPr>
        <w:t>ของกลุ่มตัวอย่างในจังหวัด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นครปฐม</w:t>
      </w:r>
    </w:p>
    <w:p w14:paraId="63A20DE8" w14:textId="77777777" w:rsidR="004A5087" w:rsidRDefault="004A5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0F0351E2" w14:textId="0217BC5E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B157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การจำแนกกลุ่มตัวอย่างตามวุฒิการศึกษาสูงสุด</w:t>
      </w:r>
    </w:p>
    <w:p w14:paraId="0D68F12B" w14:textId="77777777" w:rsidR="00B157A5" w:rsidRPr="00B157A5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DF8BC97" w14:textId="77777777" w:rsidR="00B157A5" w:rsidRPr="00B157A5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B157A5">
        <w:rPr>
          <w:rFonts w:cs="TH SarabunPSK"/>
          <w:b/>
          <w:bCs/>
          <w:sz w:val="32"/>
          <w:szCs w:val="32"/>
          <w:cs/>
        </w:rPr>
        <w:t>การจำแนกกลุ่มตัวอย่างตามวุฒิการศึกษาสูงสุด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16"/>
        <w:gridCol w:w="1074"/>
        <w:gridCol w:w="1076"/>
        <w:gridCol w:w="1438"/>
        <w:gridCol w:w="1438"/>
        <w:gridCol w:w="1437"/>
        <w:gridCol w:w="1437"/>
      </w:tblGrid>
      <w:tr w:rsidR="00C34971" w:rsidRPr="00D21AC6" w14:paraId="7EE36240" w14:textId="77777777" w:rsidTr="00C34971">
        <w:trPr>
          <w:jc w:val="center"/>
        </w:trPr>
        <w:tc>
          <w:tcPr>
            <w:tcW w:w="1116" w:type="dxa"/>
            <w:shd w:val="clear" w:color="auto" w:fill="0070C0"/>
            <w:vAlign w:val="center"/>
          </w:tcPr>
          <w:p w14:paraId="6B74ABE1" w14:textId="5C79AEF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074" w:type="dxa"/>
            <w:shd w:val="clear" w:color="auto" w:fill="0070C0"/>
            <w:vAlign w:val="center"/>
          </w:tcPr>
          <w:p w14:paraId="4339103E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ประถม</w:t>
            </w:r>
            <w:r w:rsidRPr="009C6011">
              <w:rPr>
                <w:b/>
                <w:bCs/>
                <w:sz w:val="24"/>
                <w:szCs w:val="24"/>
              </w:rPr>
              <w:br/>
            </w:r>
            <w:r w:rsidRPr="009C6011">
              <w:rPr>
                <w:b/>
                <w:bCs/>
                <w:sz w:val="24"/>
                <w:szCs w:val="24"/>
                <w:cs/>
              </w:rPr>
              <w:t>ศึกษาหรือต่ำกว่า</w:t>
            </w:r>
          </w:p>
          <w:p w14:paraId="00AE0768" w14:textId="7F30F94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076" w:type="dxa"/>
            <w:shd w:val="clear" w:color="auto" w:fill="0070C0"/>
            <w:vAlign w:val="center"/>
          </w:tcPr>
          <w:p w14:paraId="64E7AF4D" w14:textId="14D91CE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มัธยมศึกษาตอนต้นหรือเทียบเท่า</w:t>
            </w: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38" w:type="dxa"/>
            <w:shd w:val="clear" w:color="auto" w:fill="0070C0"/>
            <w:vAlign w:val="center"/>
          </w:tcPr>
          <w:p w14:paraId="215F3B9E" w14:textId="68375FA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มัธยมศึกษาตอนปลาย/ปวช.หรือเทียบเท่า</w:t>
            </w: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38" w:type="dxa"/>
            <w:shd w:val="clear" w:color="auto" w:fill="0070C0"/>
            <w:vAlign w:val="center"/>
          </w:tcPr>
          <w:p w14:paraId="2F5E56CD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อนุปริญญา/ปวส.</w:t>
            </w:r>
          </w:p>
          <w:p w14:paraId="5D7EE0F5" w14:textId="5134BFF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37" w:type="dxa"/>
            <w:shd w:val="clear" w:color="auto" w:fill="0070C0"/>
            <w:vAlign w:val="center"/>
          </w:tcPr>
          <w:p w14:paraId="6FB5BAED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ปริญญาตรี</w:t>
            </w:r>
          </w:p>
          <w:p w14:paraId="6788F88F" w14:textId="29D0FF8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37" w:type="dxa"/>
            <w:shd w:val="clear" w:color="auto" w:fill="0070C0"/>
            <w:vAlign w:val="center"/>
          </w:tcPr>
          <w:p w14:paraId="51E78109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สูงกว่าปริญญาตรี</w:t>
            </w:r>
          </w:p>
          <w:p w14:paraId="6CD33D4B" w14:textId="394E0971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</w:tr>
      <w:tr w:rsidR="00C34971" w:rsidRPr="00D21AC6" w14:paraId="4C1D302C" w14:textId="77777777" w:rsidTr="00C34971">
        <w:trPr>
          <w:jc w:val="center"/>
        </w:trPr>
        <w:tc>
          <w:tcPr>
            <w:tcW w:w="1116" w:type="dxa"/>
            <w:shd w:val="clear" w:color="auto" w:fill="C6D9F1" w:themeFill="text2" w:themeFillTint="33"/>
            <w:vAlign w:val="center"/>
          </w:tcPr>
          <w:p w14:paraId="743D22C3" w14:textId="7515B1BC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074" w:type="dxa"/>
            <w:shd w:val="clear" w:color="auto" w:fill="C6D9F1" w:themeFill="text2" w:themeFillTint="33"/>
            <w:vAlign w:val="center"/>
          </w:tcPr>
          <w:p w14:paraId="686B9A3C" w14:textId="5C5078A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51.47</w:t>
            </w:r>
          </w:p>
        </w:tc>
        <w:tc>
          <w:tcPr>
            <w:tcW w:w="1076" w:type="dxa"/>
            <w:shd w:val="clear" w:color="auto" w:fill="C6D9F1" w:themeFill="text2" w:themeFillTint="33"/>
            <w:vAlign w:val="center"/>
          </w:tcPr>
          <w:p w14:paraId="0308D255" w14:textId="1630E6B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35.80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01A5B936" w14:textId="6D0F2090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8.80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4DBEF4B4" w14:textId="786135B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1.50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31BE7E0D" w14:textId="44567BA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2.25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0479B4E4" w14:textId="44D1BAB6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0.18</w:t>
            </w:r>
          </w:p>
        </w:tc>
      </w:tr>
      <w:tr w:rsidR="00C34971" w:rsidRPr="00D21AC6" w14:paraId="6050CD03" w14:textId="77777777" w:rsidTr="00C34971">
        <w:trPr>
          <w:jc w:val="center"/>
        </w:trPr>
        <w:tc>
          <w:tcPr>
            <w:tcW w:w="1116" w:type="dxa"/>
            <w:shd w:val="clear" w:color="auto" w:fill="DBE5F1" w:themeFill="accent1" w:themeFillTint="33"/>
            <w:vAlign w:val="center"/>
          </w:tcPr>
          <w:p w14:paraId="16CDF24D" w14:textId="3CF4AF2F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074" w:type="dxa"/>
            <w:shd w:val="clear" w:color="auto" w:fill="DBE5F1" w:themeFill="accent1" w:themeFillTint="33"/>
            <w:vAlign w:val="center"/>
          </w:tcPr>
          <w:p w14:paraId="75D534DC" w14:textId="11F17A7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54.39</w:t>
            </w:r>
          </w:p>
        </w:tc>
        <w:tc>
          <w:tcPr>
            <w:tcW w:w="1076" w:type="dxa"/>
            <w:shd w:val="clear" w:color="auto" w:fill="DBE5F1" w:themeFill="accent1" w:themeFillTint="33"/>
            <w:vAlign w:val="center"/>
          </w:tcPr>
          <w:p w14:paraId="0F59C14E" w14:textId="77F3D94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39.21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532B2976" w14:textId="60E385E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3.83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39E2738D" w14:textId="13940A24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1.06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3F77C057" w14:textId="3155D52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1.37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015977AD" w14:textId="44DF1D59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0.14</w:t>
            </w:r>
          </w:p>
        </w:tc>
      </w:tr>
      <w:tr w:rsidR="00C34971" w:rsidRPr="00D21AC6" w14:paraId="0301F8BE" w14:textId="77777777" w:rsidTr="00C34971">
        <w:trPr>
          <w:jc w:val="center"/>
        </w:trPr>
        <w:tc>
          <w:tcPr>
            <w:tcW w:w="1116" w:type="dxa"/>
            <w:shd w:val="clear" w:color="auto" w:fill="C6D9F1" w:themeFill="text2" w:themeFillTint="33"/>
            <w:vAlign w:val="center"/>
          </w:tcPr>
          <w:p w14:paraId="16D5C988" w14:textId="3E75B38D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074" w:type="dxa"/>
            <w:shd w:val="clear" w:color="auto" w:fill="C6D9F1" w:themeFill="text2" w:themeFillTint="33"/>
            <w:vAlign w:val="center"/>
          </w:tcPr>
          <w:p w14:paraId="22A11264" w14:textId="4476085B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61.87</w:t>
            </w:r>
          </w:p>
        </w:tc>
        <w:tc>
          <w:tcPr>
            <w:tcW w:w="1076" w:type="dxa"/>
            <w:shd w:val="clear" w:color="auto" w:fill="C6D9F1" w:themeFill="text2" w:themeFillTint="33"/>
            <w:vAlign w:val="center"/>
          </w:tcPr>
          <w:p w14:paraId="184B51B5" w14:textId="7F2B669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26.15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46BE37F3" w14:textId="3F0CBA4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6.52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0A755167" w14:textId="66521705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2.04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51C09404" w14:textId="7649F8A0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3.36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1C8A5C41" w14:textId="0ED3FBDA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0.07</w:t>
            </w:r>
          </w:p>
        </w:tc>
      </w:tr>
      <w:tr w:rsidR="00C34971" w:rsidRPr="00D21AC6" w14:paraId="29353DF9" w14:textId="77777777" w:rsidTr="00C34971">
        <w:trPr>
          <w:jc w:val="center"/>
        </w:trPr>
        <w:tc>
          <w:tcPr>
            <w:tcW w:w="1116" w:type="dxa"/>
            <w:shd w:val="clear" w:color="auto" w:fill="DBE5F1" w:themeFill="accent1" w:themeFillTint="33"/>
            <w:vAlign w:val="center"/>
          </w:tcPr>
          <w:p w14:paraId="7DB03D4D" w14:textId="7571990F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074" w:type="dxa"/>
            <w:shd w:val="clear" w:color="auto" w:fill="DBE5F1" w:themeFill="accent1" w:themeFillTint="33"/>
            <w:vAlign w:val="center"/>
          </w:tcPr>
          <w:p w14:paraId="6D2CC096" w14:textId="2209BD80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52.56</w:t>
            </w:r>
          </w:p>
        </w:tc>
        <w:tc>
          <w:tcPr>
            <w:tcW w:w="1076" w:type="dxa"/>
            <w:shd w:val="clear" w:color="auto" w:fill="DBE5F1" w:themeFill="accent1" w:themeFillTint="33"/>
            <w:vAlign w:val="center"/>
          </w:tcPr>
          <w:p w14:paraId="68E536F2" w14:textId="6AB7A47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29.97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363D58A9" w14:textId="222CBE8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10.35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6A7F2E39" w14:textId="2995DFF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3.84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2C1D30F3" w14:textId="75BEC76C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3.07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3C79D6E1" w14:textId="32F56442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0.02</w:t>
            </w:r>
          </w:p>
        </w:tc>
      </w:tr>
      <w:tr w:rsidR="00C34971" w:rsidRPr="00D21AC6" w14:paraId="3B6CB9CA" w14:textId="77777777" w:rsidTr="00C34971">
        <w:trPr>
          <w:jc w:val="center"/>
        </w:trPr>
        <w:tc>
          <w:tcPr>
            <w:tcW w:w="1116" w:type="dxa"/>
            <w:shd w:val="clear" w:color="auto" w:fill="C6D9F1" w:themeFill="text2" w:themeFillTint="33"/>
            <w:vAlign w:val="center"/>
          </w:tcPr>
          <w:p w14:paraId="7A9730D3" w14:textId="0B1412B8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074" w:type="dxa"/>
            <w:shd w:val="clear" w:color="auto" w:fill="C6D9F1" w:themeFill="text2" w:themeFillTint="33"/>
            <w:vAlign w:val="center"/>
          </w:tcPr>
          <w:p w14:paraId="153917C6" w14:textId="1C1ECF0C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53.99</w:t>
            </w:r>
          </w:p>
        </w:tc>
        <w:tc>
          <w:tcPr>
            <w:tcW w:w="1076" w:type="dxa"/>
            <w:shd w:val="clear" w:color="auto" w:fill="C6D9F1" w:themeFill="text2" w:themeFillTint="33"/>
            <w:vAlign w:val="center"/>
          </w:tcPr>
          <w:p w14:paraId="4A51C9FD" w14:textId="64F9CDA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31.13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4BF96E1B" w14:textId="5E539F1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8.82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3B01CCF6" w14:textId="490C09C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3.31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4F20DA53" w14:textId="6DDF125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2.62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3EBEDE8E" w14:textId="21D09783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0.12</w:t>
            </w:r>
          </w:p>
        </w:tc>
      </w:tr>
      <w:tr w:rsidR="00C34971" w:rsidRPr="00D21AC6" w14:paraId="03E70FF2" w14:textId="77777777" w:rsidTr="00C34971">
        <w:trPr>
          <w:jc w:val="center"/>
        </w:trPr>
        <w:tc>
          <w:tcPr>
            <w:tcW w:w="1116" w:type="dxa"/>
            <w:shd w:val="clear" w:color="auto" w:fill="DBE5F1" w:themeFill="accent1" w:themeFillTint="33"/>
            <w:vAlign w:val="center"/>
          </w:tcPr>
          <w:p w14:paraId="552049CE" w14:textId="5A513DB4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074" w:type="dxa"/>
            <w:shd w:val="clear" w:color="auto" w:fill="DBE5F1" w:themeFill="accent1" w:themeFillTint="33"/>
            <w:vAlign w:val="center"/>
          </w:tcPr>
          <w:p w14:paraId="52BC525B" w14:textId="79B8F64F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57.33</w:t>
            </w:r>
          </w:p>
        </w:tc>
        <w:tc>
          <w:tcPr>
            <w:tcW w:w="1076" w:type="dxa"/>
            <w:shd w:val="clear" w:color="auto" w:fill="DBE5F1" w:themeFill="accent1" w:themeFillTint="33"/>
            <w:vAlign w:val="center"/>
          </w:tcPr>
          <w:p w14:paraId="1DB043D4" w14:textId="47CE1F5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31.30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3C34CE1A" w14:textId="499478E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6.42</w:t>
            </w:r>
          </w:p>
        </w:tc>
        <w:tc>
          <w:tcPr>
            <w:tcW w:w="1438" w:type="dxa"/>
            <w:shd w:val="clear" w:color="auto" w:fill="DBE5F1" w:themeFill="accent1" w:themeFillTint="33"/>
            <w:vAlign w:val="center"/>
          </w:tcPr>
          <w:p w14:paraId="50D386E6" w14:textId="5FEF609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2.32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5DEAFC05" w14:textId="7D59EB9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2.53</w:t>
            </w:r>
          </w:p>
        </w:tc>
        <w:tc>
          <w:tcPr>
            <w:tcW w:w="1437" w:type="dxa"/>
            <w:shd w:val="clear" w:color="auto" w:fill="DBE5F1" w:themeFill="accent1" w:themeFillTint="33"/>
            <w:vAlign w:val="center"/>
          </w:tcPr>
          <w:p w14:paraId="0E26DC88" w14:textId="7DB07637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0.11</w:t>
            </w:r>
          </w:p>
        </w:tc>
      </w:tr>
      <w:tr w:rsidR="00C34971" w:rsidRPr="00D21AC6" w14:paraId="72C4466C" w14:textId="77777777" w:rsidTr="00C34971">
        <w:trPr>
          <w:jc w:val="center"/>
        </w:trPr>
        <w:tc>
          <w:tcPr>
            <w:tcW w:w="1116" w:type="dxa"/>
            <w:shd w:val="clear" w:color="auto" w:fill="C6D9F1" w:themeFill="text2" w:themeFillTint="33"/>
            <w:vAlign w:val="center"/>
          </w:tcPr>
          <w:p w14:paraId="525B75C7" w14:textId="75B4252C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074" w:type="dxa"/>
            <w:shd w:val="clear" w:color="auto" w:fill="C6D9F1" w:themeFill="text2" w:themeFillTint="33"/>
            <w:vAlign w:val="center"/>
          </w:tcPr>
          <w:p w14:paraId="19C23C58" w14:textId="1B02F94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60.91</w:t>
            </w:r>
          </w:p>
        </w:tc>
        <w:tc>
          <w:tcPr>
            <w:tcW w:w="1076" w:type="dxa"/>
            <w:shd w:val="clear" w:color="auto" w:fill="C6D9F1" w:themeFill="text2" w:themeFillTint="33"/>
            <w:vAlign w:val="center"/>
          </w:tcPr>
          <w:p w14:paraId="4B91C8C5" w14:textId="5C22E39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27.98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34DF0719" w14:textId="4182629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6.27</w:t>
            </w:r>
          </w:p>
        </w:tc>
        <w:tc>
          <w:tcPr>
            <w:tcW w:w="1438" w:type="dxa"/>
            <w:shd w:val="clear" w:color="auto" w:fill="C6D9F1" w:themeFill="text2" w:themeFillTint="33"/>
            <w:vAlign w:val="center"/>
          </w:tcPr>
          <w:p w14:paraId="6B200772" w14:textId="420DE87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2.17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46CA978D" w14:textId="2A9B14D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2.59</w:t>
            </w:r>
          </w:p>
        </w:tc>
        <w:tc>
          <w:tcPr>
            <w:tcW w:w="1437" w:type="dxa"/>
            <w:shd w:val="clear" w:color="auto" w:fill="C6D9F1" w:themeFill="text2" w:themeFillTint="33"/>
            <w:vAlign w:val="center"/>
          </w:tcPr>
          <w:p w14:paraId="32D00E60" w14:textId="1A7C25A6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0.08</w:t>
            </w:r>
          </w:p>
        </w:tc>
      </w:tr>
      <w:tr w:rsidR="00C34971" w:rsidRPr="00D21AC6" w14:paraId="0C991A11" w14:textId="77777777" w:rsidTr="00C34971">
        <w:trPr>
          <w:jc w:val="center"/>
        </w:trPr>
        <w:tc>
          <w:tcPr>
            <w:tcW w:w="1116" w:type="dxa"/>
            <w:shd w:val="clear" w:color="auto" w:fill="FFC000"/>
            <w:vAlign w:val="center"/>
          </w:tcPr>
          <w:p w14:paraId="6ECE9D5C" w14:textId="27BD101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74" w:type="dxa"/>
            <w:shd w:val="clear" w:color="auto" w:fill="FFC000"/>
            <w:vAlign w:val="center"/>
          </w:tcPr>
          <w:p w14:paraId="0777C3A4" w14:textId="1B1F4AC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53.94</w:t>
            </w:r>
          </w:p>
        </w:tc>
        <w:tc>
          <w:tcPr>
            <w:tcW w:w="1076" w:type="dxa"/>
            <w:shd w:val="clear" w:color="auto" w:fill="FFC000"/>
            <w:vAlign w:val="center"/>
          </w:tcPr>
          <w:p w14:paraId="18992FBD" w14:textId="1A856B6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33.59</w:t>
            </w:r>
          </w:p>
        </w:tc>
        <w:tc>
          <w:tcPr>
            <w:tcW w:w="1438" w:type="dxa"/>
            <w:shd w:val="clear" w:color="auto" w:fill="FFC000"/>
            <w:vAlign w:val="center"/>
          </w:tcPr>
          <w:p w14:paraId="502101E6" w14:textId="0B75E22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7.96</w:t>
            </w:r>
          </w:p>
        </w:tc>
        <w:tc>
          <w:tcPr>
            <w:tcW w:w="1438" w:type="dxa"/>
            <w:shd w:val="clear" w:color="auto" w:fill="FFC000"/>
            <w:vAlign w:val="center"/>
          </w:tcPr>
          <w:p w14:paraId="1D52B9EF" w14:textId="4470B6B3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1.96</w:t>
            </w:r>
          </w:p>
        </w:tc>
        <w:tc>
          <w:tcPr>
            <w:tcW w:w="1437" w:type="dxa"/>
            <w:shd w:val="clear" w:color="auto" w:fill="FFC000"/>
            <w:vAlign w:val="center"/>
          </w:tcPr>
          <w:p w14:paraId="09B3D673" w14:textId="331DB90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2.41</w:t>
            </w:r>
          </w:p>
        </w:tc>
        <w:tc>
          <w:tcPr>
            <w:tcW w:w="1437" w:type="dxa"/>
            <w:shd w:val="clear" w:color="auto" w:fill="FFC000"/>
            <w:vAlign w:val="center"/>
          </w:tcPr>
          <w:p w14:paraId="47C9323D" w14:textId="1650571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0.01</w:t>
            </w:r>
          </w:p>
        </w:tc>
      </w:tr>
    </w:tbl>
    <w:p w14:paraId="41BC34E6" w14:textId="5461E88C" w:rsidR="00890A0D" w:rsidRPr="00CC6EB1" w:rsidRDefault="00C34971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</w:t>
      </w:r>
      <w:r w:rsidR="00890A0D" w:rsidRPr="00CC6EB1">
        <w:rPr>
          <w:rFonts w:ascii="TH SarabunPSK" w:hAnsi="TH SarabunPSK" w:cs="TH SarabunPSK"/>
          <w:b/>
          <w:bCs/>
          <w:sz w:val="28"/>
          <w:cs/>
        </w:rPr>
        <w:t xml:space="preserve"> :</w:t>
      </w:r>
      <w:r w:rsidR="00890A0D"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="00890A0D"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D6F0CC6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84A0330" w14:textId="011780CA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เมื่อพิจารณาวุฒิการศึกษาสูงสุดของกลุ่มตัวอย่างในภาพรวม พบว่า กลุ่มตัวอย่างแรงงานนอกระบบส่วนใหญ่มีวุฒิการศึกษาสูงสุดระดับประถมศึกษาหรือต่ำกว่า คิดเป็นร้อยละ 53.94 ของกลุ่มตัวอย่างทั้งหมด รองลงมาคือมีวุฒิการศึกษาสูงสุดระดับมัธยมศึกษาตอนต้นหรือเทียบเท่า คิดเป็นร้อยละ 33.59 ของกลุ่มตัวอย่างทั้งหมด ทั้งนี้เมื่อพิจารณาแยกเป็นรายจังหวัด พบว่า</w:t>
      </w:r>
      <w:r w:rsidRPr="00960B01">
        <w:rPr>
          <w:rFonts w:ascii="TH SarabunPSK" w:hAnsi="TH SarabunPSK" w:cs="TH SarabunPSK"/>
          <w:sz w:val="32"/>
          <w:szCs w:val="32"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กลุ่มตัวอย่างแรงงานนอกระบบทั้ง 7 จังหวัด ส่วนใหญ่มีวุฒิการศึกษาสูงสุดระดับประถมศึกษาหรือต่ำกว่า โดยกลุ่มตัวอย่างแรงงานนอกระบบในจังหวัดนครปฐม มีวุฒิการศึกษาสูงสุดระดับประถมศึกษาหรือต่ำกว่ามากที่สุด คิดเป็นร้อยละ 61.87 ของกลุ่มตัวอย่างในจังหวัดนครปฐม รองลงมาคือกลุ่มตัวอย่างแรงงานนอกระบบในจังหวัดสมุทรสาครคิดเป็นร้อยละ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6</w:t>
      </w:r>
      <w:r w:rsidRPr="00960B01">
        <w:rPr>
          <w:rFonts w:ascii="TH SarabunPSK" w:hAnsi="TH SarabunPSK" w:cs="TH SarabunPSK"/>
          <w:sz w:val="32"/>
          <w:szCs w:val="32"/>
          <w:cs/>
        </w:rPr>
        <w:t>0.91 ของกลุ่มตัวอย่างในจังหวัดสมุทรสาคร</w:t>
      </w:r>
    </w:p>
    <w:p w14:paraId="7DB47DE0" w14:textId="77777777" w:rsidR="004A5087" w:rsidRDefault="004A5087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A691AA3" w14:textId="77777777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u w:val="single"/>
        </w:rPr>
      </w:pPr>
      <w:r w:rsidRPr="00960B01">
        <w:rPr>
          <w:rFonts w:ascii="TH SarabunPSK" w:hAnsi="TH SarabunPSK" w:cs="TH SarabunPSK"/>
          <w:b/>
          <w:bCs/>
          <w:sz w:val="24"/>
          <w:szCs w:val="32"/>
          <w:u w:val="single"/>
          <w:cs/>
        </w:rPr>
        <w:t>การจำแนกกลุ่มตัวอย่างตามอาชีพ</w:t>
      </w:r>
    </w:p>
    <w:p w14:paraId="1D2F9CA9" w14:textId="77777777" w:rsidR="00B157A5" w:rsidRPr="009C6011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699B0C6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24"/>
          <w:szCs w:val="32"/>
        </w:rPr>
      </w:pPr>
      <w:r>
        <w:rPr>
          <w:rFonts w:cs="TH SarabunPSK" w:hint="cs"/>
          <w:b/>
          <w:bCs/>
          <w:sz w:val="24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24"/>
          <w:szCs w:val="32"/>
          <w:cs/>
        </w:rPr>
        <w:t>การจำแนกกลุ่มตัวอย่างตามอาชีพ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111"/>
        <w:gridCol w:w="2043"/>
        <w:gridCol w:w="2043"/>
        <w:gridCol w:w="2819"/>
      </w:tblGrid>
      <w:tr w:rsidR="00C34971" w:rsidRPr="00D21AC6" w14:paraId="5CC0DFDE" w14:textId="77777777" w:rsidTr="00C34971">
        <w:trPr>
          <w:jc w:val="center"/>
        </w:trPr>
        <w:tc>
          <w:tcPr>
            <w:tcW w:w="2111" w:type="dxa"/>
            <w:shd w:val="clear" w:color="auto" w:fill="0070C0"/>
            <w:vAlign w:val="center"/>
          </w:tcPr>
          <w:p w14:paraId="7CC542B0" w14:textId="3AC06658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043" w:type="dxa"/>
            <w:shd w:val="clear" w:color="auto" w:fill="0070C0"/>
            <w:vAlign w:val="center"/>
          </w:tcPr>
          <w:p w14:paraId="02231869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แรงงานรับจ้างทั่วไป</w:t>
            </w:r>
          </w:p>
          <w:p w14:paraId="17C1CC3C" w14:textId="176C30D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043" w:type="dxa"/>
            <w:shd w:val="clear" w:color="auto" w:fill="0070C0"/>
            <w:vAlign w:val="center"/>
          </w:tcPr>
          <w:p w14:paraId="2C9A6088" w14:textId="02D4CD66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เกษตร/ประมงน้ำจืด</w:t>
            </w:r>
          </w:p>
          <w:p w14:paraId="369C630F" w14:textId="39760345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819" w:type="dxa"/>
            <w:shd w:val="clear" w:color="auto" w:fill="0070C0"/>
            <w:vAlign w:val="center"/>
          </w:tcPr>
          <w:p w14:paraId="7F683AF0" w14:textId="77777777" w:rsidR="00C34971" w:rsidRPr="009C6011" w:rsidRDefault="00C34971" w:rsidP="00C34971">
            <w:pPr>
              <w:jc w:val="center"/>
              <w:rPr>
                <w:b/>
                <w:bCs/>
                <w:sz w:val="24"/>
                <w:szCs w:val="24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อื่น ๆ</w:t>
            </w:r>
          </w:p>
          <w:p w14:paraId="2890F983" w14:textId="5CAA1753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</w:tr>
      <w:tr w:rsidR="00C34971" w:rsidRPr="00D21AC6" w14:paraId="567AEE07" w14:textId="77777777" w:rsidTr="00C34971">
        <w:trPr>
          <w:jc w:val="center"/>
        </w:trPr>
        <w:tc>
          <w:tcPr>
            <w:tcW w:w="2111" w:type="dxa"/>
            <w:shd w:val="clear" w:color="auto" w:fill="C6D9F1" w:themeFill="text2" w:themeFillTint="33"/>
            <w:vAlign w:val="center"/>
          </w:tcPr>
          <w:p w14:paraId="6E593A36" w14:textId="6A0E5701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18740E92" w14:textId="432CB3DB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68.89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701B1F67" w14:textId="24FCA104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12.15</w:t>
            </w:r>
          </w:p>
        </w:tc>
        <w:tc>
          <w:tcPr>
            <w:tcW w:w="2819" w:type="dxa"/>
            <w:shd w:val="clear" w:color="auto" w:fill="C6D9F1" w:themeFill="text2" w:themeFillTint="33"/>
            <w:vAlign w:val="center"/>
          </w:tcPr>
          <w:p w14:paraId="5B90A0F0" w14:textId="0AB9E2BC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18.96</w:t>
            </w:r>
          </w:p>
        </w:tc>
      </w:tr>
      <w:tr w:rsidR="00C34971" w:rsidRPr="00D21AC6" w14:paraId="74EB3FA6" w14:textId="77777777" w:rsidTr="00C34971">
        <w:trPr>
          <w:jc w:val="center"/>
        </w:trPr>
        <w:tc>
          <w:tcPr>
            <w:tcW w:w="2111" w:type="dxa"/>
            <w:shd w:val="clear" w:color="auto" w:fill="DBE5F1" w:themeFill="accent1" w:themeFillTint="33"/>
            <w:vAlign w:val="center"/>
          </w:tcPr>
          <w:p w14:paraId="450A7063" w14:textId="183BF654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6E2E4F54" w14:textId="4F65B88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33.71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3C866ABE" w14:textId="0C65D05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61.78</w:t>
            </w:r>
          </w:p>
        </w:tc>
        <w:tc>
          <w:tcPr>
            <w:tcW w:w="2819" w:type="dxa"/>
            <w:shd w:val="clear" w:color="auto" w:fill="DBE5F1" w:themeFill="accent1" w:themeFillTint="33"/>
            <w:vAlign w:val="center"/>
          </w:tcPr>
          <w:p w14:paraId="0BB9E0A1" w14:textId="38F76324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4.51</w:t>
            </w:r>
          </w:p>
        </w:tc>
      </w:tr>
      <w:tr w:rsidR="00C34971" w:rsidRPr="00D21AC6" w14:paraId="3F350D91" w14:textId="77777777" w:rsidTr="00C34971">
        <w:trPr>
          <w:jc w:val="center"/>
        </w:trPr>
        <w:tc>
          <w:tcPr>
            <w:tcW w:w="2111" w:type="dxa"/>
            <w:shd w:val="clear" w:color="auto" w:fill="C6D9F1" w:themeFill="text2" w:themeFillTint="33"/>
            <w:vAlign w:val="center"/>
          </w:tcPr>
          <w:p w14:paraId="7FF5C839" w14:textId="05A3306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611F63C4" w14:textId="6083939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43.11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130F3BE7" w14:textId="32C2C57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42.37</w:t>
            </w:r>
          </w:p>
        </w:tc>
        <w:tc>
          <w:tcPr>
            <w:tcW w:w="2819" w:type="dxa"/>
            <w:shd w:val="clear" w:color="auto" w:fill="C6D9F1" w:themeFill="text2" w:themeFillTint="33"/>
            <w:vAlign w:val="center"/>
          </w:tcPr>
          <w:p w14:paraId="4A79D6DF" w14:textId="751EB22F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14.52</w:t>
            </w:r>
          </w:p>
        </w:tc>
      </w:tr>
      <w:tr w:rsidR="00C34971" w:rsidRPr="00D21AC6" w14:paraId="7AD9A670" w14:textId="77777777" w:rsidTr="00C34971">
        <w:trPr>
          <w:jc w:val="center"/>
        </w:trPr>
        <w:tc>
          <w:tcPr>
            <w:tcW w:w="2111" w:type="dxa"/>
            <w:shd w:val="clear" w:color="auto" w:fill="DBE5F1" w:themeFill="accent1" w:themeFillTint="33"/>
            <w:vAlign w:val="center"/>
          </w:tcPr>
          <w:p w14:paraId="7156445F" w14:textId="35A69F4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0D28DE80" w14:textId="54381C90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37.81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1589E268" w14:textId="07AC90A4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45.55</w:t>
            </w:r>
          </w:p>
        </w:tc>
        <w:tc>
          <w:tcPr>
            <w:tcW w:w="2819" w:type="dxa"/>
            <w:shd w:val="clear" w:color="auto" w:fill="DBE5F1" w:themeFill="accent1" w:themeFillTint="33"/>
            <w:vAlign w:val="center"/>
          </w:tcPr>
          <w:p w14:paraId="65BF66DA" w14:textId="02358C45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16.63</w:t>
            </w:r>
          </w:p>
        </w:tc>
      </w:tr>
      <w:tr w:rsidR="00C34971" w:rsidRPr="00D21AC6" w14:paraId="56BE4681" w14:textId="77777777" w:rsidTr="00C34971">
        <w:trPr>
          <w:jc w:val="center"/>
        </w:trPr>
        <w:tc>
          <w:tcPr>
            <w:tcW w:w="2111" w:type="dxa"/>
            <w:shd w:val="clear" w:color="auto" w:fill="C6D9F1" w:themeFill="text2" w:themeFillTint="33"/>
            <w:vAlign w:val="center"/>
          </w:tcPr>
          <w:p w14:paraId="0AD31073" w14:textId="5B52D861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547F8F9D" w14:textId="1443EC9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43.21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5E2AC5B2" w14:textId="0CD918AF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45.40</w:t>
            </w:r>
          </w:p>
        </w:tc>
        <w:tc>
          <w:tcPr>
            <w:tcW w:w="2819" w:type="dxa"/>
            <w:shd w:val="clear" w:color="auto" w:fill="C6D9F1" w:themeFill="text2" w:themeFillTint="33"/>
            <w:vAlign w:val="center"/>
          </w:tcPr>
          <w:p w14:paraId="29EF272A" w14:textId="7F949649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11.39</w:t>
            </w:r>
          </w:p>
        </w:tc>
      </w:tr>
      <w:tr w:rsidR="00C34971" w:rsidRPr="00D21AC6" w14:paraId="1B2212E1" w14:textId="77777777" w:rsidTr="00C34971">
        <w:trPr>
          <w:jc w:val="center"/>
        </w:trPr>
        <w:tc>
          <w:tcPr>
            <w:tcW w:w="2111" w:type="dxa"/>
            <w:shd w:val="clear" w:color="auto" w:fill="DBE5F1" w:themeFill="accent1" w:themeFillTint="33"/>
            <w:vAlign w:val="center"/>
          </w:tcPr>
          <w:p w14:paraId="5CA3B14E" w14:textId="02566EE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12069992" w14:textId="48E840B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41.20</w:t>
            </w:r>
          </w:p>
        </w:tc>
        <w:tc>
          <w:tcPr>
            <w:tcW w:w="2043" w:type="dxa"/>
            <w:shd w:val="clear" w:color="auto" w:fill="DBE5F1" w:themeFill="accent1" w:themeFillTint="33"/>
            <w:vAlign w:val="center"/>
          </w:tcPr>
          <w:p w14:paraId="0ED5F380" w14:textId="1106C4C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51.41</w:t>
            </w:r>
          </w:p>
        </w:tc>
        <w:tc>
          <w:tcPr>
            <w:tcW w:w="2819" w:type="dxa"/>
            <w:shd w:val="clear" w:color="auto" w:fill="DBE5F1" w:themeFill="accent1" w:themeFillTint="33"/>
            <w:vAlign w:val="center"/>
          </w:tcPr>
          <w:p w14:paraId="40EB3A22" w14:textId="4BB80E83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7.39</w:t>
            </w:r>
          </w:p>
        </w:tc>
      </w:tr>
      <w:tr w:rsidR="00C34971" w:rsidRPr="00D21AC6" w14:paraId="408E5606" w14:textId="77777777" w:rsidTr="00C34971">
        <w:trPr>
          <w:jc w:val="center"/>
        </w:trPr>
        <w:tc>
          <w:tcPr>
            <w:tcW w:w="2111" w:type="dxa"/>
            <w:shd w:val="clear" w:color="auto" w:fill="C6D9F1" w:themeFill="text2" w:themeFillTint="33"/>
            <w:vAlign w:val="center"/>
          </w:tcPr>
          <w:p w14:paraId="053B0421" w14:textId="6F1199F8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451946A5" w14:textId="114CABE5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38.53</w:t>
            </w:r>
          </w:p>
        </w:tc>
        <w:tc>
          <w:tcPr>
            <w:tcW w:w="2043" w:type="dxa"/>
            <w:shd w:val="clear" w:color="auto" w:fill="C6D9F1" w:themeFill="text2" w:themeFillTint="33"/>
            <w:vAlign w:val="center"/>
          </w:tcPr>
          <w:p w14:paraId="441A16EB" w14:textId="456B19C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43.86</w:t>
            </w:r>
          </w:p>
        </w:tc>
        <w:tc>
          <w:tcPr>
            <w:tcW w:w="2819" w:type="dxa"/>
            <w:shd w:val="clear" w:color="auto" w:fill="C6D9F1" w:themeFill="text2" w:themeFillTint="33"/>
            <w:vAlign w:val="center"/>
          </w:tcPr>
          <w:p w14:paraId="37EE004D" w14:textId="38C8B9DD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17.61</w:t>
            </w:r>
          </w:p>
        </w:tc>
      </w:tr>
      <w:tr w:rsidR="00C34971" w:rsidRPr="00D21AC6" w14:paraId="3D21AF9E" w14:textId="77777777" w:rsidTr="00C34971">
        <w:trPr>
          <w:jc w:val="center"/>
        </w:trPr>
        <w:tc>
          <w:tcPr>
            <w:tcW w:w="2111" w:type="dxa"/>
            <w:shd w:val="clear" w:color="auto" w:fill="FFC000"/>
            <w:vAlign w:val="center"/>
          </w:tcPr>
          <w:p w14:paraId="2F870C08" w14:textId="078F339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2043" w:type="dxa"/>
            <w:shd w:val="clear" w:color="auto" w:fill="FFC000"/>
            <w:vAlign w:val="center"/>
          </w:tcPr>
          <w:p w14:paraId="2D23BE9C" w14:textId="1BBA2B2D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54.74</w:t>
            </w:r>
          </w:p>
        </w:tc>
        <w:tc>
          <w:tcPr>
            <w:tcW w:w="2043" w:type="dxa"/>
            <w:shd w:val="clear" w:color="auto" w:fill="FFC000"/>
            <w:vAlign w:val="center"/>
          </w:tcPr>
          <w:p w14:paraId="6AE55F4D" w14:textId="50172D9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29.75</w:t>
            </w:r>
          </w:p>
        </w:tc>
        <w:tc>
          <w:tcPr>
            <w:tcW w:w="2819" w:type="dxa"/>
            <w:shd w:val="clear" w:color="auto" w:fill="FFC000"/>
            <w:vAlign w:val="center"/>
          </w:tcPr>
          <w:p w14:paraId="7C86095A" w14:textId="243D0EAA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15.52</w:t>
            </w:r>
          </w:p>
        </w:tc>
      </w:tr>
    </w:tbl>
    <w:p w14:paraId="16D84372" w14:textId="00482616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6EFE191" w14:textId="77777777" w:rsidR="004A5087" w:rsidRDefault="004A5087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368C98EE" w14:textId="459C442A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lastRenderedPageBreak/>
        <w:t xml:space="preserve">เมื่อพิจารณาอาชีพของกลุ่มตัวอย่างในภาพรวม พบว่า กลุ่มตัวอย่างแรงงานนอกระบบส่วนใหญ่เป็นแรงงานรับจ้างทั่วไป คิดเป็นร้อยละ 54.74 ของกลุ่มตัวอย่างทั้งหมด รองลงมาคือ เกษตร/ประมงน้ำจืด 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คิดเป็นร้อยละ 29.75 ของกลุ่มตัวอย่างทั้งหมด ทั้งนี้เมื่อพิจารณาแยกเป็นรายจังหวัด พบว่า มีทั้งหมด 5 จังหวัดที่กลุ่มตัวอย่างส่วนใหญ่เป็นเกษตร/ประมงน้ำจืด ได้แก่ ปทุมธานี นนทบุรี สมุทรปราการ ฉะเชิงเทรา และสมุทรสาคร เป็นต้น ในขณะที่มี 2 จังหวัดที่กลุ่มตัวอย่างส่วนใหญ่เป็นแรงงานรับจ้างทั่วไป ได้แก่ กรุงเทพ และนครปฐมเป็นต้น</w:t>
      </w:r>
    </w:p>
    <w:p w14:paraId="4AD3AC57" w14:textId="77777777" w:rsidR="00B157A5" w:rsidRPr="009C601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</w:p>
    <w:p w14:paraId="35876331" w14:textId="77777777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E86C2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ภาพรวมการเคลื่อนย้ายถิ่นฐานภายใน 7 จังหวัด</w:t>
      </w:r>
    </w:p>
    <w:p w14:paraId="25F5239F" w14:textId="77777777" w:rsidR="00B157A5" w:rsidRPr="009C6011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28"/>
          <w:u w:val="single"/>
        </w:rPr>
      </w:pPr>
    </w:p>
    <w:p w14:paraId="486455EA" w14:textId="5C60497A" w:rsidR="00B157A5" w:rsidRPr="00B157A5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B157A5">
        <w:rPr>
          <w:rFonts w:cs="TH SarabunPSK"/>
          <w:b/>
          <w:bCs/>
          <w:sz w:val="32"/>
          <w:szCs w:val="32"/>
          <w:cs/>
        </w:rPr>
        <w:t>การเคลื่อนย้ายถิ่นฐานภายใน 7 จังหวัด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05"/>
        <w:gridCol w:w="2520"/>
        <w:gridCol w:w="3498"/>
      </w:tblGrid>
      <w:tr w:rsidR="00C34971" w:rsidRPr="00D21AC6" w14:paraId="66787EBF" w14:textId="77777777" w:rsidTr="00C34971">
        <w:trPr>
          <w:jc w:val="center"/>
        </w:trPr>
        <w:tc>
          <w:tcPr>
            <w:tcW w:w="2605" w:type="dxa"/>
            <w:shd w:val="clear" w:color="auto" w:fill="0070C0"/>
            <w:vAlign w:val="center"/>
          </w:tcPr>
          <w:p w14:paraId="1E84F2E6" w14:textId="1B2C67D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520" w:type="dxa"/>
            <w:shd w:val="clear" w:color="auto" w:fill="0070C0"/>
            <w:vAlign w:val="center"/>
          </w:tcPr>
          <w:p w14:paraId="6D672A75" w14:textId="11974CF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ย้ายถิ่นฐานเข้ามา</w:t>
            </w:r>
          </w:p>
        </w:tc>
        <w:tc>
          <w:tcPr>
            <w:tcW w:w="3498" w:type="dxa"/>
            <w:shd w:val="clear" w:color="auto" w:fill="0070C0"/>
            <w:vAlign w:val="center"/>
          </w:tcPr>
          <w:p w14:paraId="29D4C098" w14:textId="74704E42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ภูมิลำเนาและที่อยู่ปัจจุบันเป็นที่เดียวกัน</w:t>
            </w:r>
            <w:r w:rsidRPr="009C6011">
              <w:rPr>
                <w:b/>
                <w:bCs/>
                <w:sz w:val="24"/>
                <w:szCs w:val="24"/>
              </w:rPr>
              <w:t xml:space="preserve"> (</w:t>
            </w:r>
            <w:r w:rsidRPr="009C6011">
              <w:rPr>
                <w:b/>
                <w:bCs/>
                <w:sz w:val="24"/>
                <w:szCs w:val="24"/>
                <w:cs/>
              </w:rPr>
              <w:t>ร้อยละ</w:t>
            </w:r>
            <w:r w:rsidRPr="009C6011">
              <w:rPr>
                <w:b/>
                <w:bCs/>
                <w:sz w:val="24"/>
                <w:szCs w:val="24"/>
              </w:rPr>
              <w:t>)</w:t>
            </w:r>
          </w:p>
        </w:tc>
      </w:tr>
      <w:tr w:rsidR="00C34971" w:rsidRPr="00D21AC6" w14:paraId="352E78A3" w14:textId="77777777" w:rsidTr="00C34971">
        <w:trPr>
          <w:jc w:val="center"/>
        </w:trPr>
        <w:tc>
          <w:tcPr>
            <w:tcW w:w="2605" w:type="dxa"/>
            <w:shd w:val="clear" w:color="auto" w:fill="C6D9F1" w:themeFill="text2" w:themeFillTint="33"/>
            <w:vAlign w:val="center"/>
          </w:tcPr>
          <w:p w14:paraId="37A34DC3" w14:textId="73F8413C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2520" w:type="dxa"/>
            <w:shd w:val="clear" w:color="auto" w:fill="C6D9F1" w:themeFill="text2" w:themeFillTint="33"/>
          </w:tcPr>
          <w:p w14:paraId="0EEB0CA8" w14:textId="15EB895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14.69</w:t>
            </w:r>
          </w:p>
        </w:tc>
        <w:tc>
          <w:tcPr>
            <w:tcW w:w="3498" w:type="dxa"/>
            <w:shd w:val="clear" w:color="auto" w:fill="C6D9F1" w:themeFill="text2" w:themeFillTint="33"/>
          </w:tcPr>
          <w:p w14:paraId="6A514233" w14:textId="07FFBF45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85.31</w:t>
            </w:r>
          </w:p>
        </w:tc>
      </w:tr>
      <w:tr w:rsidR="00C34971" w:rsidRPr="00D21AC6" w14:paraId="7FED9839" w14:textId="77777777" w:rsidTr="00C34971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52D6C98C" w14:textId="7959818B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2520" w:type="dxa"/>
            <w:shd w:val="clear" w:color="auto" w:fill="DBE5F1" w:themeFill="accent1" w:themeFillTint="33"/>
          </w:tcPr>
          <w:p w14:paraId="14FEF2E1" w14:textId="79CBBCA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16.39</w:t>
            </w:r>
          </w:p>
        </w:tc>
        <w:tc>
          <w:tcPr>
            <w:tcW w:w="3498" w:type="dxa"/>
            <w:shd w:val="clear" w:color="auto" w:fill="DBE5F1" w:themeFill="accent1" w:themeFillTint="33"/>
          </w:tcPr>
          <w:p w14:paraId="13B84E40" w14:textId="18109EE5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83.61</w:t>
            </w:r>
          </w:p>
        </w:tc>
      </w:tr>
      <w:tr w:rsidR="00C34971" w:rsidRPr="00D21AC6" w14:paraId="0375A247" w14:textId="77777777" w:rsidTr="00C34971">
        <w:trPr>
          <w:jc w:val="center"/>
        </w:trPr>
        <w:tc>
          <w:tcPr>
            <w:tcW w:w="2605" w:type="dxa"/>
            <w:shd w:val="clear" w:color="auto" w:fill="C6D9F1" w:themeFill="text2" w:themeFillTint="33"/>
            <w:vAlign w:val="center"/>
          </w:tcPr>
          <w:p w14:paraId="58F5BAD1" w14:textId="50AC7D66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2520" w:type="dxa"/>
            <w:shd w:val="clear" w:color="auto" w:fill="C6D9F1" w:themeFill="text2" w:themeFillTint="33"/>
          </w:tcPr>
          <w:p w14:paraId="660CC45B" w14:textId="04539377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12.50</w:t>
            </w:r>
          </w:p>
        </w:tc>
        <w:tc>
          <w:tcPr>
            <w:tcW w:w="3498" w:type="dxa"/>
            <w:shd w:val="clear" w:color="auto" w:fill="C6D9F1" w:themeFill="text2" w:themeFillTint="33"/>
          </w:tcPr>
          <w:p w14:paraId="12D5CE7F" w14:textId="154CF4CE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87.50</w:t>
            </w:r>
          </w:p>
        </w:tc>
      </w:tr>
      <w:tr w:rsidR="00C34971" w:rsidRPr="00D21AC6" w14:paraId="713E7AE5" w14:textId="77777777" w:rsidTr="00C34971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52DF202F" w14:textId="44583BA2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2520" w:type="dxa"/>
            <w:shd w:val="clear" w:color="auto" w:fill="DBE5F1" w:themeFill="accent1" w:themeFillTint="33"/>
          </w:tcPr>
          <w:p w14:paraId="54E29339" w14:textId="07F4838E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11.64</w:t>
            </w:r>
          </w:p>
        </w:tc>
        <w:tc>
          <w:tcPr>
            <w:tcW w:w="3498" w:type="dxa"/>
            <w:shd w:val="clear" w:color="auto" w:fill="DBE5F1" w:themeFill="accent1" w:themeFillTint="33"/>
          </w:tcPr>
          <w:p w14:paraId="1336DDFB" w14:textId="4A679FEC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88.36</w:t>
            </w:r>
          </w:p>
        </w:tc>
      </w:tr>
      <w:tr w:rsidR="00C34971" w:rsidRPr="00D21AC6" w14:paraId="2FE7DF61" w14:textId="77777777" w:rsidTr="00C34971">
        <w:trPr>
          <w:jc w:val="center"/>
        </w:trPr>
        <w:tc>
          <w:tcPr>
            <w:tcW w:w="2605" w:type="dxa"/>
            <w:shd w:val="clear" w:color="auto" w:fill="C6D9F1" w:themeFill="text2" w:themeFillTint="33"/>
            <w:vAlign w:val="center"/>
          </w:tcPr>
          <w:p w14:paraId="04FDA738" w14:textId="046F0990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2520" w:type="dxa"/>
            <w:shd w:val="clear" w:color="auto" w:fill="C6D9F1" w:themeFill="text2" w:themeFillTint="33"/>
          </w:tcPr>
          <w:p w14:paraId="1204C4EC" w14:textId="32CE9136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10.42</w:t>
            </w:r>
          </w:p>
        </w:tc>
        <w:tc>
          <w:tcPr>
            <w:tcW w:w="3498" w:type="dxa"/>
            <w:shd w:val="clear" w:color="auto" w:fill="C6D9F1" w:themeFill="text2" w:themeFillTint="33"/>
          </w:tcPr>
          <w:p w14:paraId="5C034057" w14:textId="39A58B6D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89.58</w:t>
            </w:r>
          </w:p>
        </w:tc>
      </w:tr>
      <w:tr w:rsidR="00C34971" w:rsidRPr="00D21AC6" w14:paraId="7722709D" w14:textId="77777777" w:rsidTr="00C34971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6D716879" w14:textId="1EE2A107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2520" w:type="dxa"/>
            <w:shd w:val="clear" w:color="auto" w:fill="DBE5F1" w:themeFill="accent1" w:themeFillTint="33"/>
          </w:tcPr>
          <w:p w14:paraId="32C1DACD" w14:textId="2AEC2862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6.33</w:t>
            </w:r>
          </w:p>
        </w:tc>
        <w:tc>
          <w:tcPr>
            <w:tcW w:w="3498" w:type="dxa"/>
            <w:shd w:val="clear" w:color="auto" w:fill="DBE5F1" w:themeFill="accent1" w:themeFillTint="33"/>
          </w:tcPr>
          <w:p w14:paraId="51F3B33A" w14:textId="40D60FA5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93.67</w:t>
            </w:r>
          </w:p>
        </w:tc>
      </w:tr>
      <w:tr w:rsidR="00C34971" w:rsidRPr="00D21AC6" w14:paraId="58D45F64" w14:textId="77777777" w:rsidTr="00C34971">
        <w:trPr>
          <w:jc w:val="center"/>
        </w:trPr>
        <w:tc>
          <w:tcPr>
            <w:tcW w:w="2605" w:type="dxa"/>
            <w:shd w:val="clear" w:color="auto" w:fill="C6D9F1" w:themeFill="text2" w:themeFillTint="33"/>
            <w:vAlign w:val="center"/>
          </w:tcPr>
          <w:p w14:paraId="7F4722EE" w14:textId="6F22F0D3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2520" w:type="dxa"/>
            <w:shd w:val="clear" w:color="auto" w:fill="C6D9F1" w:themeFill="text2" w:themeFillTint="33"/>
          </w:tcPr>
          <w:p w14:paraId="6713F3E1" w14:textId="2A7DBE39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11.53</w:t>
            </w:r>
          </w:p>
        </w:tc>
        <w:tc>
          <w:tcPr>
            <w:tcW w:w="3498" w:type="dxa"/>
            <w:shd w:val="clear" w:color="auto" w:fill="C6D9F1" w:themeFill="text2" w:themeFillTint="33"/>
          </w:tcPr>
          <w:p w14:paraId="037FDC7A" w14:textId="34F75604" w:rsidR="00C34971" w:rsidRPr="00D21AC6" w:rsidRDefault="00C34971" w:rsidP="00C34971">
            <w:pPr>
              <w:jc w:val="center"/>
              <w:rPr>
                <w:sz w:val="22"/>
              </w:rPr>
            </w:pPr>
            <w:r w:rsidRPr="009C6011">
              <w:rPr>
                <w:b/>
                <w:bCs/>
                <w:sz w:val="24"/>
                <w:szCs w:val="24"/>
              </w:rPr>
              <w:t>88.47</w:t>
            </w:r>
          </w:p>
        </w:tc>
      </w:tr>
      <w:tr w:rsidR="00C34971" w:rsidRPr="00D21AC6" w14:paraId="72D604F5" w14:textId="77777777" w:rsidTr="00C34971">
        <w:trPr>
          <w:jc w:val="center"/>
        </w:trPr>
        <w:tc>
          <w:tcPr>
            <w:tcW w:w="2605" w:type="dxa"/>
            <w:shd w:val="clear" w:color="auto" w:fill="FFC000"/>
            <w:vAlign w:val="center"/>
          </w:tcPr>
          <w:p w14:paraId="014B3613" w14:textId="0FABB1F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2520" w:type="dxa"/>
            <w:shd w:val="clear" w:color="auto" w:fill="FFC000"/>
          </w:tcPr>
          <w:p w14:paraId="3D6636AB" w14:textId="48D73AC1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13.31</w:t>
            </w:r>
          </w:p>
        </w:tc>
        <w:tc>
          <w:tcPr>
            <w:tcW w:w="3498" w:type="dxa"/>
            <w:shd w:val="clear" w:color="auto" w:fill="FFC000"/>
          </w:tcPr>
          <w:p w14:paraId="154C07B4" w14:textId="03F5D8C8" w:rsidR="00C34971" w:rsidRPr="00D21AC6" w:rsidRDefault="00C34971" w:rsidP="00C34971">
            <w:pPr>
              <w:jc w:val="center"/>
            </w:pPr>
            <w:r w:rsidRPr="009C6011">
              <w:rPr>
                <w:b/>
                <w:bCs/>
                <w:sz w:val="24"/>
                <w:szCs w:val="24"/>
              </w:rPr>
              <w:t>86.69</w:t>
            </w:r>
          </w:p>
        </w:tc>
      </w:tr>
    </w:tbl>
    <w:p w14:paraId="72EFB13F" w14:textId="4119F868" w:rsidR="009C6011" w:rsidRDefault="00890A0D" w:rsidP="009C6011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9C6011">
        <w:rPr>
          <w:rFonts w:ascii="TH SarabunPSK" w:hAnsi="TH SarabunPSK" w:cs="TH SarabunPSK" w:hint="cs"/>
          <w:sz w:val="28"/>
          <w:cs/>
        </w:rPr>
        <w:t xml:space="preserve"> </w:t>
      </w:r>
    </w:p>
    <w:p w14:paraId="1C5B8A3F" w14:textId="77777777" w:rsidR="004A5087" w:rsidRDefault="004A5087" w:rsidP="009C6011">
      <w:pPr>
        <w:spacing w:after="0" w:line="240" w:lineRule="auto"/>
        <w:rPr>
          <w:rFonts w:ascii="TH SarabunPSK" w:hAnsi="TH SarabunPSK" w:cs="TH SarabunPSK"/>
          <w:sz w:val="28"/>
          <w:cs/>
        </w:rPr>
      </w:pPr>
    </w:p>
    <w:p w14:paraId="527AACDB" w14:textId="0A902AB2" w:rsidR="00B157A5" w:rsidRPr="00960B01" w:rsidRDefault="00A1184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11841">
        <w:rPr>
          <w:rFonts w:ascii="TH SarabunPSK" w:hAnsi="TH SarabunPSK" w:cs="TH SarabunPSK" w:hint="cs"/>
          <w:sz w:val="32"/>
          <w:szCs w:val="32"/>
          <w:cs/>
        </w:rPr>
        <w:t>เมื่อพิจารณาการเคลื่อนย้ายถิ่นฐานภายใน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7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จังหวัดของกลุ่มตัวอย่างในภาพรวม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พบว่า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2132C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กลุ่มตัวอย่างแรงงานนอกระบบเคลื่อนย้ายถิ่นฐานเข้ามาอยู่ภายใน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7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/>
          <w:sz w:val="32"/>
          <w:szCs w:val="32"/>
        </w:rPr>
        <w:t>13</w:t>
      </w:r>
      <w:r w:rsidR="00D8628B">
        <w:rPr>
          <w:rFonts w:ascii="TH SarabunPSK" w:hAnsi="TH SarabunPSK" w:cs="TH SarabunPSK"/>
          <w:sz w:val="32"/>
          <w:szCs w:val="32"/>
          <w:cs/>
        </w:rPr>
        <w:t>.</w:t>
      </w:r>
      <w:r w:rsidRPr="00A11841">
        <w:rPr>
          <w:rFonts w:ascii="TH SarabunPSK" w:hAnsi="TH SarabunPSK" w:cs="TH SarabunPSK"/>
          <w:sz w:val="32"/>
          <w:szCs w:val="32"/>
          <w:cs/>
        </w:rPr>
        <w:t>3</w:t>
      </w:r>
      <w:r w:rsidR="00D8628B">
        <w:rPr>
          <w:rFonts w:ascii="TH SarabunPSK" w:hAnsi="TH SarabunPSK" w:cs="TH SarabunPSK"/>
          <w:sz w:val="32"/>
          <w:szCs w:val="32"/>
        </w:rPr>
        <w:t>1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ของกลุ่มตัวอย่างทั้งหมด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ในขณะที่กลุ่มตัวอย่างแรงงานนอกไม่ได้ย้ายถิ่นฐานเข้ามา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/>
          <w:sz w:val="32"/>
          <w:szCs w:val="32"/>
        </w:rPr>
        <w:t>86.69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ของกลุ่มตัวอย่างทั้งหมด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ทั้งนี้เมื่อพิจารณาแยกเป็นรายจังหวัด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พบว่า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 w:hint="cs"/>
          <w:sz w:val="32"/>
          <w:szCs w:val="32"/>
          <w:cs/>
        </w:rPr>
        <w:t>จังหวัดปทุมธานี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มีกลุ่มตัวอย่างแรงงานนอกระบบย้ายถิ่นฐานเข้ามามากที่สุด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 w:hint="cs"/>
          <w:sz w:val="32"/>
          <w:szCs w:val="32"/>
          <w:cs/>
        </w:rPr>
        <w:t>16.39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ของกลุ่มตัวอย่าง</w:t>
      </w:r>
      <w:r w:rsidR="00D8628B">
        <w:rPr>
          <w:rFonts w:ascii="TH SarabunPSK" w:hAnsi="TH SarabunPSK" w:cs="TH SarabunPSK" w:hint="cs"/>
          <w:sz w:val="32"/>
          <w:szCs w:val="32"/>
          <w:cs/>
        </w:rPr>
        <w:t>ในจังหวัดปทุมธานี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รองลงมาคือ</w:t>
      </w:r>
      <w:r w:rsidR="00464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 w:hint="cs"/>
          <w:sz w:val="32"/>
          <w:szCs w:val="32"/>
          <w:cs/>
        </w:rPr>
        <w:t>พื้นที่กรุงเทพฯ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มีกลุ่มตัวอย่างแรงงานนอกระบบเคลื่อนย้ายถิ่นฐานเข้ามาใน</w:t>
      </w:r>
      <w:r w:rsidR="004644E7" w:rsidRPr="004644E7">
        <w:rPr>
          <w:rFonts w:ascii="TH SarabunPSK" w:hAnsi="TH SarabunPSK" w:cs="TH SarabunPSK" w:hint="cs"/>
          <w:sz w:val="32"/>
          <w:szCs w:val="32"/>
          <w:cs/>
        </w:rPr>
        <w:t>พื้นที่กรุงเทพฯ</w:t>
      </w:r>
      <w:r w:rsidR="004644E7" w:rsidRPr="004644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 w:hint="cs"/>
          <w:sz w:val="32"/>
          <w:szCs w:val="32"/>
          <w:cs/>
        </w:rPr>
        <w:t>14.69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ของกลุ่มตัวอย่างใน</w:t>
      </w:r>
      <w:r w:rsidR="004644E7" w:rsidRPr="004644E7">
        <w:rPr>
          <w:rFonts w:ascii="TH SarabunPSK" w:hAnsi="TH SarabunPSK" w:cs="TH SarabunPSK" w:hint="cs"/>
          <w:sz w:val="32"/>
          <w:szCs w:val="32"/>
          <w:cs/>
        </w:rPr>
        <w:t>พื้นที่กรุงเทพฯ</w:t>
      </w:r>
      <w:r w:rsidR="004644E7" w:rsidRPr="004644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ส่วนจังหวัด</w:t>
      </w:r>
      <w:r w:rsidR="00D8628B">
        <w:rPr>
          <w:rFonts w:ascii="TH SarabunPSK" w:hAnsi="TH SarabunPSK" w:cs="TH SarabunPSK" w:hint="cs"/>
          <w:sz w:val="32"/>
          <w:szCs w:val="32"/>
          <w:cs/>
        </w:rPr>
        <w:t>ฉะเชิงเทรา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มีกลุ่มตัวอย่างแรงงานนอกระบบเคลื่อนย้ายถิ่นฐานเข้ามาในจังหวัดสมุทรสาครน้อยที่สุด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11841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8628B">
        <w:rPr>
          <w:rFonts w:ascii="TH SarabunPSK" w:hAnsi="TH SarabunPSK" w:cs="TH SarabunPSK" w:hint="cs"/>
          <w:sz w:val="32"/>
          <w:szCs w:val="32"/>
          <w:cs/>
        </w:rPr>
        <w:t>6.33</w:t>
      </w:r>
      <w:r w:rsidRPr="00A118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644E7">
        <w:rPr>
          <w:rFonts w:ascii="TH SarabunPSK" w:hAnsi="TH SarabunPSK" w:cs="TH SarabunPSK" w:hint="cs"/>
          <w:sz w:val="32"/>
          <w:szCs w:val="32"/>
          <w:cs/>
        </w:rPr>
        <w:t>ของกลุ่มตัวอย่างในจังหวัด</w:t>
      </w:r>
      <w:r w:rsidR="00D8628B">
        <w:rPr>
          <w:rFonts w:ascii="TH SarabunPSK" w:hAnsi="TH SarabunPSK" w:cs="TH SarabunPSK" w:hint="cs"/>
          <w:sz w:val="32"/>
          <w:szCs w:val="32"/>
          <w:cs/>
        </w:rPr>
        <w:t>ฉะเชิงเทรา</w:t>
      </w:r>
    </w:p>
    <w:p w14:paraId="3CAD3AC2" w14:textId="77777777" w:rsidR="004A5087" w:rsidRDefault="004A5087">
      <w:pPr>
        <w:rPr>
          <w:rFonts w:ascii="TH SarabunPSK" w:hAnsi="TH SarabunPSK" w:cs="TH SarabunPSK"/>
          <w:b/>
          <w:bCs/>
          <w:sz w:val="28"/>
        </w:rPr>
      </w:pPr>
      <w:r>
        <w:rPr>
          <w:rFonts w:cs="TH SarabunPSK"/>
          <w:b/>
          <w:bCs/>
        </w:rPr>
        <w:br w:type="page"/>
      </w:r>
    </w:p>
    <w:p w14:paraId="47462AB2" w14:textId="1834CD1B" w:rsidR="00B157A5" w:rsidRPr="009C6011" w:rsidRDefault="00B157A5" w:rsidP="009C6011">
      <w:pPr>
        <w:pStyle w:val="ListParagraph"/>
        <w:numPr>
          <w:ilvl w:val="0"/>
          <w:numId w:val="23"/>
        </w:numPr>
        <w:spacing w:after="0" w:line="240" w:lineRule="auto"/>
        <w:ind w:left="360"/>
        <w:rPr>
          <w:rFonts w:cs="TH SarabunPSK"/>
          <w:b/>
          <w:bCs/>
          <w:sz w:val="32"/>
          <w:szCs w:val="32"/>
        </w:rPr>
      </w:pPr>
      <w:r w:rsidRPr="009C6011">
        <w:rPr>
          <w:rFonts w:cs="TH SarabunPSK"/>
          <w:b/>
          <w:bCs/>
          <w:sz w:val="32"/>
          <w:szCs w:val="32"/>
          <w:cs/>
        </w:rPr>
        <w:lastRenderedPageBreak/>
        <w:t>การวิเคราะห์และสังเคราะห์ข้อมูลสำรวจข้อมูลแรงงานนอกระบบ</w:t>
      </w:r>
    </w:p>
    <w:p w14:paraId="69E0C009" w14:textId="77777777" w:rsidR="00B157A5" w:rsidRPr="009C6011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6E33FD25" w14:textId="77777777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ประเด็นที่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ความเพียงพอของรายได้และระยะเวลาทำงานโดยเฉลี่ยรายช่วงอายุ</w:t>
      </w:r>
    </w:p>
    <w:p w14:paraId="5B837983" w14:textId="77777777" w:rsidR="00B53BE2" w:rsidRPr="009C6011" w:rsidRDefault="00B53BE2" w:rsidP="00BB5FA4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DD98735" w14:textId="77777777" w:rsidR="00B53BE2" w:rsidRDefault="00B53BE2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ความเพียงพอของรายได้และระยะเวลาทำงานโดยเฉลี่ยรายช่วงอายุ</w:t>
      </w:r>
    </w:p>
    <w:p w14:paraId="628AE092" w14:textId="77777777" w:rsidR="00890A0D" w:rsidRDefault="00B157A5" w:rsidP="009C6011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4846072" wp14:editId="58DD8532">
            <wp:extent cx="4867835" cy="3363809"/>
            <wp:effectExtent l="0" t="0" r="9525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374" cy="3377311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2B4457DD" w14:textId="08D4B0AF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DC2A2A4" w14:textId="77777777" w:rsidR="009C6011" w:rsidRP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</w:p>
    <w:p w14:paraId="1DD1B757" w14:textId="0795127F" w:rsidR="009C6011" w:rsidRDefault="00B157A5" w:rsidP="009C6011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เมื่อพิจารณาความเพียงพอของรายได้และระยะเวลาทำงานโดยเฉลี่ยรายช่วงอายุของกลุ่มตัวอย่างในภาพรวม พบว่า กลุ่มตัวอย่างแรงงานนอกระบบที่มีอายุ 60 ปีขึ้นไป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ส่วนใหญ่มี</w:t>
      </w:r>
      <w:r w:rsidRPr="00960B01">
        <w:rPr>
          <w:rFonts w:ascii="TH SarabunPSK" w:hAnsi="TH SarabunPSK" w:cs="TH SarabunPSK"/>
          <w:sz w:val="32"/>
          <w:szCs w:val="32"/>
          <w:cs/>
        </w:rPr>
        <w:t>ระยะเวลาทำงานโดยเฉลี่ยไม่เกิน 8 ชั่วโมง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ต่อวัน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</w:t>
      </w:r>
      <w:r>
        <w:rPr>
          <w:rFonts w:ascii="TH SarabunPSK" w:hAnsi="TH SarabunPSK" w:cs="TH SarabunPSK"/>
          <w:sz w:val="32"/>
          <w:szCs w:val="32"/>
        </w:rPr>
        <w:t>46.51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โดยมีชั่วโมงทำงานเฉลี่ยอยู่ที่ 7.6</w:t>
      </w:r>
      <w:r>
        <w:rPr>
          <w:rFonts w:ascii="TH SarabunPSK" w:hAnsi="TH SarabunPSK" w:cs="TH SarabunPSK"/>
          <w:sz w:val="32"/>
          <w:szCs w:val="32"/>
        </w:rPr>
        <w:t>8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ชั่วโมงต่อวัน และเมื่อพิจารณา</w:t>
      </w:r>
      <w:r w:rsidRPr="00960B01">
        <w:rPr>
          <w:rFonts w:ascii="TH SarabunPSK" w:hAnsi="TH SarabunPSK" w:cs="TH SarabunPSK"/>
          <w:sz w:val="32"/>
          <w:szCs w:val="32"/>
          <w:cs/>
        </w:rPr>
        <w:t>ความเพียงพอของรายได้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ต่อ</w:t>
      </w:r>
      <w:r w:rsidRPr="00960B01">
        <w:rPr>
          <w:rFonts w:ascii="TH SarabunPSK" w:hAnsi="TH SarabunPSK" w:cs="TH SarabunPSK"/>
          <w:sz w:val="32"/>
          <w:szCs w:val="32"/>
          <w:cs/>
        </w:rPr>
        <w:t>ระยะเวลาทำงานโดยเฉลี่ยรายช่วงอายุ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พบว่า </w:t>
      </w:r>
      <w:r>
        <w:rPr>
          <w:rFonts w:ascii="TH SarabunPSK" w:hAnsi="TH SarabunPSK" w:cs="TH SarabunPSK"/>
          <w:sz w:val="32"/>
          <w:szCs w:val="32"/>
        </w:rPr>
        <w:br/>
      </w:r>
      <w:r w:rsidRPr="00960B01">
        <w:rPr>
          <w:rFonts w:ascii="TH SarabunPSK" w:hAnsi="TH SarabunPSK" w:cs="TH SarabunPSK" w:hint="cs"/>
          <w:sz w:val="32"/>
          <w:szCs w:val="32"/>
          <w:cs/>
        </w:rPr>
        <w:t>กลุ่มตัวอย่างแรงงานนอกระบบ</w:t>
      </w:r>
      <w:r w:rsidRPr="00960B01">
        <w:rPr>
          <w:rFonts w:ascii="TH SarabunPSK" w:hAnsi="TH SarabunPSK" w:cs="TH SarabunPSK"/>
          <w:sz w:val="32"/>
          <w:szCs w:val="32"/>
          <w:cs/>
        </w:rPr>
        <w:t>ที่มีอายุ 60 ปีขึ้นไป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ส่วนใหญ่มี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ระยะเวลาทำงานโดยเฉลี่ยไม่เกิน 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8 ชั่วโมง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ต่อวัน และมีรายได้ไม่เพียงพอกับรายจ่าย คิดเป็นร้อยละ </w:t>
      </w:r>
      <w:r>
        <w:rPr>
          <w:rFonts w:ascii="TH SarabunPSK" w:hAnsi="TH SarabunPSK" w:cs="TH SarabunPSK"/>
          <w:sz w:val="32"/>
          <w:szCs w:val="32"/>
        </w:rPr>
        <w:t>25.36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ของกลุ่มตัวอย่างทั้งหมด รองลงมาคือ กลุ่มตัวอย่างแรงงานนอกระบบ</w:t>
      </w:r>
      <w:r w:rsidRPr="00960B01">
        <w:rPr>
          <w:rFonts w:ascii="TH SarabunPSK" w:hAnsi="TH SarabunPSK" w:cs="TH SarabunPSK"/>
          <w:sz w:val="32"/>
          <w:szCs w:val="32"/>
          <w:cs/>
        </w:rPr>
        <w:t>มีอายุ 60 ปีขึ้นไป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มี</w:t>
      </w:r>
      <w:r w:rsidRPr="00960B01">
        <w:rPr>
          <w:rFonts w:ascii="TH SarabunPSK" w:hAnsi="TH SarabunPSK" w:cs="TH SarabunPSK"/>
          <w:sz w:val="32"/>
          <w:szCs w:val="32"/>
          <w:cs/>
        </w:rPr>
        <w:t>ระยะเวลาทำงานโดยเฉลี่ยไม่เกิน 8 ชั่วโมง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ต่อวัน และมีรายได้เพียงพอกับรายจ่าย คิดเป็นร้อยละ 2</w:t>
      </w:r>
      <w:r>
        <w:rPr>
          <w:rFonts w:ascii="TH SarabunPSK" w:hAnsi="TH SarabunPSK" w:cs="TH SarabunPSK"/>
          <w:sz w:val="32"/>
          <w:szCs w:val="32"/>
        </w:rPr>
        <w:t>1.16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ของกลุ่มตัวอย่างทั้งหมด</w:t>
      </w:r>
      <w:r w:rsidR="009C601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CF353B2" w14:textId="77777777" w:rsidR="004A5087" w:rsidRDefault="004A5087" w:rsidP="009C6011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488B9B77" w14:textId="77777777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หากพิจาณากลุ่มตัวอย่าง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รายจังหวัด พบว่า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กลุ่มตัวอย่างแรงงานนอกระบบ</w:t>
      </w:r>
      <w:r w:rsidRPr="00960B01">
        <w:rPr>
          <w:rFonts w:ascii="TH SarabunPSK" w:hAnsi="TH SarabunPSK" w:cs="TH SarabunPSK"/>
          <w:sz w:val="32"/>
          <w:szCs w:val="32"/>
          <w:cs/>
        </w:rPr>
        <w:t>ม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ีลักษณะ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เช่นเดียวกับภาพรวม คือ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ส่วนใหญ่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มีอายุมากกว่า 60 ปีขึ้นไป และทำงานไม่เกิน 8 ชั่วโมงต่อวัน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โดยกลุ่ม</w:t>
      </w:r>
      <w:r w:rsidRPr="00960B01">
        <w:rPr>
          <w:rFonts w:ascii="TH SarabunPSK" w:hAnsi="TH SarabunPSK" w:cs="TH SarabunPSK"/>
          <w:spacing w:val="-4"/>
          <w:sz w:val="32"/>
          <w:szCs w:val="32"/>
          <w:cs/>
        </w:rPr>
        <w:t>ตัวอย่างในจังหวัดปทุมธานี มีอายุมากกว่า 60 ปีขึ้นไป และทำงานไม่เกิน 8 ชั่วโมงต่อวันมากที่สุด</w:t>
      </w:r>
      <w:r w:rsidRPr="00960B0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/>
          <w:spacing w:val="-4"/>
          <w:sz w:val="32"/>
          <w:szCs w:val="32"/>
          <w:cs/>
        </w:rPr>
        <w:t>คิดเป็นร้อยละ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56.18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ของกลุ่มตัวอย่างในจังหวัดปทุมธานี</w:t>
      </w:r>
    </w:p>
    <w:p w14:paraId="396BF603" w14:textId="77777777" w:rsidR="004A5087" w:rsidRDefault="004A5087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EB3B04A" w14:textId="1DF41F92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ประเด็นที่ 2 ความเพียงพอของรายได้และการมีอาชีพรองรายอาชีพ</w:t>
      </w:r>
    </w:p>
    <w:p w14:paraId="3E7EE225" w14:textId="77777777" w:rsidR="00B53BE2" w:rsidRDefault="00B53BE2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B6886C" w14:textId="77777777" w:rsidR="00B53BE2" w:rsidRPr="00960B01" w:rsidRDefault="00B53BE2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ความเพียงพอของรายได้และการมีอาชีพรองรายอาชีพ</w:t>
      </w:r>
    </w:p>
    <w:p w14:paraId="099C6F0E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16192B2" wp14:editId="37515F9B">
            <wp:extent cx="5658281" cy="3413342"/>
            <wp:effectExtent l="0" t="0" r="0" b="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999" cy="3431873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590E0E16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34EF698" w14:textId="77777777" w:rsid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BE430BE" w14:textId="17EE08F8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เมื่อพิจารณาความเพียงพอของรายได้และการมีอาชีพรองรายอาชีพของกลุ่มตัวอย่าง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ในภาพรวม พบว่า กลุ่มตัวอย่างที่มีอาชีพคนขับรถรับจ้างมีสัดส่วนของผู้มีรายได้เพียงพอต่อรายได้ไม่เพียงพอน้อยที่สุด เท่ากับ 0.32 รองลงมาคือ กลุ่มตัวอย่างที่มีอาชีพเกษตรกร/ประมงน้ำจืดมีสัดส่วนของผู้มีรายได้เพียงพอต่อรายได้ไม่เพียงพอ เท่ากับ 0.35</w:t>
      </w:r>
    </w:p>
    <w:p w14:paraId="0C104372" w14:textId="77777777" w:rsidR="004A5087" w:rsidRDefault="004A508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7C2ED37E" w14:textId="31470179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ประเด็นที่ 3 ความเปราะบางทางเศรษฐกิจและสังคมรายอาชีพ</w:t>
      </w:r>
    </w:p>
    <w:p w14:paraId="2B748D53" w14:textId="77777777" w:rsidR="00B53BE2" w:rsidRDefault="00B53BE2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5E6911" w14:textId="77777777" w:rsidR="00B53BE2" w:rsidRPr="00960B01" w:rsidRDefault="00B53BE2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ความเปราะบางทางเศรษฐกิจและสังคมรายอาชีพ</w:t>
      </w:r>
    </w:p>
    <w:p w14:paraId="0DF188B2" w14:textId="77777777" w:rsidR="00B157A5" w:rsidRPr="00960B01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FA65A7E" wp14:editId="459428B7">
            <wp:extent cx="5542767" cy="3002782"/>
            <wp:effectExtent l="0" t="0" r="1270" b="762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946" cy="3029967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08BEE624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615CE23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D91D468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เมื่อพิจารณาความเปราะบางทางเศรษฐกิจและสังคมรายอาชีพของกลุ่มตัวอย่างในภาพรวม พบว่า กลุ่มตัวอย่างแรงงานนอกระบบที่เป็นแรงงานรับจ้างทั่วไปมีสัดส่วนที่อยู่อาศัยเป็นของตนเองน้อยที่สุด เท่ากับ 0.33 และมีสัดส่วนของกลุ่มตัวอย่างแรงงานนอกระบบที่ไม่มีหนี้สินเทียบกับที่มีหนี้สิน เท่ากับ 2.01 โดยมีคนที่ร่วมใช้จ่ายโดยเฉลี่ย 2.23 คน</w:t>
      </w:r>
    </w:p>
    <w:p w14:paraId="6F1DACE6" w14:textId="77777777" w:rsid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E8E5C65" w14:textId="4E88BF3F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หากพิจาณากลุ่มตัวอย่าง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รายจังหวัด พบว่า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กลุ่มตัวอย่างแรงงานอกระบบในจังหวัดสมุทรปราการ </w:t>
      </w:r>
      <w:r w:rsidRPr="00960B01">
        <w:rPr>
          <w:rFonts w:ascii="TH SarabunPSK" w:hAnsi="TH SarabunPSK" w:cs="TH SarabunPSK"/>
          <w:sz w:val="32"/>
          <w:szCs w:val="32"/>
          <w:cs/>
        </w:rPr>
        <w:t>ที่เป็นแรงงาน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ประมงพื้นบ้าน</w:t>
      </w:r>
      <w:r w:rsidRPr="00960B01">
        <w:rPr>
          <w:rFonts w:ascii="TH SarabunPSK" w:hAnsi="TH SarabunPSK" w:cs="TH SarabunPSK"/>
          <w:sz w:val="32"/>
          <w:szCs w:val="32"/>
          <w:cs/>
        </w:rPr>
        <w:t>มีสัดส่วนที่อยู่อาศัยเป็นของตนเอง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สัดส่วนของกลุ่มตัวอย่างแรงงานนอกระบบที่ไม่มีหนี้สินเทียบกับที่มีหนี้สินน้อยที่สุด เท่ากับ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0.00 เมื่อเปรียบเทียบกับจังหวัดอื่น ๆ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โดยมีคนที่ร่วมใช้จ่ายโดยเฉลี่ย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2.41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14:paraId="267B5487" w14:textId="77777777" w:rsidR="00B157A5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64667D9B" w14:textId="303D4394" w:rsidR="00B157A5" w:rsidRDefault="00B157A5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ประเด็นที่ 4 ปัญหาจากการทำงานและความต้องการความช่วยเหลือจากภาครัฐในรายอาชีพ</w:t>
      </w:r>
    </w:p>
    <w:p w14:paraId="39564667" w14:textId="77777777" w:rsidR="009C6011" w:rsidRPr="00960B01" w:rsidRDefault="009C6011" w:rsidP="009C6011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4AED96D9" w14:textId="38324A88" w:rsidR="00B157A5" w:rsidRDefault="00B157A5" w:rsidP="009C6011">
      <w:pPr>
        <w:spacing w:after="0" w:line="240" w:lineRule="auto"/>
        <w:ind w:left="990" w:hanging="27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>-</w:t>
      </w:r>
      <w:r w:rsidR="009C601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>ปัญหาจากการทำงาน</w:t>
      </w:r>
    </w:p>
    <w:p w14:paraId="17C0E01F" w14:textId="77777777" w:rsidR="00B53BE2" w:rsidRDefault="00B53BE2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62BE35" w14:textId="77777777" w:rsidR="00B53BE2" w:rsidRPr="00960B01" w:rsidRDefault="00B53BE2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ปัญหาจากการทำงาน</w:t>
      </w:r>
    </w:p>
    <w:p w14:paraId="3027D2E4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4E1BDC0" wp14:editId="734F8E73">
            <wp:extent cx="5470264" cy="305012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993" cy="3081758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085EC4C4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2D2544A" w14:textId="77777777" w:rsidR="00B157A5" w:rsidRPr="00960B01" w:rsidRDefault="00B157A5" w:rsidP="00BB5FA4">
      <w:pPr>
        <w:tabs>
          <w:tab w:val="num" w:pos="72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9F85E18" w14:textId="77777777" w:rsidR="00B157A5" w:rsidRPr="00960B01" w:rsidRDefault="00B157A5" w:rsidP="00BB5FA4">
      <w:pPr>
        <w:tabs>
          <w:tab w:val="num" w:pos="72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เมื่อพิจารณาปัญหาจากการทำงานของกลุ่มตัวอย่างในภาพรวมพบว่า กลุ่มตัวอย่างแรงงานนอกระบบส่วนใหญ่ไม่มีปัญหาจากการทำงานเท่ากับ 91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647 คน ส่วนกลุ่มตัวอย่างแรงงานนอกระบบที่มีปัญหา พบว่า ไม่ได้รับสวัสดิการมากที่สุด เท่ากับ 15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397 คน นอกจากนี้ อาชีพที่มีปัญหาจากการไม่ได้รับสวัสดิการมากที่สุด 3 อันดับ ได้แก่ 1. ผู้รับงานไปทำที่บ้าน 2. แรงงานรับจ้างทำการเกษตรตามฤดูกาล และ 3. ลูกจ้างทำงานบ้าน</w:t>
      </w:r>
    </w:p>
    <w:p w14:paraId="171913EF" w14:textId="77777777" w:rsid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83E95F0" w14:textId="43185246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หากพิจาณากลุ่มตัวอย่าง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รายจังหวัด พบว่า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กลุ่มตัวอย่างแรงงานนอกระบบทั้ง 7 จังหวัด </w:t>
      </w:r>
      <w:r w:rsidRPr="00960B01">
        <w:rPr>
          <w:rFonts w:ascii="TH SarabunPSK" w:hAnsi="TH SarabunPSK" w:cs="TH SarabunPSK"/>
          <w:sz w:val="32"/>
          <w:szCs w:val="32"/>
          <w:cs/>
        </w:rPr>
        <w:br/>
      </w:r>
      <w:r w:rsidRPr="00960B01">
        <w:rPr>
          <w:rFonts w:ascii="TH SarabunPSK" w:hAnsi="TH SarabunPSK" w:cs="TH SarabunPSK" w:hint="cs"/>
          <w:sz w:val="32"/>
          <w:szCs w:val="32"/>
          <w:cs/>
        </w:rPr>
        <w:t>ส่วนใหญ่ให้ความเห็นว่าการไม่ได้รับสวัสดิการเป็นปัญหามากที่สุด</w:t>
      </w:r>
    </w:p>
    <w:p w14:paraId="040AF328" w14:textId="77777777" w:rsidR="00B157A5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331EE647" w14:textId="5190726A" w:rsidR="00B157A5" w:rsidRDefault="00B157A5" w:rsidP="009C6011">
      <w:pPr>
        <w:spacing w:after="0" w:line="240" w:lineRule="auto"/>
        <w:ind w:left="990" w:hanging="27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-</w:t>
      </w:r>
      <w:r w:rsidR="009C601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ความต้องการความช่วยเหลือ</w:t>
      </w:r>
    </w:p>
    <w:p w14:paraId="4374F3BB" w14:textId="77777777" w:rsidR="00B53BE2" w:rsidRDefault="00B53BE2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B720C6" w14:textId="77777777" w:rsidR="00B53BE2" w:rsidRPr="00960B01" w:rsidRDefault="00B53BE2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ความต้องการความช่วยเหลือจากภาครัฐในรายอาชีพ</w:t>
      </w:r>
    </w:p>
    <w:p w14:paraId="247155F3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888902F" wp14:editId="182198D1">
            <wp:extent cx="5038725" cy="257787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250" cy="2582234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24932CB3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AFB153C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D6A5CFC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960B01">
        <w:rPr>
          <w:rFonts w:ascii="TH SarabunPSK" w:hAnsi="TH SarabunPSK" w:cs="TH SarabunPSK"/>
          <w:sz w:val="32"/>
          <w:szCs w:val="32"/>
          <w:cs/>
        </w:rPr>
        <w:t>ความต้องการความช่วยเหลือจากภาครัฐในรายอาชีพของกลุ่มตัวอย่างในภาพรวม พบว่า กลุ่มตัวอย่างแรงงานนอกระบบต้องการความช่วยเหลือจากภาครัฐเกี่ยวกับต้องการอาชีพเสริมมากที่สุด เท่ากับ 33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209 คน รองลงมาคือความรู้ด้านกฎหมาย เท่ากับ 32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283 คน โดยที่กลุ่มตัวอย่างแรงงานนอกระบบที่เป็นคนขับรถรับจ้างเป็นอาชีพที่ต้องการอาชีพเสริม และต้องการความรู้ด้านกฎหมายแรงงาน มากที่สุด คิดเป็นร้อยละ 79.87 และ 82.75 ตามลำดับ</w:t>
      </w:r>
    </w:p>
    <w:p w14:paraId="6A89D916" w14:textId="77777777" w:rsidR="009C6011" w:rsidRDefault="009C6011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47E269B" w14:textId="6C433D0C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หากพิจาณากลุ่มตัวอย่าง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รายจังหวัด พบว่า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มีทั้งหมด 6 จังหวัดที่กลุ่มตัวอย่าง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ต้องการความช่วยเหลือจากภาครัฐเกี่ยวกับต้องการอาชีพเสริมมากที่สุด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ได้แก่ ปทุมธานี นครปฐม นนทบุรี สมุทรปราการ ฉะเชิงเทรา และสมุทรสาคร ส่วนกลุ่มตัวอย่างในพื้นที่กรุงเทพฯ </w:t>
      </w:r>
      <w:r w:rsidRPr="00960B01">
        <w:rPr>
          <w:rFonts w:ascii="TH SarabunPSK" w:hAnsi="TH SarabunPSK" w:cs="TH SarabunPSK"/>
          <w:sz w:val="32"/>
          <w:szCs w:val="32"/>
          <w:cs/>
        </w:rPr>
        <w:t>ต้องการความช่วยเหลือจากภาครัฐเกี่ยวกับ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ความรู้ด้านกฎหมายแรงงาน</w:t>
      </w:r>
      <w:r w:rsidRPr="00960B01">
        <w:rPr>
          <w:rFonts w:ascii="TH SarabunPSK" w:hAnsi="TH SarabunPSK" w:cs="TH SarabunPSK"/>
          <w:sz w:val="32"/>
          <w:szCs w:val="32"/>
          <w:cs/>
        </w:rPr>
        <w:t>มากที่สุด</w:t>
      </w:r>
    </w:p>
    <w:p w14:paraId="269BFA47" w14:textId="77777777" w:rsidR="00B157A5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8DD33E9" w14:textId="77777777" w:rsidR="00B157A5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ประเด็นที่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ความคุ้มครองและหลักประกันทางสังคมที่ดำเนินการโดยภาครัฐรายกลุ่มอาชีพ</w:t>
      </w:r>
    </w:p>
    <w:p w14:paraId="691D3B5F" w14:textId="77777777" w:rsidR="00B53BE2" w:rsidRPr="00A13DA2" w:rsidRDefault="00B53BE2" w:rsidP="00A13DA2">
      <w:pPr>
        <w:spacing w:after="0" w:line="235" w:lineRule="auto"/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14:paraId="217BA187" w14:textId="77777777" w:rsidR="00B53BE2" w:rsidRPr="00960B01" w:rsidRDefault="00B53BE2" w:rsidP="00A13DA2">
      <w:pPr>
        <w:pStyle w:val="ListParagraph"/>
        <w:numPr>
          <w:ilvl w:val="0"/>
          <w:numId w:val="21"/>
        </w:numPr>
        <w:spacing w:after="0" w:line="235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ความคุ้มครองและหลักประกันทางสังคมที่ดำเนินการโดยภาครัฐรายกลุ่มอาชีพ</w:t>
      </w:r>
    </w:p>
    <w:p w14:paraId="1EF06EBE" w14:textId="77777777" w:rsidR="00B157A5" w:rsidRPr="00960B01" w:rsidRDefault="00B157A5" w:rsidP="00A13DA2">
      <w:pPr>
        <w:spacing w:after="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574FAEC5" wp14:editId="2F17C007">
            <wp:extent cx="5129530" cy="282038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824" cy="2833747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6E8987CB" w14:textId="77777777" w:rsidR="00890A0D" w:rsidRPr="00CC6EB1" w:rsidRDefault="00890A0D" w:rsidP="00A13DA2">
      <w:pPr>
        <w:spacing w:after="0" w:line="235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8D5396E" w14:textId="77777777" w:rsidR="00B157A5" w:rsidRPr="00A13DA2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7708F298" w14:textId="77777777" w:rsidR="00B157A5" w:rsidRPr="00960B01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ความคุ้มครองและหลักประกันทางสังคมที่ดำเนินการโดยภาครัฐรายกลุ่มอาชีพของกลุ่มตัวอย่างในภาพรวม พบว่า กลุ่มตัวอย่างแรงงานนอกระบบส่วนใหญ่ไม่ได้รับความคุ้มครองและหลักประกันทางสังคมที่ดำเนินการโดยภาครัฐ เท่ากับ 88,131 คน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ทั้งนี้กลุ่มตัวอย่าง</w:t>
      </w:r>
      <w:r w:rsidRPr="00960B01">
        <w:rPr>
          <w:rFonts w:ascii="TH SarabunPSK" w:hAnsi="TH SarabunPSK" w:cs="TH SarabunPSK"/>
          <w:sz w:val="32"/>
          <w:szCs w:val="32"/>
          <w:cs/>
        </w:rPr>
        <w:t>แรงงานนอกระบบได้รับความคุ้มครองและหลักประกันทางสังคมที่ดำเนินการโดยภาครัฐจากเบี้ยยังชีพผู้สูงอายุมากที่สุด เท่ากับ 16</w:t>
      </w:r>
      <w:r w:rsidRPr="00960B01">
        <w:rPr>
          <w:rFonts w:ascii="TH SarabunPSK" w:hAnsi="TH SarabunPSK" w:cs="TH SarabunPSK"/>
          <w:sz w:val="32"/>
          <w:szCs w:val="32"/>
        </w:rPr>
        <w:t xml:space="preserve">,107 </w:t>
      </w:r>
      <w:r w:rsidRPr="00960B01">
        <w:rPr>
          <w:rFonts w:ascii="TH SarabunPSK" w:hAnsi="TH SarabunPSK" w:cs="TH SarabunPSK"/>
          <w:sz w:val="32"/>
          <w:szCs w:val="32"/>
          <w:cs/>
        </w:rPr>
        <w:t>คน</w:t>
      </w:r>
    </w:p>
    <w:p w14:paraId="7FACAEAA" w14:textId="77777777" w:rsidR="009C6011" w:rsidRPr="00A13DA2" w:rsidRDefault="009C6011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2D4FB5EB" w14:textId="777286DC" w:rsidR="00B157A5" w:rsidRPr="00960B01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หากพิจาณากลุ่มตัวอย่าง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รายจังหวัด พบว่า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กลุ่มตัวอย่างแรงงานนอกระบบ</w:t>
      </w:r>
      <w:r w:rsidRPr="00960B01">
        <w:rPr>
          <w:rFonts w:ascii="TH SarabunPSK" w:hAnsi="TH SarabunPSK" w:cs="TH SarabunPSK"/>
          <w:sz w:val="32"/>
          <w:szCs w:val="32"/>
          <w:cs/>
        </w:rPr>
        <w:t>ม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ีลักษณะ</w:t>
      </w:r>
      <w:r w:rsidRPr="00960B01">
        <w:rPr>
          <w:rFonts w:ascii="TH SarabunPSK" w:hAnsi="TH SarabunPSK" w:cs="TH SarabunPSK"/>
          <w:sz w:val="32"/>
          <w:szCs w:val="32"/>
          <w:cs/>
        </w:rPr>
        <w:t>เช่นเดียวกับภาพรวม คือ ส่วนใหญ่ไม่ได้รับความคุ้มครองและหลักประกันทางสังคมที่ดำเนินการโดยภาครัฐ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8605638" w14:textId="77777777" w:rsidR="00A13DA2" w:rsidRPr="00A13DA2" w:rsidRDefault="00A13DA2" w:rsidP="00A13DA2">
      <w:pPr>
        <w:pStyle w:val="ListParagraph"/>
        <w:spacing w:after="0" w:line="235" w:lineRule="auto"/>
        <w:ind w:left="360"/>
        <w:rPr>
          <w:rFonts w:cs="TH SarabunPSK"/>
          <w:b/>
          <w:bCs/>
          <w:sz w:val="20"/>
          <w:szCs w:val="20"/>
        </w:rPr>
      </w:pPr>
    </w:p>
    <w:p w14:paraId="137B47FC" w14:textId="1C237C32" w:rsidR="00B157A5" w:rsidRPr="009C6011" w:rsidRDefault="00B157A5" w:rsidP="00A13DA2">
      <w:pPr>
        <w:pStyle w:val="ListParagraph"/>
        <w:numPr>
          <w:ilvl w:val="0"/>
          <w:numId w:val="23"/>
        </w:numPr>
        <w:spacing w:after="0" w:line="235" w:lineRule="auto"/>
        <w:ind w:left="360"/>
        <w:rPr>
          <w:rFonts w:cs="TH SarabunPSK"/>
          <w:b/>
          <w:bCs/>
          <w:sz w:val="32"/>
          <w:szCs w:val="32"/>
        </w:rPr>
      </w:pPr>
      <w:r w:rsidRPr="009C6011">
        <w:rPr>
          <w:rFonts w:cs="TH SarabunPSK"/>
          <w:b/>
          <w:bCs/>
          <w:sz w:val="32"/>
          <w:szCs w:val="32"/>
          <w:cs/>
        </w:rPr>
        <w:t>ประมวลและสรุปผลการสำรวจข้อมูลแรงงานนอกระบบ</w:t>
      </w:r>
    </w:p>
    <w:p w14:paraId="7B8548C3" w14:textId="77777777" w:rsidR="00B157A5" w:rsidRPr="00A13DA2" w:rsidRDefault="00B157A5" w:rsidP="00A13DA2">
      <w:pPr>
        <w:spacing w:after="0" w:line="235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43456636" w14:textId="43B5483F" w:rsidR="00B157A5" w:rsidRDefault="00B157A5" w:rsidP="00A13DA2">
      <w:pPr>
        <w:tabs>
          <w:tab w:val="left" w:pos="1260"/>
        </w:tabs>
        <w:spacing w:after="0" w:line="235" w:lineRule="auto"/>
        <w:ind w:left="81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9C601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ข้อมูลเกี่ยวกับคุณภาพชีวิตแรงงานนอกระบบ</w:t>
      </w:r>
    </w:p>
    <w:p w14:paraId="372267F8" w14:textId="75525A03" w:rsidR="00B157A5" w:rsidRDefault="00B157A5" w:rsidP="00A13DA2">
      <w:pPr>
        <w:spacing w:after="0" w:line="235" w:lineRule="auto"/>
        <w:ind w:left="81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1.1</w:t>
      </w:r>
      <w:r w:rsidR="009C601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ด้านเศรษฐกิจ</w:t>
      </w:r>
    </w:p>
    <w:p w14:paraId="6E3E0223" w14:textId="32A8B938" w:rsidR="00B157A5" w:rsidRDefault="00B157A5" w:rsidP="00A13DA2">
      <w:pPr>
        <w:tabs>
          <w:tab w:val="left" w:pos="1080"/>
        </w:tabs>
        <w:spacing w:after="0" w:line="235" w:lineRule="auto"/>
        <w:ind w:left="81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9C601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รายได้รวมเฉลี่ย</w:t>
      </w:r>
    </w:p>
    <w:p w14:paraId="5BE4E8BB" w14:textId="77777777" w:rsidR="00B53BE2" w:rsidRPr="00A13DA2" w:rsidRDefault="00B53BE2" w:rsidP="00A13DA2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77C13D0D" w14:textId="5A68D258" w:rsidR="00B157A5" w:rsidRPr="00960B01" w:rsidRDefault="00B157A5" w:rsidP="00A13DA2">
      <w:pPr>
        <w:pStyle w:val="ListParagraph"/>
        <w:numPr>
          <w:ilvl w:val="0"/>
          <w:numId w:val="7"/>
        </w:numPr>
        <w:tabs>
          <w:tab w:val="left" w:pos="1350"/>
        </w:tabs>
        <w:spacing w:after="0" w:line="235" w:lineRule="auto"/>
        <w:ind w:left="0" w:firstLine="0"/>
        <w:jc w:val="center"/>
        <w:rPr>
          <w:rFonts w:cs="TH SarabunPSK"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ร้อยละของระดับรายได้รวมโดยเฉลี่ย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05"/>
        <w:gridCol w:w="1803"/>
        <w:gridCol w:w="1803"/>
        <w:gridCol w:w="1804"/>
      </w:tblGrid>
      <w:tr w:rsidR="00496DD8" w:rsidRPr="00D21AC6" w14:paraId="022AE30A" w14:textId="77777777" w:rsidTr="00496DD8">
        <w:trPr>
          <w:jc w:val="center"/>
        </w:trPr>
        <w:tc>
          <w:tcPr>
            <w:tcW w:w="2605" w:type="dxa"/>
            <w:vMerge w:val="restart"/>
            <w:shd w:val="clear" w:color="auto" w:fill="8BD98B"/>
            <w:vAlign w:val="center"/>
          </w:tcPr>
          <w:p w14:paraId="7038C363" w14:textId="0C7D6D7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5410" w:type="dxa"/>
            <w:gridSpan w:val="3"/>
            <w:shd w:val="clear" w:color="auto" w:fill="8BD98B"/>
            <w:vAlign w:val="center"/>
          </w:tcPr>
          <w:p w14:paraId="13ECE571" w14:textId="7149F20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ช่วงรายได้ (บาท/เดือน)</w:t>
            </w:r>
          </w:p>
        </w:tc>
      </w:tr>
      <w:tr w:rsidR="00496DD8" w:rsidRPr="00D21AC6" w14:paraId="45C949D8" w14:textId="77777777" w:rsidTr="00496DD8">
        <w:trPr>
          <w:jc w:val="center"/>
        </w:trPr>
        <w:tc>
          <w:tcPr>
            <w:tcW w:w="2605" w:type="dxa"/>
            <w:vMerge/>
            <w:shd w:val="clear" w:color="auto" w:fill="8BD98B"/>
            <w:vAlign w:val="center"/>
          </w:tcPr>
          <w:p w14:paraId="4254B8F2" w14:textId="77777777" w:rsidR="00496DD8" w:rsidRPr="00D21AC6" w:rsidRDefault="00496DD8" w:rsidP="00496DD8">
            <w:pPr>
              <w:jc w:val="center"/>
            </w:pPr>
          </w:p>
        </w:tc>
        <w:tc>
          <w:tcPr>
            <w:tcW w:w="1803" w:type="dxa"/>
            <w:shd w:val="clear" w:color="auto" w:fill="8BD98B"/>
            <w:vAlign w:val="center"/>
          </w:tcPr>
          <w:p w14:paraId="2D3EC637" w14:textId="676950CF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0-9</w:t>
            </w:r>
            <w:r w:rsidRPr="00A13DA2">
              <w:rPr>
                <w:b/>
                <w:bCs/>
                <w:sz w:val="24"/>
                <w:szCs w:val="24"/>
              </w:rPr>
              <w:t>,</w:t>
            </w:r>
            <w:r w:rsidRPr="00A13DA2">
              <w:rPr>
                <w:b/>
                <w:bCs/>
                <w:sz w:val="24"/>
                <w:szCs w:val="24"/>
                <w:cs/>
              </w:rPr>
              <w:t>750</w:t>
            </w:r>
          </w:p>
        </w:tc>
        <w:tc>
          <w:tcPr>
            <w:tcW w:w="1803" w:type="dxa"/>
            <w:shd w:val="clear" w:color="auto" w:fill="8BD98B"/>
            <w:vAlign w:val="center"/>
          </w:tcPr>
          <w:p w14:paraId="5C46EE97" w14:textId="4E4DF315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</w:rPr>
              <w:t>9,751-15,000</w:t>
            </w:r>
          </w:p>
        </w:tc>
        <w:tc>
          <w:tcPr>
            <w:tcW w:w="1804" w:type="dxa"/>
            <w:shd w:val="clear" w:color="auto" w:fill="8BD98B"/>
            <w:vAlign w:val="center"/>
          </w:tcPr>
          <w:p w14:paraId="214DEEA7" w14:textId="1F735D53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</w:rPr>
              <w:t>&gt; 15,000</w:t>
            </w:r>
          </w:p>
        </w:tc>
      </w:tr>
      <w:tr w:rsidR="00496DD8" w:rsidRPr="00D21AC6" w14:paraId="5B9D40E9" w14:textId="77777777" w:rsidTr="00496DD8">
        <w:trPr>
          <w:jc w:val="center"/>
        </w:trPr>
        <w:tc>
          <w:tcPr>
            <w:tcW w:w="2605" w:type="dxa"/>
            <w:shd w:val="clear" w:color="auto" w:fill="EAF1DD" w:themeFill="accent3" w:themeFillTint="33"/>
            <w:vAlign w:val="center"/>
          </w:tcPr>
          <w:p w14:paraId="5622C0C1" w14:textId="2FDF6202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367689DF" w14:textId="27BFAF1C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</w:rPr>
              <w:t>33.56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7C940F78" w14:textId="7FAD8A7A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20.98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5722582B" w14:textId="3FA66B33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45.46</w:t>
            </w:r>
          </w:p>
        </w:tc>
      </w:tr>
      <w:tr w:rsidR="00496DD8" w:rsidRPr="00D21AC6" w14:paraId="208AF985" w14:textId="77777777" w:rsidTr="00496DD8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3AD01BF0" w14:textId="6E6B472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2F131603" w14:textId="2496D71A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29.37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0A40417E" w14:textId="49C6D231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40.39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5E1D2E6D" w14:textId="6B7A8228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30.24</w:t>
            </w:r>
          </w:p>
        </w:tc>
      </w:tr>
      <w:tr w:rsidR="00496DD8" w:rsidRPr="00D21AC6" w14:paraId="00B79995" w14:textId="77777777" w:rsidTr="00496DD8">
        <w:trPr>
          <w:jc w:val="center"/>
        </w:trPr>
        <w:tc>
          <w:tcPr>
            <w:tcW w:w="2605" w:type="dxa"/>
            <w:shd w:val="clear" w:color="auto" w:fill="EAF1DD" w:themeFill="accent3" w:themeFillTint="33"/>
            <w:vAlign w:val="center"/>
          </w:tcPr>
          <w:p w14:paraId="0E9328B4" w14:textId="55E028F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4B572D21" w14:textId="1391B135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38.56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6A6B2606" w14:textId="5747E750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30.25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2B9EA89F" w14:textId="7C81D694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31.19</w:t>
            </w:r>
          </w:p>
        </w:tc>
      </w:tr>
      <w:tr w:rsidR="00496DD8" w:rsidRPr="00D21AC6" w14:paraId="336A5676" w14:textId="77777777" w:rsidTr="00496DD8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1E8B96FD" w14:textId="1C11E8E6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7414F746" w14:textId="76208037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38.94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635F1F9B" w14:textId="57E3B4D1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30.13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534C5BCB" w14:textId="559C9310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30.93</w:t>
            </w:r>
          </w:p>
        </w:tc>
      </w:tr>
      <w:tr w:rsidR="00496DD8" w:rsidRPr="00D21AC6" w14:paraId="14E3EED5" w14:textId="77777777" w:rsidTr="00496DD8">
        <w:trPr>
          <w:jc w:val="center"/>
        </w:trPr>
        <w:tc>
          <w:tcPr>
            <w:tcW w:w="2605" w:type="dxa"/>
            <w:shd w:val="clear" w:color="auto" w:fill="EAF1DD" w:themeFill="accent3" w:themeFillTint="33"/>
            <w:vAlign w:val="center"/>
          </w:tcPr>
          <w:p w14:paraId="1183ACEF" w14:textId="72C29E2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7B6BE798" w14:textId="2F3B54F4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33.73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75A0BF61" w14:textId="1236F36E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27.37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32DAF489" w14:textId="61256DD1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38.90</w:t>
            </w:r>
          </w:p>
        </w:tc>
      </w:tr>
      <w:tr w:rsidR="00496DD8" w:rsidRPr="00D21AC6" w14:paraId="0C0E2587" w14:textId="77777777" w:rsidTr="00496DD8">
        <w:trPr>
          <w:jc w:val="center"/>
        </w:trPr>
        <w:tc>
          <w:tcPr>
            <w:tcW w:w="2605" w:type="dxa"/>
            <w:shd w:val="clear" w:color="auto" w:fill="DBE5F1" w:themeFill="accent1" w:themeFillTint="33"/>
            <w:vAlign w:val="center"/>
          </w:tcPr>
          <w:p w14:paraId="074E2AAA" w14:textId="73F2E73B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67F7FA01" w14:textId="489DA963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35.09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2F3EE6E2" w14:textId="6378049E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31.19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1B2C42DF" w14:textId="0E561072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33.72</w:t>
            </w:r>
          </w:p>
        </w:tc>
      </w:tr>
      <w:tr w:rsidR="00496DD8" w:rsidRPr="00D21AC6" w14:paraId="4A249754" w14:textId="77777777" w:rsidTr="00496DD8">
        <w:trPr>
          <w:jc w:val="center"/>
        </w:trPr>
        <w:tc>
          <w:tcPr>
            <w:tcW w:w="2605" w:type="dxa"/>
            <w:shd w:val="clear" w:color="auto" w:fill="EAF1DD" w:themeFill="accent3" w:themeFillTint="33"/>
            <w:vAlign w:val="center"/>
          </w:tcPr>
          <w:p w14:paraId="15C26E95" w14:textId="16C1A03C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5E7AE152" w14:textId="1D2CE7D4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49.91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2B22F9F5" w14:textId="5EC6752C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24.65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77DBE672" w14:textId="7E8A0BEC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25.44</w:t>
            </w:r>
          </w:p>
        </w:tc>
      </w:tr>
      <w:tr w:rsidR="00496DD8" w:rsidRPr="00D21AC6" w14:paraId="0D26EC67" w14:textId="77777777" w:rsidTr="00496DD8">
        <w:trPr>
          <w:jc w:val="center"/>
        </w:trPr>
        <w:tc>
          <w:tcPr>
            <w:tcW w:w="2605" w:type="dxa"/>
            <w:shd w:val="clear" w:color="auto" w:fill="FFC000"/>
            <w:vAlign w:val="center"/>
          </w:tcPr>
          <w:p w14:paraId="78CE4B5A" w14:textId="10F84F01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803" w:type="dxa"/>
            <w:shd w:val="clear" w:color="auto" w:fill="FFC000"/>
            <w:vAlign w:val="center"/>
          </w:tcPr>
          <w:p w14:paraId="7D54E678" w14:textId="20FB8CFE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33.56</w:t>
            </w:r>
          </w:p>
        </w:tc>
        <w:tc>
          <w:tcPr>
            <w:tcW w:w="1803" w:type="dxa"/>
            <w:shd w:val="clear" w:color="auto" w:fill="FFC000"/>
            <w:vAlign w:val="center"/>
          </w:tcPr>
          <w:p w14:paraId="3D1A8C1F" w14:textId="6D5CA584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20.98</w:t>
            </w:r>
          </w:p>
        </w:tc>
        <w:tc>
          <w:tcPr>
            <w:tcW w:w="1804" w:type="dxa"/>
            <w:shd w:val="clear" w:color="auto" w:fill="FFC000"/>
            <w:vAlign w:val="center"/>
          </w:tcPr>
          <w:p w14:paraId="3E7E44EC" w14:textId="1646B077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45.46</w:t>
            </w:r>
          </w:p>
        </w:tc>
      </w:tr>
    </w:tbl>
    <w:p w14:paraId="66DA32E2" w14:textId="5B42FB20" w:rsidR="004A5087" w:rsidRDefault="00890A0D" w:rsidP="004A5087">
      <w:pPr>
        <w:spacing w:after="0" w:line="235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4A5087">
        <w:rPr>
          <w:rFonts w:ascii="TH SarabunPSK" w:hAnsi="TH SarabunPSK" w:cs="TH SarabunPSK"/>
          <w:sz w:val="28"/>
        </w:rPr>
        <w:t xml:space="preserve"> </w:t>
      </w:r>
      <w:r w:rsidR="004A5087">
        <w:rPr>
          <w:rFonts w:ascii="TH SarabunPSK" w:hAnsi="TH SarabunPSK" w:cs="TH SarabunPSK"/>
          <w:sz w:val="28"/>
        </w:rPr>
        <w:br w:type="page"/>
      </w:r>
    </w:p>
    <w:p w14:paraId="59D9416D" w14:textId="4A166D83" w:rsidR="004755A8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lastRenderedPageBreak/>
        <w:t>เมื่อพิจารณาระดับรายได้รวมโดยเฉลี่ยของกลุ่มตัวอย่างในภาพรวม พบว่า กลุ่มตัวอย่างแรงงานนอกระบบส่วนใหญ่มีรายได้เฉลี่ยมากกว่า 15,000 บาทต่อเดือน คิดเป็นร้อยละ 45.46 ของกลุ่มตัวอย่างทั้งหมด ทั้งนี้เมื่อพิจารณาแยกเป็นรายจังหวัด พบว่า มีทั้งหมด 4 จังหวัดที่กลุ่มตัวอย่างของแรงงานนอกระบบมีรายได้โดยเฉลี่ยส่วนใหญ่อยู่ระหว่าง 0 - 9,750 บาท ได้แก่ นครปฐม นนทบุรี ฉะเชิงเทรา และสมุทรสาคร ในทางกลับกันมีเพียง 2 จังหวัดที่กลุ่มตัวอย่างของแรงงานนอกระบบมีรายได้ตั้งแต่ 15,001 บาทขึ้นไป ได้แก่ กรุงเทพฯ และสมุทรปราการ</w:t>
      </w:r>
    </w:p>
    <w:p w14:paraId="597407EA" w14:textId="77777777" w:rsidR="00A13DA2" w:rsidRPr="004A5087" w:rsidRDefault="00A13DA2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EAFDEA4" w14:textId="48F04F1D" w:rsidR="00B157A5" w:rsidRPr="004755A8" w:rsidRDefault="00B157A5" w:rsidP="00A13DA2">
      <w:pPr>
        <w:tabs>
          <w:tab w:val="left" w:pos="1080"/>
        </w:tabs>
        <w:spacing w:after="0" w:line="235" w:lineRule="auto"/>
        <w:ind w:left="810"/>
        <w:rPr>
          <w:rFonts w:ascii="TH SarabunPSK" w:hAnsi="TH SarabunPSK" w:cs="TH SarabunPSK"/>
          <w:b/>
          <w:bCs/>
          <w:sz w:val="32"/>
          <w:szCs w:val="32"/>
        </w:rPr>
      </w:pPr>
      <w:r w:rsidRPr="004755A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A13DA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755A8">
        <w:rPr>
          <w:rFonts w:ascii="TH SarabunPSK" w:hAnsi="TH SarabunPSK" w:cs="TH SarabunPSK"/>
          <w:b/>
          <w:bCs/>
          <w:sz w:val="32"/>
          <w:szCs w:val="32"/>
          <w:cs/>
        </w:rPr>
        <w:t>ข้อมูลภาระหนี้สิน</w:t>
      </w:r>
    </w:p>
    <w:p w14:paraId="3BFD36EF" w14:textId="77777777" w:rsidR="004755A8" w:rsidRPr="004A5087" w:rsidRDefault="004755A8" w:rsidP="00A13DA2">
      <w:pPr>
        <w:spacing w:after="0" w:line="235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314450" w14:textId="77777777" w:rsidR="00B157A5" w:rsidRPr="00960B01" w:rsidRDefault="00913B12" w:rsidP="00A13DA2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b/>
          <w:bCs/>
          <w:sz w:val="24"/>
          <w:szCs w:val="32"/>
        </w:rPr>
      </w:pPr>
      <w:r>
        <w:rPr>
          <w:rFonts w:cs="TH SarabunPSK" w:hint="cs"/>
          <w:b/>
          <w:bCs/>
          <w:sz w:val="24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24"/>
          <w:szCs w:val="32"/>
          <w:cs/>
        </w:rPr>
        <w:t>ร้อยละของแรงงานนอกระบบที่มีภาระหนี้สินและแหล่งที่มาภาระหนี้สิน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03"/>
        <w:gridCol w:w="1803"/>
        <w:gridCol w:w="1803"/>
        <w:gridCol w:w="1803"/>
        <w:gridCol w:w="1804"/>
      </w:tblGrid>
      <w:tr w:rsidR="00496DD8" w:rsidRPr="00D21AC6" w14:paraId="53F06B99" w14:textId="77777777" w:rsidTr="00C34971">
        <w:trPr>
          <w:jc w:val="center"/>
        </w:trPr>
        <w:tc>
          <w:tcPr>
            <w:tcW w:w="1803" w:type="dxa"/>
            <w:vMerge w:val="restart"/>
            <w:shd w:val="clear" w:color="auto" w:fill="8BD98B"/>
            <w:vAlign w:val="center"/>
          </w:tcPr>
          <w:p w14:paraId="4DC5F389" w14:textId="7181DF5A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803" w:type="dxa"/>
            <w:vMerge w:val="restart"/>
            <w:shd w:val="clear" w:color="auto" w:fill="8BD98B"/>
            <w:vAlign w:val="center"/>
          </w:tcPr>
          <w:p w14:paraId="3B403FB2" w14:textId="1E62866B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ไม่มีหนี้สิน</w:t>
            </w:r>
          </w:p>
        </w:tc>
        <w:tc>
          <w:tcPr>
            <w:tcW w:w="5410" w:type="dxa"/>
            <w:gridSpan w:val="3"/>
            <w:shd w:val="clear" w:color="auto" w:fill="8BD98B"/>
            <w:vAlign w:val="center"/>
          </w:tcPr>
          <w:p w14:paraId="6EB9409B" w14:textId="44CB8120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มีหนี้สิน</w:t>
            </w:r>
          </w:p>
        </w:tc>
      </w:tr>
      <w:tr w:rsidR="00496DD8" w:rsidRPr="00D21AC6" w14:paraId="709C7F04" w14:textId="77777777" w:rsidTr="00C34971">
        <w:trPr>
          <w:jc w:val="center"/>
        </w:trPr>
        <w:tc>
          <w:tcPr>
            <w:tcW w:w="1803" w:type="dxa"/>
            <w:vMerge/>
            <w:shd w:val="clear" w:color="auto" w:fill="8BD98B"/>
            <w:vAlign w:val="center"/>
          </w:tcPr>
          <w:p w14:paraId="104F3C49" w14:textId="77777777" w:rsidR="00496DD8" w:rsidRPr="00D21AC6" w:rsidRDefault="00496DD8" w:rsidP="00496DD8">
            <w:pPr>
              <w:jc w:val="center"/>
            </w:pPr>
          </w:p>
        </w:tc>
        <w:tc>
          <w:tcPr>
            <w:tcW w:w="1803" w:type="dxa"/>
            <w:vMerge/>
            <w:shd w:val="clear" w:color="auto" w:fill="8BD98B"/>
            <w:vAlign w:val="center"/>
          </w:tcPr>
          <w:p w14:paraId="4AC8667B" w14:textId="77777777" w:rsidR="00496DD8" w:rsidRPr="00D21AC6" w:rsidRDefault="00496DD8" w:rsidP="00496DD8">
            <w:pPr>
              <w:jc w:val="center"/>
            </w:pPr>
          </w:p>
        </w:tc>
        <w:tc>
          <w:tcPr>
            <w:tcW w:w="1803" w:type="dxa"/>
            <w:shd w:val="clear" w:color="auto" w:fill="8BD98B"/>
            <w:vAlign w:val="center"/>
          </w:tcPr>
          <w:p w14:paraId="05104BBD" w14:textId="4E2582B0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ในระบบ</w:t>
            </w:r>
          </w:p>
        </w:tc>
        <w:tc>
          <w:tcPr>
            <w:tcW w:w="1803" w:type="dxa"/>
            <w:shd w:val="clear" w:color="auto" w:fill="8BD98B"/>
            <w:vAlign w:val="center"/>
          </w:tcPr>
          <w:p w14:paraId="5D3636F9" w14:textId="10138085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นอกระบบ</w:t>
            </w:r>
          </w:p>
        </w:tc>
        <w:tc>
          <w:tcPr>
            <w:tcW w:w="1804" w:type="dxa"/>
            <w:shd w:val="clear" w:color="auto" w:fill="8BD98B"/>
            <w:vAlign w:val="center"/>
          </w:tcPr>
          <w:p w14:paraId="573614FA" w14:textId="77777777" w:rsidR="00496DD8" w:rsidRPr="00A13DA2" w:rsidRDefault="00496DD8" w:rsidP="00496DD8">
            <w:pPr>
              <w:spacing w:line="235" w:lineRule="auto"/>
              <w:contextualSpacing/>
              <w:jc w:val="center"/>
              <w:rPr>
                <w:b/>
                <w:bCs/>
                <w:sz w:val="24"/>
                <w:szCs w:val="24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รวมในระบบ</w:t>
            </w:r>
          </w:p>
          <w:p w14:paraId="03E7D9D5" w14:textId="50CFB088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และนอกระบบ</w:t>
            </w:r>
          </w:p>
        </w:tc>
      </w:tr>
      <w:tr w:rsidR="00496DD8" w:rsidRPr="00D21AC6" w14:paraId="1BCB9E38" w14:textId="77777777" w:rsidTr="00C34971">
        <w:trPr>
          <w:jc w:val="center"/>
        </w:trPr>
        <w:tc>
          <w:tcPr>
            <w:tcW w:w="1803" w:type="dxa"/>
            <w:shd w:val="clear" w:color="auto" w:fill="EAF1DD" w:themeFill="accent3" w:themeFillTint="33"/>
            <w:vAlign w:val="center"/>
          </w:tcPr>
          <w:p w14:paraId="495CBEFF" w14:textId="245D136C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48E48799" w14:textId="21BEDB18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68.80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0D6A921C" w14:textId="31E7FEC9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20.30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0618247E" w14:textId="2C264168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10.90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673C9FCE" w14:textId="52A80B32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31.20</w:t>
            </w:r>
          </w:p>
        </w:tc>
      </w:tr>
      <w:tr w:rsidR="00496DD8" w:rsidRPr="00D21AC6" w14:paraId="240076C9" w14:textId="77777777" w:rsidTr="00C34971">
        <w:trPr>
          <w:jc w:val="center"/>
        </w:trPr>
        <w:tc>
          <w:tcPr>
            <w:tcW w:w="1803" w:type="dxa"/>
            <w:shd w:val="clear" w:color="auto" w:fill="DBE5F1" w:themeFill="accent1" w:themeFillTint="33"/>
            <w:vAlign w:val="center"/>
          </w:tcPr>
          <w:p w14:paraId="6D8191E6" w14:textId="13C263E5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7477171E" w14:textId="237EFCCB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35.52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19136A14" w14:textId="59B4BEDA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61.49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1EC7104E" w14:textId="060A9980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2.99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55C93B9A" w14:textId="5FAF70FB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64.48</w:t>
            </w:r>
          </w:p>
        </w:tc>
      </w:tr>
      <w:tr w:rsidR="00496DD8" w:rsidRPr="00D21AC6" w14:paraId="7B98DAE9" w14:textId="77777777" w:rsidTr="00C34971">
        <w:trPr>
          <w:jc w:val="center"/>
        </w:trPr>
        <w:tc>
          <w:tcPr>
            <w:tcW w:w="1803" w:type="dxa"/>
            <w:shd w:val="clear" w:color="auto" w:fill="EAF1DD" w:themeFill="accent3" w:themeFillTint="33"/>
            <w:vAlign w:val="center"/>
          </w:tcPr>
          <w:p w14:paraId="40D9CFD1" w14:textId="688E30D6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0D2FBDD0" w14:textId="31F471E9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45.10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637DC404" w14:textId="09C2CE44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48.49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7F0653BF" w14:textId="116FB948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6.41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30C7C9E3" w14:textId="0623C9F0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54.90</w:t>
            </w:r>
          </w:p>
        </w:tc>
      </w:tr>
      <w:tr w:rsidR="00496DD8" w:rsidRPr="00D21AC6" w14:paraId="6288DDD4" w14:textId="77777777" w:rsidTr="00C34971">
        <w:trPr>
          <w:jc w:val="center"/>
        </w:trPr>
        <w:tc>
          <w:tcPr>
            <w:tcW w:w="1803" w:type="dxa"/>
            <w:shd w:val="clear" w:color="auto" w:fill="DBE5F1" w:themeFill="accent1" w:themeFillTint="33"/>
            <w:vAlign w:val="center"/>
          </w:tcPr>
          <w:p w14:paraId="3213077E" w14:textId="2606BA4E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1C2D7600" w14:textId="6B260C10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53.57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2499163A" w14:textId="2DA9B7D3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40.51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1F134784" w14:textId="62FDF6C9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5.92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41AB4528" w14:textId="43F174C1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46.43</w:t>
            </w:r>
          </w:p>
        </w:tc>
      </w:tr>
      <w:tr w:rsidR="00496DD8" w:rsidRPr="00D21AC6" w14:paraId="6E9E7F6E" w14:textId="77777777" w:rsidTr="00C34971">
        <w:trPr>
          <w:jc w:val="center"/>
        </w:trPr>
        <w:tc>
          <w:tcPr>
            <w:tcW w:w="1803" w:type="dxa"/>
            <w:shd w:val="clear" w:color="auto" w:fill="EAF1DD" w:themeFill="accent3" w:themeFillTint="33"/>
            <w:vAlign w:val="center"/>
          </w:tcPr>
          <w:p w14:paraId="37B3071A" w14:textId="2118F3F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0EEF1B06" w14:textId="555535FB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43.14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4C294FC5" w14:textId="4104CECD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52.98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6A24384D" w14:textId="707E6889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3.88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0A90C33C" w14:textId="3C7D3659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56.86</w:t>
            </w:r>
          </w:p>
        </w:tc>
      </w:tr>
      <w:tr w:rsidR="00496DD8" w:rsidRPr="00D21AC6" w14:paraId="66327474" w14:textId="77777777" w:rsidTr="00C34971">
        <w:trPr>
          <w:jc w:val="center"/>
        </w:trPr>
        <w:tc>
          <w:tcPr>
            <w:tcW w:w="1803" w:type="dxa"/>
            <w:shd w:val="clear" w:color="auto" w:fill="DBE5F1" w:themeFill="accent1" w:themeFillTint="33"/>
            <w:vAlign w:val="center"/>
          </w:tcPr>
          <w:p w14:paraId="518B865C" w14:textId="2A9AC16F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5C23E7EC" w14:textId="0DFB95A5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43.91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00D5AC07" w14:textId="07A89803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51.19</w:t>
            </w:r>
          </w:p>
        </w:tc>
        <w:tc>
          <w:tcPr>
            <w:tcW w:w="1803" w:type="dxa"/>
            <w:shd w:val="clear" w:color="auto" w:fill="DBE5F1" w:themeFill="accent1" w:themeFillTint="33"/>
            <w:vAlign w:val="center"/>
          </w:tcPr>
          <w:p w14:paraId="70AE6ABC" w14:textId="69DC5FFD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4.90</w:t>
            </w:r>
          </w:p>
        </w:tc>
        <w:tc>
          <w:tcPr>
            <w:tcW w:w="1804" w:type="dxa"/>
            <w:shd w:val="clear" w:color="auto" w:fill="DBE5F1" w:themeFill="accent1" w:themeFillTint="33"/>
            <w:vAlign w:val="center"/>
          </w:tcPr>
          <w:p w14:paraId="6E419D0A" w14:textId="465B4FE4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56.09</w:t>
            </w:r>
          </w:p>
        </w:tc>
      </w:tr>
      <w:tr w:rsidR="00496DD8" w:rsidRPr="00D21AC6" w14:paraId="72CB9B51" w14:textId="77777777" w:rsidTr="00C34971">
        <w:trPr>
          <w:jc w:val="center"/>
        </w:trPr>
        <w:tc>
          <w:tcPr>
            <w:tcW w:w="1803" w:type="dxa"/>
            <w:shd w:val="clear" w:color="auto" w:fill="EAF1DD" w:themeFill="accent3" w:themeFillTint="33"/>
            <w:vAlign w:val="center"/>
          </w:tcPr>
          <w:p w14:paraId="38AA6EAB" w14:textId="3814B5A5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58F91723" w14:textId="0D89504A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53.36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324A0026" w14:textId="67D9D616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40.70</w:t>
            </w:r>
          </w:p>
        </w:tc>
        <w:tc>
          <w:tcPr>
            <w:tcW w:w="1803" w:type="dxa"/>
            <w:shd w:val="clear" w:color="auto" w:fill="EAF1DD" w:themeFill="accent3" w:themeFillTint="33"/>
            <w:vAlign w:val="center"/>
          </w:tcPr>
          <w:p w14:paraId="7D645881" w14:textId="2AF6F478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5.94</w:t>
            </w:r>
          </w:p>
        </w:tc>
        <w:tc>
          <w:tcPr>
            <w:tcW w:w="1804" w:type="dxa"/>
            <w:shd w:val="clear" w:color="auto" w:fill="EAF1DD" w:themeFill="accent3" w:themeFillTint="33"/>
            <w:vAlign w:val="center"/>
          </w:tcPr>
          <w:p w14:paraId="0DA44A85" w14:textId="5F0D5757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46.64</w:t>
            </w:r>
          </w:p>
        </w:tc>
      </w:tr>
      <w:tr w:rsidR="00496DD8" w:rsidRPr="00D21AC6" w14:paraId="42A9BE4B" w14:textId="77777777" w:rsidTr="00C34971">
        <w:trPr>
          <w:jc w:val="center"/>
        </w:trPr>
        <w:tc>
          <w:tcPr>
            <w:tcW w:w="1803" w:type="dxa"/>
            <w:shd w:val="clear" w:color="auto" w:fill="FFC000"/>
            <w:vAlign w:val="center"/>
          </w:tcPr>
          <w:p w14:paraId="08126BD0" w14:textId="1DDC83D7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803" w:type="dxa"/>
            <w:shd w:val="clear" w:color="auto" w:fill="FFC000"/>
            <w:vAlign w:val="center"/>
          </w:tcPr>
          <w:p w14:paraId="0F566C46" w14:textId="2FBAA3C7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57.46</w:t>
            </w:r>
          </w:p>
        </w:tc>
        <w:tc>
          <w:tcPr>
            <w:tcW w:w="1803" w:type="dxa"/>
            <w:shd w:val="clear" w:color="auto" w:fill="FFC000"/>
            <w:vAlign w:val="center"/>
          </w:tcPr>
          <w:p w14:paraId="500F9581" w14:textId="2629C683" w:rsidR="00496DD8" w:rsidRPr="00D21AC6" w:rsidRDefault="00496DD8" w:rsidP="00496DD8">
            <w:pPr>
              <w:jc w:val="center"/>
            </w:pPr>
            <w:r w:rsidRPr="00A13DA2">
              <w:rPr>
                <w:b/>
                <w:bCs/>
                <w:sz w:val="24"/>
                <w:szCs w:val="24"/>
                <w:cs/>
              </w:rPr>
              <w:t>34.52</w:t>
            </w:r>
          </w:p>
        </w:tc>
        <w:tc>
          <w:tcPr>
            <w:tcW w:w="1803" w:type="dxa"/>
            <w:shd w:val="clear" w:color="auto" w:fill="FFC000"/>
            <w:vAlign w:val="center"/>
          </w:tcPr>
          <w:p w14:paraId="45BEC7EE" w14:textId="2BB1526D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  <w:cs/>
              </w:rPr>
              <w:t>8.02</w:t>
            </w:r>
          </w:p>
        </w:tc>
        <w:tc>
          <w:tcPr>
            <w:tcW w:w="1804" w:type="dxa"/>
            <w:shd w:val="clear" w:color="auto" w:fill="FFC000"/>
            <w:vAlign w:val="center"/>
          </w:tcPr>
          <w:p w14:paraId="4308C63C" w14:textId="4CB3FA56" w:rsidR="00496DD8" w:rsidRPr="00D21AC6" w:rsidRDefault="00496DD8" w:rsidP="00496DD8">
            <w:pPr>
              <w:jc w:val="center"/>
              <w:rPr>
                <w:sz w:val="22"/>
              </w:rPr>
            </w:pPr>
            <w:r w:rsidRPr="00A13DA2">
              <w:rPr>
                <w:b/>
                <w:bCs/>
                <w:sz w:val="24"/>
                <w:szCs w:val="24"/>
              </w:rPr>
              <w:t>42.54</w:t>
            </w:r>
          </w:p>
        </w:tc>
      </w:tr>
    </w:tbl>
    <w:p w14:paraId="486A4DAB" w14:textId="0272C9A6" w:rsidR="00890A0D" w:rsidRPr="00CC6EB1" w:rsidRDefault="00890A0D" w:rsidP="00A13DA2">
      <w:pPr>
        <w:spacing w:after="0" w:line="235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A19E8F7" w14:textId="77777777" w:rsidR="00B157A5" w:rsidRPr="004A5087" w:rsidRDefault="00B157A5" w:rsidP="00A13DA2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14:paraId="2F3FC70B" w14:textId="590FA4CF" w:rsidR="00A13DA2" w:rsidRDefault="00B157A5" w:rsidP="00A13DA2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เมื่อพิจารณาภาระหนี้สิน และแหล่งที่มาภาระหนี้สินของกลุ่มตัวอย่างในภาพรวม พบว่า กลุ่มตัวอย่างแรงงานนอกระบบส่วนใหญ่ไม่มีหนี้สิน คิดเป็นร้อยละ 57.46 ของกลุ่มตัวอย่างทั้งหมด อย่างไรก็ตามเมื่อพิจารณากลุ่มตัวอย่างที่มีภาระหนี้สิน พบว่า แรงงานนอกระบบส่วนใหญ่มีหนี้สินอยู่ในระบบ ทั้งนี้เมื่อพิจารณาแยกเป็นรายจังหวัด พบว่า กลุ่มตัวอย่างในจังหวัดปทุมธานี มีหนี้สินมากที่สุด คิดเป็นร้อยละ 64.48 ของกลุ่มตัวอย่างในจังหวัดปทุมธานี รองลงมาคือ กลุ่มตัวอย่างในจังหวัดสมุทรปราการ มีหนี้สิน คิดเป็นร้อยละ 56.86 ของกลุ่มตัวอย่างในจังหวัดสมุทรปราการ ในขณะที่กลุ่มตัวอย่างในพื้นที่กรุงเทพฯ มีหนี้สินน้อยที่สุด คิดเป็น</w:t>
      </w:r>
      <w:r w:rsidRPr="00A13DA2">
        <w:rPr>
          <w:rFonts w:ascii="TH SarabunPSK" w:hAnsi="TH SarabunPSK" w:cs="TH SarabunPSK"/>
          <w:spacing w:val="-6"/>
          <w:sz w:val="32"/>
          <w:szCs w:val="32"/>
          <w:cs/>
        </w:rPr>
        <w:t xml:space="preserve">ร้อยละ 31.20 ของกลุ่มตัวอย่างในพื้นที่กรุงเทพฯ และหากพิจารณาแหล่งที่มาของภาระหนี้สินรายจังหวัด พบว่า 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กลุ่มตัวอย่างในจังหวัดปทุมธานี มีหนี้สินในระบบมากที่สุด ในขณะที่กลุ่มตัวอย่างในพื้นที่กรุงเทพฯ มีหนี้สินนอกระบบมากที่สุด</w:t>
      </w:r>
      <w:r w:rsidR="00A13D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3DA2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911EAB2" w14:textId="4520EF96" w:rsidR="00B157A5" w:rsidRDefault="00B157A5" w:rsidP="00593DB9">
      <w:pPr>
        <w:tabs>
          <w:tab w:val="left" w:pos="135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1.2</w:t>
      </w:r>
      <w:r w:rsidR="00593DB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ด้านสังคม</w:t>
      </w:r>
    </w:p>
    <w:p w14:paraId="63FC1C80" w14:textId="75596C87" w:rsidR="00B157A5" w:rsidRDefault="00B157A5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93DB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สภาพความเป็นอยู่</w:t>
      </w:r>
    </w:p>
    <w:p w14:paraId="59DE4AF7" w14:textId="77777777" w:rsidR="000450C0" w:rsidRPr="000450C0" w:rsidRDefault="000450C0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EED839" w14:textId="77777777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  <w:u w:val="single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/>
          <w:b/>
          <w:bCs/>
          <w:sz w:val="32"/>
          <w:szCs w:val="32"/>
          <w:cs/>
        </w:rPr>
        <w:t>ร้อยละของสภาพความเป็นอยู่</w:t>
      </w:r>
    </w:p>
    <w:tbl>
      <w:tblPr>
        <w:tblW w:w="9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6"/>
        <w:gridCol w:w="860"/>
        <w:gridCol w:w="1027"/>
        <w:gridCol w:w="1067"/>
        <w:gridCol w:w="1019"/>
        <w:gridCol w:w="1259"/>
        <w:gridCol w:w="1014"/>
        <w:gridCol w:w="979"/>
        <w:gridCol w:w="923"/>
      </w:tblGrid>
      <w:tr w:rsidR="00B157A5" w:rsidRPr="00593DB9" w14:paraId="724F5051" w14:textId="77777777" w:rsidTr="00CC1EE4">
        <w:trPr>
          <w:trHeight w:val="186"/>
          <w:jc w:val="center"/>
        </w:trPr>
        <w:tc>
          <w:tcPr>
            <w:tcW w:w="0" w:type="auto"/>
            <w:vMerge w:val="restart"/>
            <w:shd w:val="clear" w:color="000000" w:fill="7CCA62"/>
            <w:vAlign w:val="center"/>
            <w:hideMark/>
          </w:tcPr>
          <w:p w14:paraId="48E9CB2A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จังหวัด</w:t>
            </w:r>
          </w:p>
        </w:tc>
        <w:tc>
          <w:tcPr>
            <w:tcW w:w="0" w:type="auto"/>
            <w:gridSpan w:val="3"/>
            <w:shd w:val="clear" w:color="000000" w:fill="7CCA62"/>
            <w:vAlign w:val="center"/>
            <w:hideMark/>
          </w:tcPr>
          <w:p w14:paraId="4C23D689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เป็นของตนเอง</w:t>
            </w:r>
          </w:p>
        </w:tc>
        <w:tc>
          <w:tcPr>
            <w:tcW w:w="3167" w:type="dxa"/>
            <w:gridSpan w:val="3"/>
            <w:shd w:val="clear" w:color="000000" w:fill="7CCA62"/>
            <w:vAlign w:val="center"/>
            <w:hideMark/>
          </w:tcPr>
          <w:p w14:paraId="15EA1C2A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อยู่ร่วมกับ</w:t>
            </w:r>
          </w:p>
        </w:tc>
        <w:tc>
          <w:tcPr>
            <w:tcW w:w="979" w:type="dxa"/>
            <w:vMerge w:val="restart"/>
            <w:shd w:val="clear" w:color="000000" w:fill="7CCA62"/>
            <w:vAlign w:val="center"/>
            <w:hideMark/>
          </w:tcPr>
          <w:p w14:paraId="51473B4B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หน่วยงานจัดหาให้</w:t>
            </w:r>
          </w:p>
        </w:tc>
        <w:tc>
          <w:tcPr>
            <w:tcW w:w="0" w:type="auto"/>
            <w:vMerge w:val="restart"/>
            <w:shd w:val="clear" w:color="000000" w:fill="7CCA62"/>
            <w:vAlign w:val="center"/>
            <w:hideMark/>
          </w:tcPr>
          <w:p w14:paraId="34BA8364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เช่าบ้าน/ที่อยู่อาศัย</w:t>
            </w:r>
          </w:p>
        </w:tc>
      </w:tr>
      <w:tr w:rsidR="00B157A5" w:rsidRPr="00593DB9" w14:paraId="5682ECE8" w14:textId="77777777" w:rsidTr="00CC1EE4">
        <w:trPr>
          <w:trHeight w:val="728"/>
          <w:jc w:val="center"/>
        </w:trPr>
        <w:tc>
          <w:tcPr>
            <w:tcW w:w="0" w:type="auto"/>
            <w:vMerge/>
            <w:vAlign w:val="center"/>
            <w:hideMark/>
          </w:tcPr>
          <w:p w14:paraId="67C92E15" w14:textId="77777777" w:rsidR="00B157A5" w:rsidRPr="00593DB9" w:rsidRDefault="00B157A5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0" w:type="auto"/>
            <w:shd w:val="clear" w:color="000000" w:fill="7CCA62"/>
            <w:vAlign w:val="center"/>
            <w:hideMark/>
          </w:tcPr>
          <w:p w14:paraId="2BF9C2C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ไม่ต้องผ่อนชำระ</w:t>
            </w:r>
          </w:p>
        </w:tc>
        <w:tc>
          <w:tcPr>
            <w:tcW w:w="0" w:type="auto"/>
            <w:shd w:val="clear" w:color="000000" w:fill="7CCA62"/>
            <w:vAlign w:val="center"/>
            <w:hideMark/>
          </w:tcPr>
          <w:p w14:paraId="27B3373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อยู่ระหว่างผ่อนชำระ</w:t>
            </w:r>
          </w:p>
        </w:tc>
        <w:tc>
          <w:tcPr>
            <w:tcW w:w="0" w:type="auto"/>
            <w:shd w:val="clear" w:color="000000" w:fill="7CCA62"/>
            <w:vAlign w:val="center"/>
            <w:hideMark/>
          </w:tcPr>
          <w:p w14:paraId="215B40A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รวมมีบ้านเป็นของตนเอง</w:t>
            </w:r>
          </w:p>
        </w:tc>
        <w:tc>
          <w:tcPr>
            <w:tcW w:w="0" w:type="auto"/>
            <w:shd w:val="clear" w:color="000000" w:fill="7CCA62"/>
            <w:vAlign w:val="center"/>
            <w:hideMark/>
          </w:tcPr>
          <w:p w14:paraId="44CB4B09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บิดา มาดา ญาติ พี่น้อง</w:t>
            </w:r>
          </w:p>
        </w:tc>
        <w:tc>
          <w:tcPr>
            <w:tcW w:w="0" w:type="auto"/>
            <w:shd w:val="clear" w:color="000000" w:fill="7CCA62"/>
            <w:vAlign w:val="center"/>
            <w:hideMark/>
          </w:tcPr>
          <w:p w14:paraId="460A7D59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ผู้อื่น (เช่น เพื่อน คนรู้จัก เป็นต้น)</w:t>
            </w:r>
          </w:p>
        </w:tc>
        <w:tc>
          <w:tcPr>
            <w:tcW w:w="1014" w:type="dxa"/>
            <w:shd w:val="clear" w:color="000000" w:fill="7CCA62"/>
            <w:vAlign w:val="center"/>
            <w:hideMark/>
          </w:tcPr>
          <w:p w14:paraId="1B779A73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รวม</w:t>
            </w:r>
          </w:p>
        </w:tc>
        <w:tc>
          <w:tcPr>
            <w:tcW w:w="979" w:type="dxa"/>
            <w:vMerge/>
            <w:shd w:val="clear" w:color="000000" w:fill="7CCA62"/>
            <w:vAlign w:val="center"/>
            <w:hideMark/>
          </w:tcPr>
          <w:p w14:paraId="566CDC75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525490" w14:textId="77777777" w:rsidR="00B157A5" w:rsidRPr="00593DB9" w:rsidRDefault="00B157A5" w:rsidP="00BB5FA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</w:p>
        </w:tc>
      </w:tr>
      <w:tr w:rsidR="00B157A5" w:rsidRPr="00593DB9" w14:paraId="5F60F853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E7EBF5"/>
            <w:vAlign w:val="center"/>
            <w:hideMark/>
          </w:tcPr>
          <w:p w14:paraId="77C75CE4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กรุงเทพฯ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6438426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26.38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5731803E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4.21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2111AD95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30.59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E3CE58D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27.98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413F237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10.87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2E3FA25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38.85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5A44640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10.41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0CBD9099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20.16</w:t>
            </w:r>
          </w:p>
        </w:tc>
      </w:tr>
      <w:tr w:rsidR="00B157A5" w:rsidRPr="00593DB9" w14:paraId="3B3280BB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CBEAC0"/>
            <w:vAlign w:val="center"/>
            <w:hideMark/>
          </w:tcPr>
          <w:p w14:paraId="26237194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ปทุมธานี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38C9040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54.86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12AD0C91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1.64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13C7BFBD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56.5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71137DD0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40.47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13CE91B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0.61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76B81A53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41.08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0FD6D8FE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0.34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404F3F0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2.07</w:t>
            </w:r>
          </w:p>
        </w:tc>
      </w:tr>
      <w:tr w:rsidR="00B157A5" w:rsidRPr="00593DB9" w14:paraId="4B0335F3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E7EBF5"/>
            <w:vAlign w:val="center"/>
            <w:hideMark/>
          </w:tcPr>
          <w:p w14:paraId="1B8169D1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นครปฐม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4EC52F45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68.75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7DB35AAE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</w:t>
            </w: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.00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64AAC5A3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70.75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066CE4F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23.06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1A97CC84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1.57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4C8DAB0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24.63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71E846B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1.42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76EF079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3.21</w:t>
            </w:r>
          </w:p>
        </w:tc>
      </w:tr>
      <w:tr w:rsidR="00B157A5" w:rsidRPr="00593DB9" w14:paraId="60004B46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CBEAC0"/>
            <w:vAlign w:val="center"/>
            <w:hideMark/>
          </w:tcPr>
          <w:p w14:paraId="55397C20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นนทบุรี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195BB118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57.28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6DA5948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3.37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0440ACD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60.65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403419E9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33.08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29D2DD02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1.35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197555A5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34.43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45634C18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1.08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0D6B148E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3.85</w:t>
            </w:r>
          </w:p>
        </w:tc>
      </w:tr>
      <w:tr w:rsidR="00B157A5" w:rsidRPr="00593DB9" w14:paraId="4E2C14C2" w14:textId="77777777" w:rsidTr="00CC1EE4">
        <w:trPr>
          <w:trHeight w:val="42"/>
          <w:jc w:val="center"/>
        </w:trPr>
        <w:tc>
          <w:tcPr>
            <w:tcW w:w="0" w:type="auto"/>
            <w:shd w:val="clear" w:color="000000" w:fill="E7EBF5"/>
            <w:vAlign w:val="center"/>
            <w:hideMark/>
          </w:tcPr>
          <w:p w14:paraId="0654A568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สมุทรปราการ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785A4C9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52.41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B3A07F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4.12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C505BFB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56.53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71E5906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39.16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0EE2F3E1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0.81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3B2B47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39.97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69C1F5C5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0.72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50FE7DC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2.78</w:t>
            </w:r>
          </w:p>
        </w:tc>
      </w:tr>
      <w:tr w:rsidR="00B157A5" w:rsidRPr="00593DB9" w14:paraId="6197561E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CBEAC0"/>
            <w:vAlign w:val="center"/>
            <w:hideMark/>
          </w:tcPr>
          <w:p w14:paraId="0C252BA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ฉะเชิงเทรา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09092D1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58.63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4014A440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2.61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72EE089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61.24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30CD2EF3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34.04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4A8EF7DE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0.97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69C7E673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35.01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34E0ABB6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0.89</w:t>
            </w:r>
          </w:p>
        </w:tc>
        <w:tc>
          <w:tcPr>
            <w:tcW w:w="0" w:type="auto"/>
            <w:shd w:val="clear" w:color="000000" w:fill="CBEAC0"/>
            <w:vAlign w:val="center"/>
            <w:hideMark/>
          </w:tcPr>
          <w:p w14:paraId="2A28281B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2.86</w:t>
            </w:r>
          </w:p>
        </w:tc>
      </w:tr>
      <w:tr w:rsidR="00B157A5" w:rsidRPr="00593DB9" w14:paraId="506B89DD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E7EBF5"/>
            <w:vAlign w:val="center"/>
            <w:hideMark/>
          </w:tcPr>
          <w:p w14:paraId="05CFB39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สมุทรสาคร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0C29508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55.05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2803B02D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2.33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308A735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57.38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4A784F10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37.32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047DECF6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0.89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6DF84C2B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38.21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698EED4D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0.42</w:t>
            </w:r>
          </w:p>
        </w:tc>
        <w:tc>
          <w:tcPr>
            <w:tcW w:w="0" w:type="auto"/>
            <w:shd w:val="clear" w:color="000000" w:fill="E7EBF5"/>
            <w:vAlign w:val="center"/>
            <w:hideMark/>
          </w:tcPr>
          <w:p w14:paraId="2B32A187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3.99</w:t>
            </w:r>
          </w:p>
        </w:tc>
      </w:tr>
      <w:tr w:rsidR="00B157A5" w:rsidRPr="00593DB9" w14:paraId="3DF572E0" w14:textId="77777777" w:rsidTr="00CC1EE4">
        <w:trPr>
          <w:trHeight w:val="186"/>
          <w:jc w:val="center"/>
        </w:trPr>
        <w:tc>
          <w:tcPr>
            <w:tcW w:w="0" w:type="auto"/>
            <w:shd w:val="clear" w:color="000000" w:fill="FFC000"/>
            <w:vAlign w:val="center"/>
            <w:hideMark/>
          </w:tcPr>
          <w:p w14:paraId="4894CA9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cs/>
                <w:lang w:eastAsia="en-GB"/>
              </w:rPr>
              <w:t>ภาพรวม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0F2DAF06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41.64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66A01F51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3.47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27DE51BA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45.11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16F2043F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31.03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5D9996CA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6.13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683A9C2C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37.16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2B862731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5.8</w:t>
            </w:r>
          </w:p>
        </w:tc>
        <w:tc>
          <w:tcPr>
            <w:tcW w:w="0" w:type="auto"/>
            <w:shd w:val="clear" w:color="000000" w:fill="FFC000"/>
            <w:vAlign w:val="center"/>
            <w:hideMark/>
          </w:tcPr>
          <w:p w14:paraId="549A4928" w14:textId="77777777" w:rsidR="00B157A5" w:rsidRPr="00593DB9" w:rsidRDefault="00B157A5" w:rsidP="00BB5FA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</w:pPr>
            <w:r w:rsidRPr="00593DB9">
              <w:rPr>
                <w:rFonts w:ascii="TH SarabunPSK" w:eastAsia="Times New Roman" w:hAnsi="TH SarabunPSK" w:cs="TH SarabunPSK"/>
                <w:b/>
                <w:bCs/>
                <w:sz w:val="24"/>
                <w:szCs w:val="24"/>
                <w:lang w:eastAsia="en-GB"/>
              </w:rPr>
              <w:t>11.93</w:t>
            </w:r>
          </w:p>
        </w:tc>
      </w:tr>
    </w:tbl>
    <w:p w14:paraId="1CAF4664" w14:textId="77777777" w:rsidR="00890A0D" w:rsidRPr="00CC6EB1" w:rsidRDefault="00890A0D" w:rsidP="00890A0D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C44D212" w14:textId="77777777" w:rsidR="00B157A5" w:rsidRPr="000450C0" w:rsidRDefault="00B157A5" w:rsidP="00BB5FA4">
      <w:pPr>
        <w:spacing w:after="0" w:line="240" w:lineRule="auto"/>
        <w:contextualSpacing/>
        <w:jc w:val="center"/>
        <w:rPr>
          <w:rFonts w:ascii="TH SarabunPSK" w:hAnsi="TH SarabunPSK" w:cs="TH SarabunPSK"/>
          <w:sz w:val="32"/>
          <w:szCs w:val="32"/>
        </w:rPr>
      </w:pPr>
    </w:p>
    <w:p w14:paraId="473BB615" w14:textId="6D264FF7" w:rsidR="000450C0" w:rsidRDefault="00B157A5" w:rsidP="00593DB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เมื่อพิจารณาสภาพความเป็นอยู่ของกลุ่มตัวอย่างในภาพรวม พบว่า กลุ่มตัวอย่างแรงงานนอกระบบส่วนใหญ่มีที่อยู่อาศัยเป็นของตนเอง คิดเป็นร้อยละ 45.11 ของกลุ่มตัวอย่างทั้งหมด รองลงมาคือ อยู่ร่วมกับบิดา มารดา ญาติ พี่น้อง และผู้อื่น (เช่น เพื่อน คนรู้จัก เป็นต้น) คิดเป็นร้อยละ 37.16 ของกลุ่มตัวอย่างทั้งหมด ทั้งนี้เมื่อพิจารณาแยกเป็นรายจังหวัด พบว่า กลุ่มตัวอย่างในจังหวัดนครปฐมมีที่อยู่อาศัยเป็นของตนเองมากที่สุด คิดเป็นร้อยละ 70.75 ของกลุ่มตัวอย่างในจังหวัดนครปฐม รองลงมาคือ กลุ่มตัวอย่างในจังหวัดฉะเชิงเทรา คิดเป็นร้อยละ 61.24 ของกลุ่มตัวอย่างในจังหวัดงฉะเชิงเทรา ในขณะที่กลุ่มตัวอย่างในพื้นที่กรุงเทพฯ มีที่อยู่อาศัยเป็นของตนเองน้อยที่สุด คิดเป็นร้อยละ 30.59 ของกลุ่มตัวอย่างในพื้นที่กรุงเทพฯ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กลุ่มตัวอย่างในพื้นที่กรุงเทพฯ เช่าบ้าน/ที่อยู่อาศัยมากที่สุด คิดเป็นร้อยละ 20.16 ของกลุ่มตัวอย่างในพ</w:t>
      </w:r>
      <w:r w:rsidR="00593DB9">
        <w:rPr>
          <w:rFonts w:ascii="TH SarabunPSK" w:hAnsi="TH SarabunPSK" w:cs="TH SarabunPSK"/>
          <w:sz w:val="32"/>
          <w:szCs w:val="32"/>
          <w:cs/>
        </w:rPr>
        <w:t>ื้นที่กรุงเทพฯ และอยู่ในสถานที่</w:t>
      </w:r>
      <w:r w:rsidRPr="00960B01">
        <w:rPr>
          <w:rFonts w:ascii="TH SarabunPSK" w:hAnsi="TH SarabunPSK" w:cs="TH SarabunPSK"/>
          <w:sz w:val="32"/>
          <w:szCs w:val="32"/>
          <w:cs/>
        </w:rPr>
        <w:t>ๆ หน่วยงานจัดหาให้มากที่สุด คิดเป็นร้อยละ 10.41 ของกลุ่มตัวอย่างในพื้นที่กรุงเทพฯ</w:t>
      </w:r>
    </w:p>
    <w:p w14:paraId="4C50ABF6" w14:textId="77777777" w:rsidR="00593DB9" w:rsidRDefault="00593DB9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FE83529" w14:textId="7763D789" w:rsidR="00B157A5" w:rsidRDefault="00B157A5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-</w:t>
      </w:r>
      <w:r w:rsidR="00593DB9"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ด้านสภาพแวดล้อมของพื้นที่อาศัย</w:t>
      </w:r>
    </w:p>
    <w:p w14:paraId="2A4C2C1B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4744C2DA" w14:textId="77777777" w:rsidR="00B157A5" w:rsidRPr="000450C0" w:rsidRDefault="00B157A5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sz w:val="32"/>
          <w:szCs w:val="32"/>
        </w:rPr>
      </w:pPr>
      <w:r w:rsidRPr="000450C0">
        <w:rPr>
          <w:rFonts w:cs="TH SarabunPSK"/>
          <w:b/>
          <w:bCs/>
          <w:sz w:val="32"/>
          <w:szCs w:val="32"/>
          <w:cs/>
        </w:rPr>
        <w:t>ระยะทางโดยเฉลี่ยจากที่พักไปยังที่ทำงานหลัก (กม.)</w:t>
      </w:r>
    </w:p>
    <w:p w14:paraId="33F40421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</w:rPr>
      </w:pPr>
      <w:r w:rsidRPr="00593DB9">
        <w:rPr>
          <w:rFonts w:ascii="TH SarabunPSK" w:hAnsi="TH SarabunPSK" w:cs="TH SarabunPSK"/>
          <w:noProof/>
          <w:sz w:val="20"/>
          <w:szCs w:val="24"/>
        </w:rPr>
        <w:drawing>
          <wp:inline distT="0" distB="0" distL="0" distR="0" wp14:anchorId="7849F54F" wp14:editId="64E23F29">
            <wp:extent cx="4663440" cy="2216506"/>
            <wp:effectExtent l="0" t="0" r="3810" b="1270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36CAED58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3BB0DFF" w14:textId="77777777" w:rsidR="00E469C7" w:rsidRPr="002A7616" w:rsidRDefault="00E469C7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334F4526" w14:textId="2554728B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เมื่อพิจารณาระยะทางโดยเฉลี่ยจากที่พักไปยังที่ทำงานหลักของกลุ่มตัวอย่างในภาพรวม พบว่า 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กลุ่มตัวอย่างแรงงานนอกระบบมีระยะทางโดยเฉลี่ยจากที่พักไปยังที่ทำงานหลัก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7.00 กม. ทั้งนี้เมื่อพิจารณาแยกเป็นรายจังหวัด พบว่า กลุ่มตัวอย่างในพื้นที่กรุงเทพฯ มีระยะทางโดยเฉลี่ยจากที่พักไปยังที่ทำงานหลักมากที่สุด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10.27 กม. รองลงมาคือ กลุ่มตัวอย่างในจังหวัดสมุทรสาคร และสมุทรปราการ มีระยะทางโดยเฉลี่ยจากที่พักไปยังที่ทำงานหลักเท่ากับ 5.02 และ 4.97 กม. ตามลำดับ อย่างไรก็ตาม พบว่า กลุ่มตัวอย่างในจังหวัดปทุมธานี มีระยะทางโดยเฉลี่ยจากที่พักไปยังที่ทำงานหลักน้อยที่สุด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3.43 กม.</w:t>
      </w:r>
    </w:p>
    <w:p w14:paraId="031C9082" w14:textId="77777777" w:rsidR="000450C0" w:rsidRPr="002A7616" w:rsidRDefault="000450C0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79E08C90" w14:textId="5399C558" w:rsidR="00B157A5" w:rsidRDefault="00B157A5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93DB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การทำงาน</w:t>
      </w:r>
    </w:p>
    <w:p w14:paraId="367D5924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01D188FB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24"/>
          <w:szCs w:val="32"/>
        </w:rPr>
      </w:pPr>
      <w:r>
        <w:rPr>
          <w:rFonts w:cs="TH SarabunPSK" w:hint="cs"/>
          <w:b/>
          <w:bCs/>
          <w:sz w:val="24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24"/>
          <w:szCs w:val="32"/>
          <w:cs/>
        </w:rPr>
        <w:t>ร้อยละของผู้ที่ได้รับปัญหาจากการประกอบอาชีพ</w:t>
      </w:r>
      <w:r w:rsidR="00B157A5" w:rsidRPr="00960B01">
        <w:rPr>
          <w:rFonts w:cs="TH SarabunPSK" w:hint="cs"/>
          <w:b/>
          <w:bCs/>
          <w:sz w:val="24"/>
          <w:szCs w:val="32"/>
          <w:cs/>
        </w:rPr>
        <w:t>ในการทำงาน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94"/>
        <w:gridCol w:w="1238"/>
        <w:gridCol w:w="1296"/>
        <w:gridCol w:w="1297"/>
        <w:gridCol w:w="1297"/>
        <w:gridCol w:w="1297"/>
        <w:gridCol w:w="1297"/>
      </w:tblGrid>
      <w:tr w:rsidR="00496DD8" w:rsidRPr="002A7616" w14:paraId="2D7BB723" w14:textId="7541A21D" w:rsidTr="00C34971">
        <w:trPr>
          <w:jc w:val="center"/>
        </w:trPr>
        <w:tc>
          <w:tcPr>
            <w:tcW w:w="1294" w:type="dxa"/>
            <w:shd w:val="clear" w:color="auto" w:fill="8BD98B"/>
            <w:vAlign w:val="center"/>
          </w:tcPr>
          <w:p w14:paraId="12B10EB0" w14:textId="6CE1DDE2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238" w:type="dxa"/>
            <w:shd w:val="clear" w:color="auto" w:fill="8BD98B"/>
            <w:vAlign w:val="center"/>
          </w:tcPr>
          <w:p w14:paraId="2D8D345B" w14:textId="300A0DAE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ไม่ได้รับค่าตอบแทนตามที่ตกลง</w:t>
            </w:r>
          </w:p>
        </w:tc>
        <w:tc>
          <w:tcPr>
            <w:tcW w:w="1296" w:type="dxa"/>
            <w:shd w:val="clear" w:color="auto" w:fill="8BD98B"/>
            <w:vAlign w:val="center"/>
          </w:tcPr>
          <w:p w14:paraId="1D1E464D" w14:textId="0CBB995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ได้รับค่าตอบแทนล่าช้า</w:t>
            </w:r>
          </w:p>
        </w:tc>
        <w:tc>
          <w:tcPr>
            <w:tcW w:w="1297" w:type="dxa"/>
            <w:shd w:val="clear" w:color="auto" w:fill="8BD98B"/>
            <w:vAlign w:val="center"/>
          </w:tcPr>
          <w:p w14:paraId="2FC9E2E2" w14:textId="13F56862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ชั่วโมงการทำงานมากเกินไป</w:t>
            </w:r>
          </w:p>
        </w:tc>
        <w:tc>
          <w:tcPr>
            <w:tcW w:w="1297" w:type="dxa"/>
            <w:shd w:val="clear" w:color="auto" w:fill="8BD98B"/>
            <w:vAlign w:val="center"/>
          </w:tcPr>
          <w:p w14:paraId="6F11BC49" w14:textId="48B234AB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ไม่สามารถหยุดงานได้</w:t>
            </w:r>
          </w:p>
        </w:tc>
        <w:tc>
          <w:tcPr>
            <w:tcW w:w="1297" w:type="dxa"/>
            <w:shd w:val="clear" w:color="auto" w:fill="8BD98B"/>
            <w:vAlign w:val="center"/>
          </w:tcPr>
          <w:p w14:paraId="4FED54E0" w14:textId="779B5F6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ไม่มีสวัสดิการ</w:t>
            </w:r>
          </w:p>
        </w:tc>
        <w:tc>
          <w:tcPr>
            <w:tcW w:w="1297" w:type="dxa"/>
            <w:shd w:val="clear" w:color="auto" w:fill="8BD98B"/>
            <w:vAlign w:val="center"/>
          </w:tcPr>
          <w:p w14:paraId="71F535BB" w14:textId="1EA71596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อื่น ๆ</w:t>
            </w:r>
          </w:p>
        </w:tc>
      </w:tr>
      <w:tr w:rsidR="00496DD8" w:rsidRPr="002A7616" w14:paraId="7E2CAA04" w14:textId="671B493B" w:rsidTr="00C34971">
        <w:trPr>
          <w:jc w:val="center"/>
        </w:trPr>
        <w:tc>
          <w:tcPr>
            <w:tcW w:w="1294" w:type="dxa"/>
            <w:shd w:val="clear" w:color="auto" w:fill="EAF1DD" w:themeFill="accent3" w:themeFillTint="33"/>
            <w:vAlign w:val="center"/>
          </w:tcPr>
          <w:p w14:paraId="7E2D9845" w14:textId="5F7446B0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238" w:type="dxa"/>
            <w:shd w:val="clear" w:color="auto" w:fill="EAF1DD" w:themeFill="accent3" w:themeFillTint="33"/>
            <w:vAlign w:val="center"/>
          </w:tcPr>
          <w:p w14:paraId="3637981C" w14:textId="0AC8ABD4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1.26</w:t>
            </w:r>
          </w:p>
        </w:tc>
        <w:tc>
          <w:tcPr>
            <w:tcW w:w="1296" w:type="dxa"/>
            <w:shd w:val="clear" w:color="auto" w:fill="EAF1DD" w:themeFill="accent3" w:themeFillTint="33"/>
            <w:vAlign w:val="center"/>
          </w:tcPr>
          <w:p w14:paraId="0DD34C8E" w14:textId="4F7487FB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1.42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0D22C5C6" w14:textId="44918937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1.38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0A09F295" w14:textId="1E49E570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3.14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043D1680" w14:textId="13F3C717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15.47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1CD557D8" w14:textId="0A298930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0.79</w:t>
            </w:r>
          </w:p>
        </w:tc>
      </w:tr>
      <w:tr w:rsidR="00496DD8" w:rsidRPr="002A7616" w14:paraId="78BE5501" w14:textId="3F97B32A" w:rsidTr="00C34971">
        <w:trPr>
          <w:jc w:val="center"/>
        </w:trPr>
        <w:tc>
          <w:tcPr>
            <w:tcW w:w="1294" w:type="dxa"/>
            <w:shd w:val="clear" w:color="auto" w:fill="DBE5F1" w:themeFill="accent1" w:themeFillTint="33"/>
            <w:vAlign w:val="center"/>
          </w:tcPr>
          <w:p w14:paraId="128351C5" w14:textId="7680A304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238" w:type="dxa"/>
            <w:shd w:val="clear" w:color="auto" w:fill="DBE5F1" w:themeFill="accent1" w:themeFillTint="33"/>
            <w:vAlign w:val="center"/>
          </w:tcPr>
          <w:p w14:paraId="52E49ED9" w14:textId="3FFAD394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0.15</w:t>
            </w:r>
          </w:p>
        </w:tc>
        <w:tc>
          <w:tcPr>
            <w:tcW w:w="1296" w:type="dxa"/>
            <w:shd w:val="clear" w:color="auto" w:fill="DBE5F1" w:themeFill="accent1" w:themeFillTint="33"/>
            <w:vAlign w:val="center"/>
          </w:tcPr>
          <w:p w14:paraId="27AED216" w14:textId="1493A9D0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0.13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71B1155B" w14:textId="7FE64A4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0.19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318D4383" w14:textId="40BB9A92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0.62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07C052BD" w14:textId="7825AFB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2.07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39C126DA" w14:textId="58D3407F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0.07</w:t>
            </w:r>
          </w:p>
        </w:tc>
      </w:tr>
      <w:tr w:rsidR="00496DD8" w:rsidRPr="002A7616" w14:paraId="6AFF207D" w14:textId="41FC55CF" w:rsidTr="00C34971">
        <w:trPr>
          <w:jc w:val="center"/>
        </w:trPr>
        <w:tc>
          <w:tcPr>
            <w:tcW w:w="1294" w:type="dxa"/>
            <w:shd w:val="clear" w:color="auto" w:fill="EAF1DD" w:themeFill="accent3" w:themeFillTint="33"/>
            <w:vAlign w:val="center"/>
          </w:tcPr>
          <w:p w14:paraId="38CFFE5A" w14:textId="3B5E1E6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238" w:type="dxa"/>
            <w:shd w:val="clear" w:color="auto" w:fill="EAF1DD" w:themeFill="accent3" w:themeFillTint="33"/>
            <w:vAlign w:val="center"/>
          </w:tcPr>
          <w:p w14:paraId="1E5D8742" w14:textId="24C04BB4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0.26</w:t>
            </w:r>
          </w:p>
        </w:tc>
        <w:tc>
          <w:tcPr>
            <w:tcW w:w="1296" w:type="dxa"/>
            <w:shd w:val="clear" w:color="auto" w:fill="EAF1DD" w:themeFill="accent3" w:themeFillTint="33"/>
            <w:vAlign w:val="center"/>
          </w:tcPr>
          <w:p w14:paraId="051AAA2D" w14:textId="0024F16A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0.28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77645971" w14:textId="244E2BC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0.28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5FC830C5" w14:textId="65F14016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0.67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506D6021" w14:textId="73348453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2.64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0874AD29" w14:textId="40C5596A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0.21</w:t>
            </w:r>
          </w:p>
        </w:tc>
      </w:tr>
      <w:tr w:rsidR="00496DD8" w:rsidRPr="002A7616" w14:paraId="264E75C3" w14:textId="7F23B1E4" w:rsidTr="00C34971">
        <w:trPr>
          <w:jc w:val="center"/>
        </w:trPr>
        <w:tc>
          <w:tcPr>
            <w:tcW w:w="1294" w:type="dxa"/>
            <w:shd w:val="clear" w:color="auto" w:fill="DBE5F1" w:themeFill="accent1" w:themeFillTint="33"/>
            <w:vAlign w:val="center"/>
          </w:tcPr>
          <w:p w14:paraId="588E58B0" w14:textId="6E041BAF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238" w:type="dxa"/>
            <w:shd w:val="clear" w:color="auto" w:fill="DBE5F1" w:themeFill="accent1" w:themeFillTint="33"/>
            <w:vAlign w:val="center"/>
          </w:tcPr>
          <w:p w14:paraId="67ED4CC0" w14:textId="2EA7032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0.16</w:t>
            </w:r>
          </w:p>
        </w:tc>
        <w:tc>
          <w:tcPr>
            <w:tcW w:w="1296" w:type="dxa"/>
            <w:shd w:val="clear" w:color="auto" w:fill="DBE5F1" w:themeFill="accent1" w:themeFillTint="33"/>
            <w:vAlign w:val="center"/>
          </w:tcPr>
          <w:p w14:paraId="15A64269" w14:textId="5830F5AA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0.21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16747536" w14:textId="694D5651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0.26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0CC14E0B" w14:textId="56F56047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0.48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193844B1" w14:textId="1E7B717E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2.12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176C7A48" w14:textId="00BD9F42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0.17</w:t>
            </w:r>
          </w:p>
        </w:tc>
      </w:tr>
      <w:tr w:rsidR="00496DD8" w:rsidRPr="002A7616" w14:paraId="0FFFCC70" w14:textId="379BD8C6" w:rsidTr="00C34971">
        <w:trPr>
          <w:jc w:val="center"/>
        </w:trPr>
        <w:tc>
          <w:tcPr>
            <w:tcW w:w="1294" w:type="dxa"/>
            <w:shd w:val="clear" w:color="auto" w:fill="EAF1DD" w:themeFill="accent3" w:themeFillTint="33"/>
            <w:vAlign w:val="center"/>
          </w:tcPr>
          <w:p w14:paraId="2B08757C" w14:textId="0593481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238" w:type="dxa"/>
            <w:shd w:val="clear" w:color="auto" w:fill="EAF1DD" w:themeFill="accent3" w:themeFillTint="33"/>
            <w:vAlign w:val="center"/>
          </w:tcPr>
          <w:p w14:paraId="7E8FDFFF" w14:textId="7E41A57F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0.14</w:t>
            </w:r>
          </w:p>
        </w:tc>
        <w:tc>
          <w:tcPr>
            <w:tcW w:w="1296" w:type="dxa"/>
            <w:shd w:val="clear" w:color="auto" w:fill="EAF1DD" w:themeFill="accent3" w:themeFillTint="33"/>
            <w:vAlign w:val="center"/>
          </w:tcPr>
          <w:p w14:paraId="7091448D" w14:textId="3776EA3D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0.33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7FD5C4DF" w14:textId="6804EC5E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0.73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46EE9D6A" w14:textId="1FECB38F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0.75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60D6DF38" w14:textId="56B12D85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2.46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70D7FBBE" w14:textId="662C267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0.10</w:t>
            </w:r>
          </w:p>
        </w:tc>
      </w:tr>
      <w:tr w:rsidR="00496DD8" w:rsidRPr="002A7616" w14:paraId="2317C3B0" w14:textId="28E1A3BB" w:rsidTr="00C34971">
        <w:trPr>
          <w:jc w:val="center"/>
        </w:trPr>
        <w:tc>
          <w:tcPr>
            <w:tcW w:w="1294" w:type="dxa"/>
            <w:shd w:val="clear" w:color="auto" w:fill="DBE5F1" w:themeFill="accent1" w:themeFillTint="33"/>
            <w:vAlign w:val="center"/>
          </w:tcPr>
          <w:p w14:paraId="635297DD" w14:textId="46CCE405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238" w:type="dxa"/>
            <w:shd w:val="clear" w:color="auto" w:fill="DBE5F1" w:themeFill="accent1" w:themeFillTint="33"/>
            <w:vAlign w:val="center"/>
          </w:tcPr>
          <w:p w14:paraId="7298D572" w14:textId="3D547B85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0.11</w:t>
            </w:r>
          </w:p>
        </w:tc>
        <w:tc>
          <w:tcPr>
            <w:tcW w:w="1296" w:type="dxa"/>
            <w:shd w:val="clear" w:color="auto" w:fill="DBE5F1" w:themeFill="accent1" w:themeFillTint="33"/>
            <w:vAlign w:val="center"/>
          </w:tcPr>
          <w:p w14:paraId="6C416049" w14:textId="6D135FC6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0.12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392D1C8E" w14:textId="1B4E338E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0.20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12AD34B4" w14:textId="221C958C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0.36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26F56720" w14:textId="3DA1CFDC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1.56</w:t>
            </w:r>
          </w:p>
        </w:tc>
        <w:tc>
          <w:tcPr>
            <w:tcW w:w="1297" w:type="dxa"/>
            <w:shd w:val="clear" w:color="auto" w:fill="DBE5F1" w:themeFill="accent1" w:themeFillTint="33"/>
            <w:vAlign w:val="center"/>
          </w:tcPr>
          <w:p w14:paraId="73531293" w14:textId="03B00703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0.09</w:t>
            </w:r>
          </w:p>
        </w:tc>
      </w:tr>
      <w:tr w:rsidR="00496DD8" w:rsidRPr="002A7616" w14:paraId="295A12BB" w14:textId="54FC82D8" w:rsidTr="00C34971">
        <w:trPr>
          <w:jc w:val="center"/>
        </w:trPr>
        <w:tc>
          <w:tcPr>
            <w:tcW w:w="1294" w:type="dxa"/>
            <w:shd w:val="clear" w:color="auto" w:fill="EAF1DD" w:themeFill="accent3" w:themeFillTint="33"/>
            <w:vAlign w:val="center"/>
          </w:tcPr>
          <w:p w14:paraId="61BAF174" w14:textId="1309BAA3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238" w:type="dxa"/>
            <w:shd w:val="clear" w:color="auto" w:fill="EAF1DD" w:themeFill="accent3" w:themeFillTint="33"/>
            <w:vAlign w:val="center"/>
          </w:tcPr>
          <w:p w14:paraId="5BCDEA06" w14:textId="7749A9B2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0.08</w:t>
            </w:r>
          </w:p>
        </w:tc>
        <w:tc>
          <w:tcPr>
            <w:tcW w:w="1296" w:type="dxa"/>
            <w:shd w:val="clear" w:color="auto" w:fill="EAF1DD" w:themeFill="accent3" w:themeFillTint="33"/>
            <w:vAlign w:val="center"/>
          </w:tcPr>
          <w:p w14:paraId="0597BDD4" w14:textId="6000117D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0.09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309E508A" w14:textId="7DABE41D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0.20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448483D1" w14:textId="465B2877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0.36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28FB56B8" w14:textId="322C47DB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1.69</w:t>
            </w:r>
          </w:p>
        </w:tc>
        <w:tc>
          <w:tcPr>
            <w:tcW w:w="1297" w:type="dxa"/>
            <w:shd w:val="clear" w:color="auto" w:fill="EAF1DD" w:themeFill="accent3" w:themeFillTint="33"/>
            <w:vAlign w:val="center"/>
          </w:tcPr>
          <w:p w14:paraId="7634729B" w14:textId="67CD623D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0.06</w:t>
            </w:r>
          </w:p>
        </w:tc>
      </w:tr>
      <w:tr w:rsidR="00496DD8" w:rsidRPr="002A7616" w14:paraId="4B5D9CF3" w14:textId="551D91DA" w:rsidTr="00C34971">
        <w:trPr>
          <w:jc w:val="center"/>
        </w:trPr>
        <w:tc>
          <w:tcPr>
            <w:tcW w:w="1294" w:type="dxa"/>
            <w:shd w:val="clear" w:color="auto" w:fill="FFC000"/>
            <w:vAlign w:val="center"/>
          </w:tcPr>
          <w:p w14:paraId="7F8D69EB" w14:textId="4D3EBB84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238" w:type="dxa"/>
            <w:shd w:val="clear" w:color="auto" w:fill="FFC000"/>
            <w:vAlign w:val="center"/>
          </w:tcPr>
          <w:p w14:paraId="6F256257" w14:textId="7AAC8C5E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0.15</w:t>
            </w:r>
          </w:p>
        </w:tc>
        <w:tc>
          <w:tcPr>
            <w:tcW w:w="1296" w:type="dxa"/>
            <w:shd w:val="clear" w:color="auto" w:fill="FFC000"/>
            <w:vAlign w:val="center"/>
          </w:tcPr>
          <w:p w14:paraId="083A9B1F" w14:textId="4891F50C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0.13</w:t>
            </w:r>
          </w:p>
        </w:tc>
        <w:tc>
          <w:tcPr>
            <w:tcW w:w="1297" w:type="dxa"/>
            <w:shd w:val="clear" w:color="auto" w:fill="FFC000"/>
            <w:vAlign w:val="center"/>
          </w:tcPr>
          <w:p w14:paraId="65EC6FCA" w14:textId="2272B3CA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0.19</w:t>
            </w:r>
          </w:p>
        </w:tc>
        <w:tc>
          <w:tcPr>
            <w:tcW w:w="1297" w:type="dxa"/>
            <w:shd w:val="clear" w:color="auto" w:fill="FFC000"/>
            <w:vAlign w:val="center"/>
          </w:tcPr>
          <w:p w14:paraId="3A8974EB" w14:textId="25680B7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0.62</w:t>
            </w:r>
          </w:p>
        </w:tc>
        <w:tc>
          <w:tcPr>
            <w:tcW w:w="1297" w:type="dxa"/>
            <w:shd w:val="clear" w:color="auto" w:fill="FFC000"/>
            <w:vAlign w:val="center"/>
          </w:tcPr>
          <w:p w14:paraId="5B54740B" w14:textId="238CF88D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2.07</w:t>
            </w:r>
          </w:p>
        </w:tc>
        <w:tc>
          <w:tcPr>
            <w:tcW w:w="1297" w:type="dxa"/>
            <w:shd w:val="clear" w:color="auto" w:fill="FFC000"/>
            <w:vAlign w:val="center"/>
          </w:tcPr>
          <w:p w14:paraId="6A71479D" w14:textId="7227F9A9" w:rsidR="00496DD8" w:rsidRPr="002A7616" w:rsidRDefault="00496DD8" w:rsidP="00496DD8">
            <w:pPr>
              <w:jc w:val="center"/>
              <w:rPr>
                <w:sz w:val="24"/>
                <w:szCs w:val="24"/>
              </w:rPr>
            </w:pPr>
            <w:r w:rsidRPr="002A7616">
              <w:rPr>
                <w:b/>
                <w:bCs/>
                <w:sz w:val="24"/>
                <w:szCs w:val="24"/>
              </w:rPr>
              <w:t>0.07</w:t>
            </w:r>
          </w:p>
        </w:tc>
      </w:tr>
    </w:tbl>
    <w:p w14:paraId="475D0324" w14:textId="7CA5BC7E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940C250" w14:textId="77777777" w:rsidR="002A7616" w:rsidRPr="002A7616" w:rsidRDefault="002A7616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648E15D8" w14:textId="419AC61E" w:rsidR="002A7616" w:rsidRDefault="00B157A5" w:rsidP="002A761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เมื่อพิจารณาปัญหาจากการประกอบอาชีพของกลุ่มตัวอย่างในภาพรวม พบว่า กลุ่มตัวอย่างแรงงานนอกระบบส่วนใหญ่ได้รับปัญหาจากการประกอบอาชีพในประเด็น ไม่มีสวัสดิการ คิดเป็นร้อยละ 2.07 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ของกลุ่มตัวอย่างทั้งหมด รองลงมาคือ ไม่สามารถหยุดงานได้ คิดเป็นร้อยละ 0.62 ของกลุ่มตัวอย่างทั้งหมด ทั้งนี้เมื่อพิจารณาแยกเป็นรายจังหวัด พบว่า กลุ่มตัวอย่างในพื้นที่กรุงเทพฯ ได้รับปัญหาจากการประกอบอาชีพในประเด็น ไม่มีสวัสดิการมากที่สุด คิดเป็นร้อยละ 15.47 ของกลุ่มตัวอย่างในพื้นที่กรุงเทพ</w:t>
      </w:r>
      <w:r w:rsidR="002A7616">
        <w:rPr>
          <w:rFonts w:ascii="TH SarabunPSK" w:hAnsi="TH SarabunPSK" w:cs="TH SarabunPSK"/>
          <w:sz w:val="32"/>
          <w:szCs w:val="32"/>
        </w:rPr>
        <w:t xml:space="preserve"> </w:t>
      </w:r>
      <w:r w:rsidR="002A7616">
        <w:rPr>
          <w:rFonts w:ascii="TH SarabunPSK" w:hAnsi="TH SarabunPSK" w:cs="TH SarabunPSK"/>
          <w:sz w:val="32"/>
          <w:szCs w:val="32"/>
        </w:rPr>
        <w:br w:type="page"/>
      </w:r>
    </w:p>
    <w:p w14:paraId="246CB17C" w14:textId="165332BB" w:rsidR="00B157A5" w:rsidRDefault="00B157A5" w:rsidP="00593DB9">
      <w:pPr>
        <w:tabs>
          <w:tab w:val="left" w:pos="126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24"/>
          <w:szCs w:val="32"/>
        </w:rPr>
      </w:pPr>
      <w:r w:rsidRPr="00960B0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3.2</w:t>
      </w:r>
      <w:r w:rsidR="00593DB9"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24"/>
          <w:szCs w:val="32"/>
          <w:cs/>
        </w:rPr>
        <w:t>การได้รับ</w:t>
      </w:r>
      <w:r w:rsidRPr="00593DB9">
        <w:rPr>
          <w:rFonts w:ascii="TH SarabunPSK" w:hAnsi="TH SarabunPSK" w:cs="TH SarabunPSK"/>
          <w:b/>
          <w:bCs/>
          <w:sz w:val="32"/>
          <w:szCs w:val="32"/>
          <w:cs/>
        </w:rPr>
        <w:t>ความ</w:t>
      </w:r>
      <w:r w:rsidRPr="00960B01">
        <w:rPr>
          <w:rFonts w:ascii="TH SarabunPSK" w:hAnsi="TH SarabunPSK" w:cs="TH SarabunPSK"/>
          <w:b/>
          <w:bCs/>
          <w:sz w:val="24"/>
          <w:szCs w:val="32"/>
          <w:cs/>
        </w:rPr>
        <w:t>คุ้มครองและหลักประกันทางสังคม</w:t>
      </w:r>
    </w:p>
    <w:p w14:paraId="78E1A0D5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E413D4" w14:textId="22E80960" w:rsidR="00B157A5" w:rsidRPr="00593DB9" w:rsidRDefault="00B157A5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93DB9">
        <w:rPr>
          <w:rFonts w:ascii="TH SarabunPSK" w:hAnsi="TH SarabunPSK" w:cs="TH SarabunPSK" w:hint="cs"/>
          <w:b/>
          <w:bCs/>
          <w:sz w:val="32"/>
          <w:szCs w:val="32"/>
          <w:cs/>
        </w:rPr>
        <w:t>-</w:t>
      </w:r>
      <w:r w:rsidR="00593DB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93DB9">
        <w:rPr>
          <w:rFonts w:ascii="TH SarabunPSK" w:hAnsi="TH SarabunPSK"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</w:t>
      </w:r>
    </w:p>
    <w:p w14:paraId="02D956A7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DE05B5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24"/>
          <w:szCs w:val="32"/>
        </w:rPr>
      </w:pPr>
      <w:r>
        <w:rPr>
          <w:rFonts w:cs="TH SarabunPSK" w:hint="cs"/>
          <w:b/>
          <w:bCs/>
          <w:sz w:val="24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24"/>
          <w:szCs w:val="32"/>
          <w:cs/>
        </w:rPr>
        <w:t>ร้อยละของความคุ้มครองและหลักประกันทางสังคมที่ดำเนินการโดยภาครัฐ</w:t>
      </w:r>
      <w:r w:rsidR="00B157A5" w:rsidRPr="00960B01">
        <w:rPr>
          <w:rFonts w:cs="TH SarabunPSK"/>
          <w:b/>
          <w:bCs/>
          <w:sz w:val="24"/>
          <w:szCs w:val="32"/>
          <w:cs/>
        </w:rPr>
        <w:br/>
        <w:t>ที่แรงงานนอกระบบได้รับ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496DD8" w:rsidRPr="00D21AC6" w14:paraId="500D8646" w14:textId="77777777" w:rsidTr="00C34971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0CC616FD" w14:textId="4122BA7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266CB2EA" w14:textId="6C57899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ไม่ได้รับความคุ้มครอง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33188E08" w14:textId="75457DED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ได้รับความคุ้มครอง</w:t>
            </w:r>
          </w:p>
        </w:tc>
      </w:tr>
      <w:tr w:rsidR="00496DD8" w:rsidRPr="00D21AC6" w14:paraId="4091556A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31E4FC34" w14:textId="1AB4F1B9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8AC2963" w14:textId="2AA9FD35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79.74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3FBC9448" w14:textId="56639A2B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20.26</w:t>
            </w:r>
          </w:p>
        </w:tc>
      </w:tr>
      <w:tr w:rsidR="00496DD8" w:rsidRPr="00D21AC6" w14:paraId="53712B5F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2869362" w14:textId="461E3B23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1FD0E235" w14:textId="10CF8D8D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86.68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B82C94C" w14:textId="057619E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13.32</w:t>
            </w:r>
          </w:p>
        </w:tc>
      </w:tr>
      <w:tr w:rsidR="00496DD8" w:rsidRPr="00D21AC6" w14:paraId="27E4B5F0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3799AF48" w14:textId="1ECCE89F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DE639D8" w14:textId="3604E199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65.25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445E165" w14:textId="744F6925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34.75</w:t>
            </w:r>
          </w:p>
        </w:tc>
      </w:tr>
      <w:tr w:rsidR="00496DD8" w:rsidRPr="00D21AC6" w14:paraId="2F8D1D05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C246E4A" w14:textId="2581A3F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6CA7C5E7" w14:textId="797CB19E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72.22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7B601185" w14:textId="3FB6E7A5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27.78</w:t>
            </w:r>
          </w:p>
        </w:tc>
      </w:tr>
      <w:tr w:rsidR="00496DD8" w:rsidRPr="00D21AC6" w14:paraId="6B976CDC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39F0C7A" w14:textId="66E1787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7AE7EFD" w14:textId="72D81B30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70.54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C4A5B25" w14:textId="67980116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29.46</w:t>
            </w:r>
          </w:p>
        </w:tc>
      </w:tr>
      <w:tr w:rsidR="00496DD8" w:rsidRPr="00D21AC6" w14:paraId="31D655D7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B382CA2" w14:textId="4D6EA48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25150E4E" w14:textId="28AB7CDB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76.43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3D29CCE" w14:textId="55E1A9E9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23.57</w:t>
            </w:r>
          </w:p>
        </w:tc>
      </w:tr>
      <w:tr w:rsidR="00496DD8" w:rsidRPr="00D21AC6" w14:paraId="16978807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06A7EC21" w14:textId="4D402D0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731A6B5A" w14:textId="320B65A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73.29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79552D5" w14:textId="7A471C17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26.71</w:t>
            </w:r>
          </w:p>
        </w:tc>
      </w:tr>
      <w:tr w:rsidR="00496DD8" w:rsidRPr="00D21AC6" w14:paraId="535EFFFE" w14:textId="77777777" w:rsidTr="00C34971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4E4A356E" w14:textId="150DA48E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0FF0A258" w14:textId="476E9B5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77.04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1D90B43B" w14:textId="794A9546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0"/>
                <w:szCs w:val="24"/>
                <w:cs/>
              </w:rPr>
              <w:t>22.96</w:t>
            </w:r>
          </w:p>
        </w:tc>
      </w:tr>
    </w:tbl>
    <w:p w14:paraId="759E2288" w14:textId="2A4701D6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BC116EF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9998DEB" w14:textId="77777777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เมื่อพิจารณาความคุ้มครองและหลักประกันทางสังคมที่ดำเนินการโดยภาครัฐของกลุ่มตัวอย่างในภาพรวม พบว่า กลุ่มตัวอย่างแรงงานนอกระบบส่วนใหญ่ไม่ได้รับความคุ้มครองและหลักประกันทางสังคมที่ดำเนินการโดยภาครัฐ คิดเป็นร้อยละ 77.04 ของกลุ่มตัวอย่างทั้งหมด ทั้งนี้เมื่อพิจารณาแยกเป็นรายจังหวัด พบว่า กลุ่มตัวอย่างในจังหวัดปทุมธานี ไม่ได้รับความคุ้มครองและหลักประกันทางสังคมที่ดำเนินการโดยภาครัฐมากที่สุด คิดเป็นร้อยละ 86.68 ของกลุ่มตัวอย่าในจังหวัดปทุมธานี รองลงมาคือ กลุ่มตัวอย่างในพื้นที่กรุงเทพฯ ไม่ได้รับความคุ้มครองและหลักประกันทางสังคมที่ดำเนินการโดยภาครัฐ คิดเป็นร้อยละ 79.74 ของกลุ่มตัวอย่างในพื้นที่กรุงเทพฯ ในขณะที่กลุ่มตัวอย่างในจังหวัดนครปฐมได้รับความคุ้มครองและหลักประกันทางสังคมที่ดำเนินการโดยภาครัฐมากที่สุด คิดเป็นร้อยละ 34.75 ของกลุ่มตัวอย่างในจังหวัดนครปฐม</w:t>
      </w:r>
    </w:p>
    <w:p w14:paraId="23804AF1" w14:textId="77777777" w:rsidR="002A7616" w:rsidRDefault="002A7616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31A3D163" w14:textId="3B360C3D" w:rsidR="00B157A5" w:rsidRDefault="00B157A5" w:rsidP="00593DB9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93DB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ความคุ้มครองและหลักประกันทางสังคมที่ดำเนินการโดยภาครัฐที่แรงงานนอกระบบได้รับ</w:t>
      </w:r>
    </w:p>
    <w:p w14:paraId="74A47E88" w14:textId="77777777" w:rsidR="000450C0" w:rsidRPr="00960B01" w:rsidRDefault="000450C0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9710C1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ร้อยละของลักษณะของความคุ้มครองและหลักประกันทางสังคมที่ดำเนินการ</w:t>
      </w:r>
      <w:r>
        <w:rPr>
          <w:rFonts w:cs="TH SarabunPSK"/>
          <w:b/>
          <w:bCs/>
          <w:sz w:val="32"/>
          <w:szCs w:val="32"/>
          <w:cs/>
        </w:rPr>
        <w:br/>
      </w:r>
      <w:r w:rsidR="00B157A5" w:rsidRPr="00960B01">
        <w:rPr>
          <w:rFonts w:cs="TH SarabunPSK"/>
          <w:b/>
          <w:bCs/>
          <w:sz w:val="32"/>
          <w:szCs w:val="32"/>
          <w:cs/>
        </w:rPr>
        <w:t>โดยภาครัฐที่แรงงานนอกระบบได้รับ</w:t>
      </w:r>
    </w:p>
    <w:tbl>
      <w:tblPr>
        <w:tblStyle w:val="TableGrid"/>
        <w:tblW w:w="8275" w:type="dxa"/>
        <w:jc w:val="center"/>
        <w:tblLook w:val="04A0" w:firstRow="1" w:lastRow="0" w:firstColumn="1" w:lastColumn="0" w:noHBand="0" w:noVBand="1"/>
      </w:tblPr>
      <w:tblGrid>
        <w:gridCol w:w="2065"/>
        <w:gridCol w:w="1578"/>
        <w:gridCol w:w="1620"/>
        <w:gridCol w:w="1392"/>
        <w:gridCol w:w="1620"/>
      </w:tblGrid>
      <w:tr w:rsidR="00496DD8" w:rsidRPr="00D21AC6" w14:paraId="076A23B9" w14:textId="77777777" w:rsidTr="00496DD8">
        <w:trPr>
          <w:jc w:val="center"/>
        </w:trPr>
        <w:tc>
          <w:tcPr>
            <w:tcW w:w="2065" w:type="dxa"/>
            <w:shd w:val="clear" w:color="auto" w:fill="8BD98B"/>
            <w:vAlign w:val="center"/>
          </w:tcPr>
          <w:p w14:paraId="0920D2AB" w14:textId="0886AD27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578" w:type="dxa"/>
            <w:shd w:val="clear" w:color="auto" w:fill="8BD98B"/>
            <w:vAlign w:val="center"/>
          </w:tcPr>
          <w:p w14:paraId="4F82C2A1" w14:textId="31AD6AA4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ม. 39</w:t>
            </w:r>
          </w:p>
        </w:tc>
        <w:tc>
          <w:tcPr>
            <w:tcW w:w="1620" w:type="dxa"/>
            <w:shd w:val="clear" w:color="auto" w:fill="8BD98B"/>
            <w:vAlign w:val="center"/>
          </w:tcPr>
          <w:p w14:paraId="4B3E9641" w14:textId="64E0D544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ม. 40</w:t>
            </w:r>
          </w:p>
        </w:tc>
        <w:tc>
          <w:tcPr>
            <w:tcW w:w="1392" w:type="dxa"/>
            <w:shd w:val="clear" w:color="auto" w:fill="8BD98B"/>
            <w:vAlign w:val="center"/>
          </w:tcPr>
          <w:p w14:paraId="3B1714EE" w14:textId="20627AAE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เบี้ยความพิการ</w:t>
            </w:r>
          </w:p>
        </w:tc>
        <w:tc>
          <w:tcPr>
            <w:tcW w:w="1620" w:type="dxa"/>
            <w:shd w:val="clear" w:color="auto" w:fill="8BD98B"/>
            <w:vAlign w:val="center"/>
          </w:tcPr>
          <w:p w14:paraId="7F8AB5B7" w14:textId="7D092B0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เบี้ยยังชีพผู้สูงอายุ</w:t>
            </w:r>
          </w:p>
        </w:tc>
      </w:tr>
      <w:tr w:rsidR="00496DD8" w:rsidRPr="00D21AC6" w14:paraId="2047B033" w14:textId="77777777" w:rsidTr="00496DD8">
        <w:trPr>
          <w:jc w:val="center"/>
        </w:trPr>
        <w:tc>
          <w:tcPr>
            <w:tcW w:w="2065" w:type="dxa"/>
            <w:shd w:val="clear" w:color="auto" w:fill="EAF1DD" w:themeFill="accent3" w:themeFillTint="33"/>
            <w:vAlign w:val="center"/>
          </w:tcPr>
          <w:p w14:paraId="0DE9159A" w14:textId="286BAF6F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578" w:type="dxa"/>
            <w:shd w:val="clear" w:color="auto" w:fill="EAF1DD" w:themeFill="accent3" w:themeFillTint="33"/>
            <w:vAlign w:val="center"/>
          </w:tcPr>
          <w:p w14:paraId="2AEFDC06" w14:textId="4635FAA3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27.09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41EE5A8F" w14:textId="1FDD0A5F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23.07</w:t>
            </w:r>
          </w:p>
        </w:tc>
        <w:tc>
          <w:tcPr>
            <w:tcW w:w="1392" w:type="dxa"/>
            <w:shd w:val="clear" w:color="auto" w:fill="EAF1DD" w:themeFill="accent3" w:themeFillTint="33"/>
            <w:vAlign w:val="center"/>
          </w:tcPr>
          <w:p w14:paraId="701500D4" w14:textId="7DE3991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3.98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70CDBFE5" w14:textId="1F757C4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50.12</w:t>
            </w:r>
          </w:p>
        </w:tc>
      </w:tr>
      <w:tr w:rsidR="00496DD8" w:rsidRPr="00D21AC6" w14:paraId="36AD2AE6" w14:textId="77777777" w:rsidTr="00496DD8">
        <w:trPr>
          <w:jc w:val="center"/>
        </w:trPr>
        <w:tc>
          <w:tcPr>
            <w:tcW w:w="2065" w:type="dxa"/>
            <w:shd w:val="clear" w:color="auto" w:fill="DBE5F1" w:themeFill="accent1" w:themeFillTint="33"/>
            <w:vAlign w:val="center"/>
          </w:tcPr>
          <w:p w14:paraId="793F5FAD" w14:textId="792E413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578" w:type="dxa"/>
            <w:shd w:val="clear" w:color="auto" w:fill="DBE5F1" w:themeFill="accent1" w:themeFillTint="33"/>
            <w:vAlign w:val="center"/>
          </w:tcPr>
          <w:p w14:paraId="66C54A96" w14:textId="7E8860AC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13.91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0F46772C" w14:textId="50F19F31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14.67</w:t>
            </w:r>
          </w:p>
        </w:tc>
        <w:tc>
          <w:tcPr>
            <w:tcW w:w="1392" w:type="dxa"/>
            <w:shd w:val="clear" w:color="auto" w:fill="DBE5F1" w:themeFill="accent1" w:themeFillTint="33"/>
            <w:vAlign w:val="center"/>
          </w:tcPr>
          <w:p w14:paraId="1D568843" w14:textId="60750C9D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1.79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1BB62B70" w14:textId="0571DFDF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75.00</w:t>
            </w:r>
          </w:p>
        </w:tc>
      </w:tr>
      <w:tr w:rsidR="00496DD8" w:rsidRPr="00D21AC6" w14:paraId="1FFFD53E" w14:textId="77777777" w:rsidTr="00496DD8">
        <w:trPr>
          <w:jc w:val="center"/>
        </w:trPr>
        <w:tc>
          <w:tcPr>
            <w:tcW w:w="2065" w:type="dxa"/>
            <w:shd w:val="clear" w:color="auto" w:fill="EAF1DD" w:themeFill="accent3" w:themeFillTint="33"/>
            <w:vAlign w:val="center"/>
          </w:tcPr>
          <w:p w14:paraId="2C5390C6" w14:textId="7CA612A6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578" w:type="dxa"/>
            <w:shd w:val="clear" w:color="auto" w:fill="EAF1DD" w:themeFill="accent3" w:themeFillTint="33"/>
            <w:vAlign w:val="center"/>
          </w:tcPr>
          <w:p w14:paraId="44D90213" w14:textId="0A2663B1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11.16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1CE5BFE4" w14:textId="7DCB3AAA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12.65</w:t>
            </w:r>
          </w:p>
        </w:tc>
        <w:tc>
          <w:tcPr>
            <w:tcW w:w="1392" w:type="dxa"/>
            <w:shd w:val="clear" w:color="auto" w:fill="EAF1DD" w:themeFill="accent3" w:themeFillTint="33"/>
            <w:vAlign w:val="center"/>
          </w:tcPr>
          <w:p w14:paraId="34FF5E01" w14:textId="789682E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1.79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43C60D7A" w14:textId="41285DD6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76.98</w:t>
            </w:r>
          </w:p>
        </w:tc>
      </w:tr>
      <w:tr w:rsidR="00496DD8" w:rsidRPr="00D21AC6" w14:paraId="697B505A" w14:textId="77777777" w:rsidTr="00496DD8">
        <w:trPr>
          <w:jc w:val="center"/>
        </w:trPr>
        <w:tc>
          <w:tcPr>
            <w:tcW w:w="2065" w:type="dxa"/>
            <w:shd w:val="clear" w:color="auto" w:fill="DBE5F1" w:themeFill="accent1" w:themeFillTint="33"/>
            <w:vAlign w:val="center"/>
          </w:tcPr>
          <w:p w14:paraId="34A46FC9" w14:textId="44A4C21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578" w:type="dxa"/>
            <w:shd w:val="clear" w:color="auto" w:fill="DBE5F1" w:themeFill="accent1" w:themeFillTint="33"/>
            <w:vAlign w:val="center"/>
          </w:tcPr>
          <w:p w14:paraId="08CC13B0" w14:textId="7FB5F285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13.65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236137B4" w14:textId="0225CB30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20.63</w:t>
            </w:r>
          </w:p>
        </w:tc>
        <w:tc>
          <w:tcPr>
            <w:tcW w:w="1392" w:type="dxa"/>
            <w:shd w:val="clear" w:color="auto" w:fill="DBE5F1" w:themeFill="accent1" w:themeFillTint="33"/>
            <w:vAlign w:val="center"/>
          </w:tcPr>
          <w:p w14:paraId="63A2CB61" w14:textId="7EF08F1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1.39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77614404" w14:textId="6DADFDA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68.92</w:t>
            </w:r>
          </w:p>
        </w:tc>
      </w:tr>
      <w:tr w:rsidR="00496DD8" w:rsidRPr="00D21AC6" w14:paraId="36BC798A" w14:textId="77777777" w:rsidTr="00496DD8">
        <w:trPr>
          <w:jc w:val="center"/>
        </w:trPr>
        <w:tc>
          <w:tcPr>
            <w:tcW w:w="2065" w:type="dxa"/>
            <w:shd w:val="clear" w:color="auto" w:fill="EAF1DD" w:themeFill="accent3" w:themeFillTint="33"/>
            <w:vAlign w:val="center"/>
          </w:tcPr>
          <w:p w14:paraId="3AC6731F" w14:textId="46E81B13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578" w:type="dxa"/>
            <w:shd w:val="clear" w:color="auto" w:fill="EAF1DD" w:themeFill="accent3" w:themeFillTint="33"/>
            <w:vAlign w:val="center"/>
          </w:tcPr>
          <w:p w14:paraId="0584D91F" w14:textId="51637F0B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9.52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6A3B51B6" w14:textId="710DAC59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38.73</w:t>
            </w:r>
          </w:p>
        </w:tc>
        <w:tc>
          <w:tcPr>
            <w:tcW w:w="1392" w:type="dxa"/>
            <w:shd w:val="clear" w:color="auto" w:fill="EAF1DD" w:themeFill="accent3" w:themeFillTint="33"/>
            <w:vAlign w:val="center"/>
          </w:tcPr>
          <w:p w14:paraId="00BAB113" w14:textId="3499CCFE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0.91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1527E658" w14:textId="0B59ED17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61.86</w:t>
            </w:r>
          </w:p>
        </w:tc>
      </w:tr>
      <w:tr w:rsidR="00496DD8" w:rsidRPr="00D21AC6" w14:paraId="3D8BE8A1" w14:textId="77777777" w:rsidTr="00496DD8">
        <w:trPr>
          <w:jc w:val="center"/>
        </w:trPr>
        <w:tc>
          <w:tcPr>
            <w:tcW w:w="2065" w:type="dxa"/>
            <w:shd w:val="clear" w:color="auto" w:fill="DBE5F1" w:themeFill="accent1" w:themeFillTint="33"/>
            <w:vAlign w:val="center"/>
          </w:tcPr>
          <w:p w14:paraId="778F719E" w14:textId="13E9436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578" w:type="dxa"/>
            <w:shd w:val="clear" w:color="auto" w:fill="DBE5F1" w:themeFill="accent1" w:themeFillTint="33"/>
            <w:vAlign w:val="center"/>
          </w:tcPr>
          <w:p w14:paraId="54D59426" w14:textId="76CB9B29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11.67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5506B1AF" w14:textId="7C0C5E70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18.09</w:t>
            </w:r>
          </w:p>
        </w:tc>
        <w:tc>
          <w:tcPr>
            <w:tcW w:w="1392" w:type="dxa"/>
            <w:shd w:val="clear" w:color="auto" w:fill="DBE5F1" w:themeFill="accent1" w:themeFillTint="33"/>
            <w:vAlign w:val="center"/>
          </w:tcPr>
          <w:p w14:paraId="7CDB6701" w14:textId="018FFA4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1.06</w:t>
            </w:r>
          </w:p>
        </w:tc>
        <w:tc>
          <w:tcPr>
            <w:tcW w:w="1620" w:type="dxa"/>
            <w:shd w:val="clear" w:color="auto" w:fill="DBE5F1" w:themeFill="accent1" w:themeFillTint="33"/>
            <w:vAlign w:val="center"/>
          </w:tcPr>
          <w:p w14:paraId="080B88CD" w14:textId="0B815EE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73.07</w:t>
            </w:r>
          </w:p>
        </w:tc>
      </w:tr>
      <w:tr w:rsidR="00496DD8" w:rsidRPr="00D21AC6" w14:paraId="57DFC339" w14:textId="77777777" w:rsidTr="00496DD8">
        <w:trPr>
          <w:jc w:val="center"/>
        </w:trPr>
        <w:tc>
          <w:tcPr>
            <w:tcW w:w="2065" w:type="dxa"/>
            <w:shd w:val="clear" w:color="auto" w:fill="EAF1DD" w:themeFill="accent3" w:themeFillTint="33"/>
            <w:vAlign w:val="center"/>
          </w:tcPr>
          <w:p w14:paraId="3B683F41" w14:textId="7D23312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578" w:type="dxa"/>
            <w:shd w:val="clear" w:color="auto" w:fill="EAF1DD" w:themeFill="accent3" w:themeFillTint="33"/>
            <w:vAlign w:val="center"/>
          </w:tcPr>
          <w:p w14:paraId="698D06B0" w14:textId="4A211A44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12.31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294F877E" w14:textId="72F97F63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20.31</w:t>
            </w:r>
          </w:p>
        </w:tc>
        <w:tc>
          <w:tcPr>
            <w:tcW w:w="1392" w:type="dxa"/>
            <w:shd w:val="clear" w:color="auto" w:fill="EAF1DD" w:themeFill="accent3" w:themeFillTint="33"/>
            <w:vAlign w:val="center"/>
          </w:tcPr>
          <w:p w14:paraId="6B0DAF4F" w14:textId="6898ED40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2.38</w:t>
            </w:r>
          </w:p>
        </w:tc>
        <w:tc>
          <w:tcPr>
            <w:tcW w:w="1620" w:type="dxa"/>
            <w:shd w:val="clear" w:color="auto" w:fill="EAF1DD" w:themeFill="accent3" w:themeFillTint="33"/>
            <w:vAlign w:val="center"/>
          </w:tcPr>
          <w:p w14:paraId="070B4EEE" w14:textId="4DD2ACDB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69.26</w:t>
            </w:r>
          </w:p>
        </w:tc>
      </w:tr>
      <w:tr w:rsidR="00496DD8" w:rsidRPr="00D21AC6" w14:paraId="6E371B1B" w14:textId="77777777" w:rsidTr="00496DD8">
        <w:trPr>
          <w:jc w:val="center"/>
        </w:trPr>
        <w:tc>
          <w:tcPr>
            <w:tcW w:w="2065" w:type="dxa"/>
            <w:shd w:val="clear" w:color="auto" w:fill="FFC000"/>
            <w:vAlign w:val="center"/>
          </w:tcPr>
          <w:p w14:paraId="3E51357A" w14:textId="263E2A06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578" w:type="dxa"/>
            <w:shd w:val="clear" w:color="auto" w:fill="FFC000"/>
            <w:vAlign w:val="center"/>
          </w:tcPr>
          <w:p w14:paraId="42B1A756" w14:textId="39DEE133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18.79</w:t>
            </w:r>
          </w:p>
        </w:tc>
        <w:tc>
          <w:tcPr>
            <w:tcW w:w="1620" w:type="dxa"/>
            <w:shd w:val="clear" w:color="auto" w:fill="FFC000"/>
            <w:vAlign w:val="center"/>
          </w:tcPr>
          <w:p w14:paraId="4C7D6602" w14:textId="36724422" w:rsidR="00496DD8" w:rsidRPr="00D21AC6" w:rsidRDefault="00496DD8" w:rsidP="00496DD8">
            <w:pPr>
              <w:jc w:val="center"/>
            </w:pPr>
            <w:r w:rsidRPr="00593DB9">
              <w:rPr>
                <w:b/>
                <w:bCs/>
                <w:sz w:val="24"/>
                <w:szCs w:val="24"/>
              </w:rPr>
              <w:t>22.08</w:t>
            </w:r>
          </w:p>
        </w:tc>
        <w:tc>
          <w:tcPr>
            <w:tcW w:w="1392" w:type="dxa"/>
            <w:shd w:val="clear" w:color="auto" w:fill="FFC000"/>
            <w:vAlign w:val="center"/>
          </w:tcPr>
          <w:p w14:paraId="01BF28A8" w14:textId="58ACA7B0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2.65</w:t>
            </w:r>
          </w:p>
        </w:tc>
        <w:tc>
          <w:tcPr>
            <w:tcW w:w="1620" w:type="dxa"/>
            <w:shd w:val="clear" w:color="auto" w:fill="FFC000"/>
            <w:vAlign w:val="center"/>
          </w:tcPr>
          <w:p w14:paraId="1D8764EA" w14:textId="72A9F4E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</w:rPr>
              <w:t>61.31</w:t>
            </w:r>
          </w:p>
        </w:tc>
      </w:tr>
    </w:tbl>
    <w:p w14:paraId="21F57085" w14:textId="1DB6CA99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42821AE" w14:textId="77777777" w:rsidR="002A7616" w:rsidRDefault="002A761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6E27DDFC" w14:textId="5BED748B" w:rsidR="000450C0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lastRenderedPageBreak/>
        <w:t xml:space="preserve">เมื่อพิจารณาลักษณะของความคุ้มครองและหลักประกันทางสังคมที่ดำเนินการโดยภาครัฐในภาพรวมของกลุ่มตัวอย่าง พบว่า กลุ่มตัวอย่างแรงงานนอกระบบส่วนใหญ่ได้รับความคุ้มครองและหลักประกันทางสังคมที่ดำเนินการโดยภาครัฐจากเบี้ยยังชีพผู้สูงอายุ คิดเป็นร้อยละ 61.31 ของกลุ่มตัวอย่างทั้งหมด รองลงมาคือ ได้รับความคุ้มครองและหลักประกันทางสังคมที่ดำเนินการโดยภาครัฐจาก ม.40 และ ม.39 คิดเป็นร้อยละ 22.08 และ 18.79 ของกลุ่มตัวอย่างทั้งหมด ตามลำดับ ทั้งนี้เมื่อพิจารณาแยกเป็นรายจังหวัด พบว่า </w:t>
      </w:r>
      <w:r w:rsidRPr="00960B01">
        <w:rPr>
          <w:rFonts w:ascii="TH SarabunPSK" w:hAnsi="TH SarabunPSK" w:cs="TH SarabunPSK"/>
          <w:sz w:val="32"/>
          <w:szCs w:val="32"/>
          <w:cs/>
        </w:rPr>
        <w:br/>
        <w:t>กลุ่มตัวอย่างแรงงานนอกระบบส่วนใหญ่ได้รับความ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คุ้มครองจากเบี้ยผู้สูงอายุมากที่สุด โดยกลุ่มตัวอย่างจังหวัดนครปฐมมีผู้ได้รับเบี้ยผู้งอายุมากที่สุด คิดเป็นร้อยละ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76.98 ของกลุ่มตัวอย่างนครปฐม นอกจากนี้ กลุ่มตัวอย่างในพื้นที่กรุงเทพฯ ได้รับความคุ้มครองและหลักประกันทางสังคมที่ดำเนินการโดยภาครัฐจาก ม.39 และ เบี้ยความพิการ มากที่สุดเมื่อเปรียบเทียบกับกลุ่มตัวอย่างในจังหวัดอื่น ๆ คิดเป็นร้อยละ 27.09 และ 3.98 ของกลุ่มตัวอย่างในพื้นที่กรุงเทพฯ ตามลำดับ ส่วนกลุ่มตัวอย่างในจังหวัดสมุทรปราการ ได้รับความคุ้มครองและหลักประกันทางสังคมที่ดำเนินการโดยภาครัฐจาก ม.40 มากที่สุด คิดเป็นร้อยละ 38.73 ของกลุ่มตัวอย่างในจังหวัดสมุทรปราการ</w:t>
      </w:r>
    </w:p>
    <w:p w14:paraId="3F9CD57C" w14:textId="77777777" w:rsidR="002A7616" w:rsidRDefault="002A7616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A7BF7EC" w14:textId="47225330" w:rsidR="00B157A5" w:rsidRDefault="00B157A5" w:rsidP="00593DB9">
      <w:pPr>
        <w:tabs>
          <w:tab w:val="left" w:pos="990"/>
        </w:tabs>
        <w:spacing w:after="0" w:line="240" w:lineRule="auto"/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93DB9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กองทุนที่ดำเนินการโดยภาครัฐที่แรงงานนอกระบบเป็นสมาชิก</w:t>
      </w:r>
      <w:r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(ไม่รวมกองทุนประกันสังคม)</w:t>
      </w:r>
    </w:p>
    <w:p w14:paraId="50E2D773" w14:textId="77777777" w:rsidR="000450C0" w:rsidRPr="002A7616" w:rsidRDefault="000450C0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97031E4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 w:hint="cs"/>
          <w:b/>
          <w:bCs/>
          <w:sz w:val="32"/>
          <w:szCs w:val="32"/>
          <w:cs/>
        </w:rPr>
        <w:t>ร้อยละการเป็นสมาชิก</w:t>
      </w:r>
      <w:r w:rsidR="00B157A5" w:rsidRPr="00960B01">
        <w:rPr>
          <w:rFonts w:cs="TH SarabunPSK"/>
          <w:b/>
          <w:bCs/>
          <w:sz w:val="32"/>
          <w:szCs w:val="32"/>
          <w:cs/>
        </w:rPr>
        <w:t>กองทุนที่ดำเนินการโดยภาครัฐ</w:t>
      </w:r>
      <w:r w:rsidR="00B157A5" w:rsidRPr="00960B01"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(ไม่รวมกองทุนประกันสังคม)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496DD8" w:rsidRPr="00D21AC6" w14:paraId="554352B3" w14:textId="77777777" w:rsidTr="00C34971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45425E41" w14:textId="39CE8879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1E26BC41" w14:textId="43565DCD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ไม่ได้เป็นสมาชิก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4F10DEE2" w14:textId="63596520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เป็นสมาชิก</w:t>
            </w:r>
          </w:p>
        </w:tc>
      </w:tr>
      <w:tr w:rsidR="00496DD8" w:rsidRPr="00D21AC6" w14:paraId="4381C61A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2C88BA0" w14:textId="460FB79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2A13080" w14:textId="64021A9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97.68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CCE5AE4" w14:textId="3FC3797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2.32</w:t>
            </w:r>
          </w:p>
        </w:tc>
      </w:tr>
      <w:tr w:rsidR="00496DD8" w:rsidRPr="00D21AC6" w14:paraId="7952DB97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499B53A" w14:textId="49186755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7CA4D7B" w14:textId="48410730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95.23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70B589A" w14:textId="01BD9814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4.77</w:t>
            </w:r>
          </w:p>
        </w:tc>
      </w:tr>
      <w:tr w:rsidR="00496DD8" w:rsidRPr="00D21AC6" w14:paraId="54331043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ABF3347" w14:textId="617FF05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41F1BB7" w14:textId="0434E30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87.96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876E4C5" w14:textId="7BF53ED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12.04</w:t>
            </w:r>
          </w:p>
        </w:tc>
      </w:tr>
      <w:tr w:rsidR="00496DD8" w:rsidRPr="00D21AC6" w14:paraId="34258E8C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4603CB1B" w14:textId="0A7938D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1A93B2D0" w14:textId="67857B1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89.46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F3F8D89" w14:textId="06CF56E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10.54</w:t>
            </w:r>
          </w:p>
        </w:tc>
      </w:tr>
      <w:tr w:rsidR="00496DD8" w:rsidRPr="00D21AC6" w14:paraId="6A94D9A6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FDA592B" w14:textId="5B44BA72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69B84F7" w14:textId="76B196E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92.52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748B000" w14:textId="15F726EA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7.48</w:t>
            </w:r>
          </w:p>
        </w:tc>
      </w:tr>
      <w:tr w:rsidR="00496DD8" w:rsidRPr="00D21AC6" w14:paraId="45F41B15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B6E937D" w14:textId="459C9063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0C1D089E" w14:textId="225BF45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90.13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50E03F95" w14:textId="3CB9874C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9.87</w:t>
            </w:r>
          </w:p>
        </w:tc>
      </w:tr>
      <w:tr w:rsidR="00496DD8" w:rsidRPr="00D21AC6" w14:paraId="493B83FB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0BFDA4F" w14:textId="3488325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B26CED6" w14:textId="68003B99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88.85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3AD99BD1" w14:textId="6BFB506B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11.15</w:t>
            </w:r>
          </w:p>
        </w:tc>
      </w:tr>
      <w:tr w:rsidR="00496DD8" w:rsidRPr="00D21AC6" w14:paraId="220FDF1A" w14:textId="77777777" w:rsidTr="00C34971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0B4312F9" w14:textId="23491208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273B8551" w14:textId="45458BCE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94.40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31764A5F" w14:textId="181141F1" w:rsidR="00496DD8" w:rsidRPr="00D21AC6" w:rsidRDefault="00496DD8" w:rsidP="00496DD8">
            <w:pPr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5.60</w:t>
            </w:r>
          </w:p>
        </w:tc>
      </w:tr>
    </w:tbl>
    <w:p w14:paraId="739082FD" w14:textId="250F34FF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A7450E6" w14:textId="77777777" w:rsidR="00B157A5" w:rsidRPr="002A7616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B5080CA" w14:textId="2C1C5798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เมื่อพิจารณากองทุนที่ดำเนินการโดยภาครัฐ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ที่แรงงานนอกระบบเป็นสมาชิก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(ไม่รวมกองทุนประกันสังคม)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ของกลุ่มตัวอย่างในภาพรวม พบว่า กลุ่มตัวอย่างแรงงานนอกระบบส่วนใหญ่ไม่ได้เป็นสมาชิกกองทุนที่ดำเนินการโดยภาครัฐ คิดเป็นร้อยละ 94.40 ของกลุ่มตัวอย่างทั้งหมด และ</w:t>
      </w: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เมื่อพิจารณาแยกเป็นรายจังหวัด พบว่า กลุ่มตัวอย่างทั้ง 7 จังหวัด ส่วนใหญ่ไม่ได้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เป็นสมาชิกกองทุนที่ดำเนินการโดยภาครัฐ โดยกลุ่มตัวอย่างในพื้นที่กรุงเทพฯ ไม่ได้เป็นสมาชิกกองทุนที่ดำเนินการโดยภาครัฐมากที่สุด คิดเป็นร้อยละ 97.68 ของกลุ่มตัวอย่างในพื้นที่กรุงเทพฯ ในทางกลับกัน ตัวอย่างในจังหวัดนครปฐมเป็นสมาชิกกองทุนที่ดำเนินการโดยภาครัฐมากทึ่สุด คิดเป็นร้อยละ 12.04 ของกลุ่มตัวอย่างในจังหวัดนครปฐม</w:t>
      </w:r>
    </w:p>
    <w:p w14:paraId="7FD1871E" w14:textId="77777777" w:rsidR="002A7616" w:rsidRDefault="002A761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3A699B54" w14:textId="3C78C2AF" w:rsidR="00B157A5" w:rsidRDefault="00593DB9" w:rsidP="002A7616">
      <w:pPr>
        <w:tabs>
          <w:tab w:val="left" w:pos="990"/>
        </w:tabs>
        <w:spacing w:after="0" w:line="235" w:lineRule="auto"/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157A5" w:rsidRPr="00960B01">
        <w:rPr>
          <w:rFonts w:ascii="TH SarabunPSK" w:hAnsi="TH SarabunPSK" w:cs="TH SarabunPSK"/>
          <w:b/>
          <w:bCs/>
          <w:sz w:val="32"/>
          <w:szCs w:val="32"/>
          <w:cs/>
        </w:rPr>
        <w:t>กองทุนที่ดำเนินการโดยภาครัฐที่แรงงานนอกระบบเป็นสมาชิก</w:t>
      </w:r>
      <w:r w:rsidR="00B157A5" w:rsidRPr="00960B0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ascii="TH SarabunPSK" w:hAnsi="TH SarabunPSK" w:cs="TH SarabunPSK"/>
          <w:b/>
          <w:bCs/>
          <w:sz w:val="32"/>
          <w:szCs w:val="32"/>
          <w:cs/>
        </w:rPr>
        <w:t>(ไม่รวมกองทุนประกันสังคม)</w:t>
      </w:r>
    </w:p>
    <w:p w14:paraId="0078A61C" w14:textId="77777777" w:rsidR="000450C0" w:rsidRPr="002A7616" w:rsidRDefault="000450C0" w:rsidP="002A7616">
      <w:pPr>
        <w:spacing w:after="0" w:line="235" w:lineRule="auto"/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14:paraId="2F892351" w14:textId="77777777" w:rsidR="00B157A5" w:rsidRPr="00960B01" w:rsidRDefault="00913B12" w:rsidP="002A7616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ร้อยละของลักษณะของกองทุนที่ดำเนินการโดยภาครัฐ</w:t>
      </w:r>
      <w:r w:rsidR="00B157A5" w:rsidRPr="00960B01"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ที่แรงงานนอกระบบเป็นสมาชิก</w:t>
      </w:r>
      <w:r w:rsidR="00B157A5" w:rsidRPr="00960B01">
        <w:rPr>
          <w:rFonts w:cs="TH SarabunPSK"/>
          <w:b/>
          <w:bCs/>
          <w:sz w:val="32"/>
          <w:szCs w:val="32"/>
          <w:cs/>
        </w:rPr>
        <w:br/>
        <w:t>(ไม่รวมกองทุนประกันสังคม)</w:t>
      </w:r>
    </w:p>
    <w:tbl>
      <w:tblPr>
        <w:tblStyle w:val="TableGrid"/>
        <w:tblW w:w="9614" w:type="dxa"/>
        <w:jc w:val="center"/>
        <w:tblLook w:val="04A0" w:firstRow="1" w:lastRow="0" w:firstColumn="1" w:lastColumn="0" w:noHBand="0" w:noVBand="1"/>
      </w:tblPr>
      <w:tblGrid>
        <w:gridCol w:w="2253"/>
        <w:gridCol w:w="2852"/>
        <w:gridCol w:w="2254"/>
        <w:gridCol w:w="2255"/>
      </w:tblGrid>
      <w:tr w:rsidR="00496DD8" w:rsidRPr="00D21AC6" w14:paraId="51D7B78D" w14:textId="77777777" w:rsidTr="00496DD8">
        <w:trPr>
          <w:jc w:val="center"/>
        </w:trPr>
        <w:tc>
          <w:tcPr>
            <w:tcW w:w="2253" w:type="dxa"/>
            <w:shd w:val="clear" w:color="auto" w:fill="8BD98B"/>
            <w:vAlign w:val="center"/>
          </w:tcPr>
          <w:p w14:paraId="4CC01289" w14:textId="5639357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852" w:type="dxa"/>
            <w:shd w:val="clear" w:color="auto" w:fill="8BD98B"/>
            <w:vAlign w:val="center"/>
          </w:tcPr>
          <w:p w14:paraId="5F0719C3" w14:textId="6BC4F443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กองทุนหมู่บ้าน</w:t>
            </w:r>
            <w:r w:rsidRPr="00593DB9">
              <w:rPr>
                <w:rFonts w:hint="cs"/>
                <w:b/>
                <w:bCs/>
                <w:sz w:val="24"/>
                <w:szCs w:val="24"/>
                <w:cs/>
              </w:rPr>
              <w:t>และชุมชนเมืองแห่งชาติ</w:t>
            </w:r>
          </w:p>
        </w:tc>
        <w:tc>
          <w:tcPr>
            <w:tcW w:w="2254" w:type="dxa"/>
            <w:shd w:val="clear" w:color="auto" w:fill="8BD98B"/>
            <w:vAlign w:val="center"/>
          </w:tcPr>
          <w:p w14:paraId="7F93F9EB" w14:textId="7DDBACF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กองทุนการออมทรัพย์แห่งชาติ</w:t>
            </w:r>
          </w:p>
        </w:tc>
        <w:tc>
          <w:tcPr>
            <w:tcW w:w="2255" w:type="dxa"/>
            <w:shd w:val="clear" w:color="auto" w:fill="8BD98B"/>
            <w:vAlign w:val="center"/>
          </w:tcPr>
          <w:p w14:paraId="6AE798A4" w14:textId="6F877F08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กองทุนเพื่อผู้รับงานไปทำที่บ้าน</w:t>
            </w:r>
          </w:p>
        </w:tc>
      </w:tr>
      <w:tr w:rsidR="00496DD8" w:rsidRPr="00D21AC6" w14:paraId="67284F8D" w14:textId="77777777" w:rsidTr="00C34971">
        <w:trPr>
          <w:jc w:val="center"/>
        </w:trPr>
        <w:tc>
          <w:tcPr>
            <w:tcW w:w="2253" w:type="dxa"/>
            <w:shd w:val="clear" w:color="auto" w:fill="EAF1DD" w:themeFill="accent3" w:themeFillTint="33"/>
            <w:vAlign w:val="center"/>
          </w:tcPr>
          <w:p w14:paraId="5BA96C52" w14:textId="42B9D8A5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2852" w:type="dxa"/>
            <w:shd w:val="clear" w:color="auto" w:fill="EAF1DD" w:themeFill="accent3" w:themeFillTint="33"/>
            <w:vAlign w:val="center"/>
          </w:tcPr>
          <w:p w14:paraId="3BE07054" w14:textId="6EB90C61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89.83</w:t>
            </w:r>
          </w:p>
        </w:tc>
        <w:tc>
          <w:tcPr>
            <w:tcW w:w="2254" w:type="dxa"/>
            <w:shd w:val="clear" w:color="auto" w:fill="EAF1DD" w:themeFill="accent3" w:themeFillTint="33"/>
            <w:vAlign w:val="center"/>
          </w:tcPr>
          <w:p w14:paraId="0DAD664D" w14:textId="4C1CC84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6.98</w:t>
            </w:r>
          </w:p>
        </w:tc>
        <w:tc>
          <w:tcPr>
            <w:tcW w:w="2255" w:type="dxa"/>
            <w:shd w:val="clear" w:color="auto" w:fill="EAF1DD" w:themeFill="accent3" w:themeFillTint="33"/>
            <w:vAlign w:val="center"/>
          </w:tcPr>
          <w:p w14:paraId="503A49A6" w14:textId="073CC42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3.78</w:t>
            </w:r>
          </w:p>
        </w:tc>
      </w:tr>
      <w:tr w:rsidR="00496DD8" w:rsidRPr="00D21AC6" w14:paraId="244FFCB8" w14:textId="77777777" w:rsidTr="00C34971">
        <w:trPr>
          <w:jc w:val="center"/>
        </w:trPr>
        <w:tc>
          <w:tcPr>
            <w:tcW w:w="2253" w:type="dxa"/>
            <w:shd w:val="clear" w:color="auto" w:fill="DBE5F1" w:themeFill="accent1" w:themeFillTint="33"/>
            <w:vAlign w:val="center"/>
          </w:tcPr>
          <w:p w14:paraId="1080C3CB" w14:textId="413EF7D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2852" w:type="dxa"/>
            <w:shd w:val="clear" w:color="auto" w:fill="DBE5F1" w:themeFill="accent1" w:themeFillTint="33"/>
            <w:vAlign w:val="center"/>
          </w:tcPr>
          <w:p w14:paraId="7E986378" w14:textId="27B7F3B7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65.38</w:t>
            </w:r>
          </w:p>
        </w:tc>
        <w:tc>
          <w:tcPr>
            <w:tcW w:w="2254" w:type="dxa"/>
            <w:shd w:val="clear" w:color="auto" w:fill="DBE5F1" w:themeFill="accent1" w:themeFillTint="33"/>
            <w:vAlign w:val="center"/>
          </w:tcPr>
          <w:p w14:paraId="36E407FB" w14:textId="570D74D1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8.46</w:t>
            </w:r>
          </w:p>
        </w:tc>
        <w:tc>
          <w:tcPr>
            <w:tcW w:w="2255" w:type="dxa"/>
            <w:shd w:val="clear" w:color="auto" w:fill="DBE5F1" w:themeFill="accent1" w:themeFillTint="33"/>
            <w:vAlign w:val="center"/>
          </w:tcPr>
          <w:p w14:paraId="6512FBBA" w14:textId="3A475EC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0.58</w:t>
            </w:r>
          </w:p>
        </w:tc>
      </w:tr>
      <w:tr w:rsidR="00496DD8" w:rsidRPr="00D21AC6" w14:paraId="09F7486C" w14:textId="77777777" w:rsidTr="00C34971">
        <w:trPr>
          <w:jc w:val="center"/>
        </w:trPr>
        <w:tc>
          <w:tcPr>
            <w:tcW w:w="2253" w:type="dxa"/>
            <w:shd w:val="clear" w:color="auto" w:fill="EAF1DD" w:themeFill="accent3" w:themeFillTint="33"/>
            <w:vAlign w:val="center"/>
          </w:tcPr>
          <w:p w14:paraId="2B9ED2C5" w14:textId="5F0ACA0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2852" w:type="dxa"/>
            <w:shd w:val="clear" w:color="auto" w:fill="EAF1DD" w:themeFill="accent3" w:themeFillTint="33"/>
            <w:vAlign w:val="center"/>
          </w:tcPr>
          <w:p w14:paraId="53C43E56" w14:textId="3BF49BE6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80.09</w:t>
            </w:r>
          </w:p>
        </w:tc>
        <w:tc>
          <w:tcPr>
            <w:tcW w:w="2254" w:type="dxa"/>
            <w:shd w:val="clear" w:color="auto" w:fill="EAF1DD" w:themeFill="accent3" w:themeFillTint="33"/>
            <w:vAlign w:val="center"/>
          </w:tcPr>
          <w:p w14:paraId="0708A4B0" w14:textId="320D92F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18.81</w:t>
            </w:r>
          </w:p>
        </w:tc>
        <w:tc>
          <w:tcPr>
            <w:tcW w:w="2255" w:type="dxa"/>
            <w:shd w:val="clear" w:color="auto" w:fill="EAF1DD" w:themeFill="accent3" w:themeFillTint="33"/>
            <w:vAlign w:val="center"/>
          </w:tcPr>
          <w:p w14:paraId="71A2B499" w14:textId="4DCC8B83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0.55</w:t>
            </w:r>
          </w:p>
        </w:tc>
      </w:tr>
      <w:tr w:rsidR="00496DD8" w:rsidRPr="00D21AC6" w14:paraId="04DB29D2" w14:textId="77777777" w:rsidTr="00C34971">
        <w:trPr>
          <w:jc w:val="center"/>
        </w:trPr>
        <w:tc>
          <w:tcPr>
            <w:tcW w:w="2253" w:type="dxa"/>
            <w:shd w:val="clear" w:color="auto" w:fill="DBE5F1" w:themeFill="accent1" w:themeFillTint="33"/>
            <w:vAlign w:val="center"/>
          </w:tcPr>
          <w:p w14:paraId="6EA20E01" w14:textId="3B1102B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2852" w:type="dxa"/>
            <w:shd w:val="clear" w:color="auto" w:fill="DBE5F1" w:themeFill="accent1" w:themeFillTint="33"/>
            <w:vAlign w:val="center"/>
          </w:tcPr>
          <w:p w14:paraId="2FED5BCF" w14:textId="16A33148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63.85</w:t>
            </w:r>
          </w:p>
        </w:tc>
        <w:tc>
          <w:tcPr>
            <w:tcW w:w="2254" w:type="dxa"/>
            <w:shd w:val="clear" w:color="auto" w:fill="DBE5F1" w:themeFill="accent1" w:themeFillTint="33"/>
            <w:vAlign w:val="center"/>
          </w:tcPr>
          <w:p w14:paraId="5A003419" w14:textId="0DA64D1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6.95</w:t>
            </w:r>
          </w:p>
        </w:tc>
        <w:tc>
          <w:tcPr>
            <w:tcW w:w="2255" w:type="dxa"/>
            <w:shd w:val="clear" w:color="auto" w:fill="DBE5F1" w:themeFill="accent1" w:themeFillTint="33"/>
            <w:vAlign w:val="center"/>
          </w:tcPr>
          <w:p w14:paraId="54DB871C" w14:textId="3FE8D64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0.94</w:t>
            </w:r>
          </w:p>
        </w:tc>
      </w:tr>
      <w:tr w:rsidR="00496DD8" w:rsidRPr="00D21AC6" w14:paraId="670776C3" w14:textId="77777777" w:rsidTr="00C34971">
        <w:trPr>
          <w:jc w:val="center"/>
        </w:trPr>
        <w:tc>
          <w:tcPr>
            <w:tcW w:w="2253" w:type="dxa"/>
            <w:shd w:val="clear" w:color="auto" w:fill="EAF1DD" w:themeFill="accent3" w:themeFillTint="33"/>
            <w:vAlign w:val="center"/>
          </w:tcPr>
          <w:p w14:paraId="66E01F4D" w14:textId="62706676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2852" w:type="dxa"/>
            <w:shd w:val="clear" w:color="auto" w:fill="EAF1DD" w:themeFill="accent3" w:themeFillTint="33"/>
            <w:vAlign w:val="center"/>
          </w:tcPr>
          <w:p w14:paraId="3D7EC002" w14:textId="0D179775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76.86</w:t>
            </w:r>
          </w:p>
        </w:tc>
        <w:tc>
          <w:tcPr>
            <w:tcW w:w="2254" w:type="dxa"/>
            <w:shd w:val="clear" w:color="auto" w:fill="EAF1DD" w:themeFill="accent3" w:themeFillTint="33"/>
            <w:vAlign w:val="center"/>
          </w:tcPr>
          <w:p w14:paraId="3F1DA7C9" w14:textId="5D1A2E2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8.40</w:t>
            </w:r>
          </w:p>
        </w:tc>
        <w:tc>
          <w:tcPr>
            <w:tcW w:w="2255" w:type="dxa"/>
            <w:shd w:val="clear" w:color="auto" w:fill="EAF1DD" w:themeFill="accent3" w:themeFillTint="33"/>
            <w:vAlign w:val="center"/>
          </w:tcPr>
          <w:p w14:paraId="6FBAA98D" w14:textId="5068A4E5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5.92</w:t>
            </w:r>
          </w:p>
        </w:tc>
      </w:tr>
      <w:tr w:rsidR="00496DD8" w:rsidRPr="00D21AC6" w14:paraId="1DF7B4F9" w14:textId="77777777" w:rsidTr="00C34971">
        <w:trPr>
          <w:jc w:val="center"/>
        </w:trPr>
        <w:tc>
          <w:tcPr>
            <w:tcW w:w="2253" w:type="dxa"/>
            <w:shd w:val="clear" w:color="auto" w:fill="DBE5F1" w:themeFill="accent1" w:themeFillTint="33"/>
            <w:vAlign w:val="center"/>
          </w:tcPr>
          <w:p w14:paraId="24641073" w14:textId="598AB72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2852" w:type="dxa"/>
            <w:shd w:val="clear" w:color="auto" w:fill="DBE5F1" w:themeFill="accent1" w:themeFillTint="33"/>
            <w:vAlign w:val="center"/>
          </w:tcPr>
          <w:p w14:paraId="7BFADB10" w14:textId="39A19528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74.26</w:t>
            </w:r>
          </w:p>
        </w:tc>
        <w:tc>
          <w:tcPr>
            <w:tcW w:w="2254" w:type="dxa"/>
            <w:shd w:val="clear" w:color="auto" w:fill="DBE5F1" w:themeFill="accent1" w:themeFillTint="33"/>
            <w:vAlign w:val="center"/>
          </w:tcPr>
          <w:p w14:paraId="2DD7DE0D" w14:textId="06E403A4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7.88</w:t>
            </w:r>
          </w:p>
        </w:tc>
        <w:tc>
          <w:tcPr>
            <w:tcW w:w="2255" w:type="dxa"/>
            <w:shd w:val="clear" w:color="auto" w:fill="DBE5F1" w:themeFill="accent1" w:themeFillTint="33"/>
            <w:vAlign w:val="center"/>
          </w:tcPr>
          <w:p w14:paraId="4D6E5D22" w14:textId="746C517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0.56</w:t>
            </w:r>
          </w:p>
        </w:tc>
      </w:tr>
      <w:tr w:rsidR="00496DD8" w:rsidRPr="00D21AC6" w14:paraId="345F0513" w14:textId="77777777" w:rsidTr="00C34971">
        <w:trPr>
          <w:jc w:val="center"/>
        </w:trPr>
        <w:tc>
          <w:tcPr>
            <w:tcW w:w="2253" w:type="dxa"/>
            <w:shd w:val="clear" w:color="auto" w:fill="EAF1DD" w:themeFill="accent3" w:themeFillTint="33"/>
            <w:vAlign w:val="center"/>
          </w:tcPr>
          <w:p w14:paraId="42E68335" w14:textId="7A7E267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2852" w:type="dxa"/>
            <w:shd w:val="clear" w:color="auto" w:fill="EAF1DD" w:themeFill="accent3" w:themeFillTint="33"/>
            <w:vAlign w:val="center"/>
          </w:tcPr>
          <w:p w14:paraId="2A62C122" w14:textId="54973E62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86.41</w:t>
            </w:r>
          </w:p>
        </w:tc>
        <w:tc>
          <w:tcPr>
            <w:tcW w:w="2254" w:type="dxa"/>
            <w:shd w:val="clear" w:color="auto" w:fill="EAF1DD" w:themeFill="accent3" w:themeFillTint="33"/>
            <w:vAlign w:val="center"/>
          </w:tcPr>
          <w:p w14:paraId="20445E6C" w14:textId="49411FA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4.89</w:t>
            </w:r>
          </w:p>
        </w:tc>
        <w:tc>
          <w:tcPr>
            <w:tcW w:w="2255" w:type="dxa"/>
            <w:shd w:val="clear" w:color="auto" w:fill="EAF1DD" w:themeFill="accent3" w:themeFillTint="33"/>
            <w:vAlign w:val="center"/>
          </w:tcPr>
          <w:p w14:paraId="79E72AB9" w14:textId="626717C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2.04</w:t>
            </w:r>
          </w:p>
        </w:tc>
      </w:tr>
      <w:tr w:rsidR="00496DD8" w:rsidRPr="00D21AC6" w14:paraId="69B35505" w14:textId="77777777" w:rsidTr="00C34971">
        <w:trPr>
          <w:jc w:val="center"/>
        </w:trPr>
        <w:tc>
          <w:tcPr>
            <w:tcW w:w="2253" w:type="dxa"/>
            <w:shd w:val="clear" w:color="auto" w:fill="FFC000"/>
            <w:vAlign w:val="center"/>
          </w:tcPr>
          <w:p w14:paraId="3C528C22" w14:textId="280871F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2852" w:type="dxa"/>
            <w:shd w:val="clear" w:color="auto" w:fill="FFC000"/>
            <w:vAlign w:val="center"/>
          </w:tcPr>
          <w:p w14:paraId="48B9C5EA" w14:textId="67097C9A" w:rsidR="00496DD8" w:rsidRPr="00D21AC6" w:rsidRDefault="00496DD8" w:rsidP="002A7616">
            <w:pPr>
              <w:spacing w:line="235" w:lineRule="auto"/>
              <w:jc w:val="center"/>
            </w:pPr>
            <w:r w:rsidRPr="00593DB9">
              <w:rPr>
                <w:b/>
                <w:bCs/>
                <w:sz w:val="24"/>
                <w:szCs w:val="24"/>
                <w:cs/>
              </w:rPr>
              <w:t>78.00</w:t>
            </w:r>
          </w:p>
        </w:tc>
        <w:tc>
          <w:tcPr>
            <w:tcW w:w="2254" w:type="dxa"/>
            <w:shd w:val="clear" w:color="auto" w:fill="FFC000"/>
            <w:vAlign w:val="center"/>
          </w:tcPr>
          <w:p w14:paraId="45D6D336" w14:textId="71FE18A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9.47</w:t>
            </w:r>
          </w:p>
        </w:tc>
        <w:tc>
          <w:tcPr>
            <w:tcW w:w="2255" w:type="dxa"/>
            <w:shd w:val="clear" w:color="auto" w:fill="FFC000"/>
            <w:vAlign w:val="center"/>
          </w:tcPr>
          <w:p w14:paraId="5D7196CE" w14:textId="3C04B06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93DB9">
              <w:rPr>
                <w:b/>
                <w:bCs/>
                <w:sz w:val="24"/>
                <w:szCs w:val="24"/>
                <w:cs/>
              </w:rPr>
              <w:t>2.09</w:t>
            </w:r>
          </w:p>
        </w:tc>
      </w:tr>
    </w:tbl>
    <w:p w14:paraId="5031ECD5" w14:textId="1938C352" w:rsidR="00563F3D" w:rsidRDefault="00E469C7" w:rsidP="002A7616">
      <w:pPr>
        <w:spacing w:after="0" w:line="235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563F3D">
        <w:rPr>
          <w:rFonts w:ascii="TH SarabunPSK" w:hAnsi="TH SarabunPSK" w:cs="TH SarabunPSK" w:hint="cs"/>
          <w:sz w:val="28"/>
          <w:cs/>
        </w:rPr>
        <w:t xml:space="preserve"> </w:t>
      </w:r>
    </w:p>
    <w:p w14:paraId="31A9DA2F" w14:textId="77777777" w:rsidR="002A7616" w:rsidRPr="002A7616" w:rsidRDefault="002A7616" w:rsidP="002A7616">
      <w:pPr>
        <w:spacing w:after="0" w:line="235" w:lineRule="auto"/>
        <w:rPr>
          <w:rFonts w:ascii="TH SarabunPSK" w:hAnsi="TH SarabunPSK" w:cs="TH SarabunPSK"/>
          <w:sz w:val="20"/>
          <w:szCs w:val="20"/>
          <w:cs/>
        </w:rPr>
      </w:pPr>
    </w:p>
    <w:p w14:paraId="03B7B607" w14:textId="77777777" w:rsidR="00B157A5" w:rsidRPr="00960B01" w:rsidRDefault="00B157A5" w:rsidP="002A7616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เมื่อพิจารณาลักษณะของกองทุนที่ดำเนินการโดยภาครัฐ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ที่แรงงานนอกระบเป็นสมาชิก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(ไม่รวมกองทุนประกันสังคม)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ของกลุ่มตัวอย่างในภาพรวม พบว่า กลุ่มตัวอย่างแรงงานนอกระบบส่วนใหญ่เป็นสมาชิกกองทุน</w:t>
      </w:r>
      <w:r w:rsidRPr="00960B01">
        <w:rPr>
          <w:rFonts w:ascii="TH SarabunPSK" w:hAnsi="TH SarabunPSK" w:cs="TH SarabunPSK"/>
          <w:sz w:val="32"/>
          <w:szCs w:val="32"/>
          <w:cs/>
        </w:rPr>
        <w:t>หมู่บ้าน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และชุมชนเมืองแห่งชาติ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คิดเป็นร้อยละ78.00 ของกลุ่มตัวอย่างทั้งหมด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และ</w:t>
      </w: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เมื่อพิจารณาแยกเป็นรายจังหวัด พบว่า กลุ่มตัวอย่างทั้ง 7 จังหวัด ส่วนใหญ่เป็นสมาชิกกองทุนหมู่บ้าน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และชุมชนเมืองแห่งชาติ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มากที่สุด รองลงมาคือ กองทุนการออมทรัพย์แห่งชาติ และกองทุนเพื่อผู้รับงานไปทำที่บ้าน เป็นต้น โดยที่กลุ่มตัวอย่างในพื้นที่กรุงเทพฯ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เป็นสมาชิกกองทุน</w:t>
      </w:r>
      <w:r w:rsidRPr="00960B01">
        <w:rPr>
          <w:rFonts w:ascii="TH SarabunPSK" w:hAnsi="TH SarabunPSK" w:cs="TH SarabunPSK"/>
          <w:sz w:val="32"/>
          <w:szCs w:val="32"/>
          <w:cs/>
        </w:rPr>
        <w:t>หมู่บ้าน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และชุมชนเมืองแห่งชาติ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มากที่สุด คิดเป็นร้อยละ 89.83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ของกลุ่มตัวอย่างในพื้นที่กรุงเทพฯ ในขณะที่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กลุ่มตัวอย่างในจังหวัดนครปฐม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เป็นสมาชิกกองทุนการออมทรัพย์แห่งชาติมากที่สุด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18.81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ของกลุ่มตัวอย่างในจังหวัดนครปฐม และ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กลุ่มตัวอย่างในจังหวัดสมุทรปราการ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เป็นสมาชิกกองทุนเพื่อผู้รับงานไปทำที่บ้านมากที่สุด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คิดเป็นร้อยละ 5.92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ของกลุ่มตัวอย่างในจังหวัดนครปฐม</w:t>
      </w:r>
    </w:p>
    <w:p w14:paraId="39CED82D" w14:textId="77777777" w:rsidR="000450C0" w:rsidRPr="002A7616" w:rsidRDefault="000450C0" w:rsidP="002A7616">
      <w:pPr>
        <w:spacing w:after="0" w:line="235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4F480193" w14:textId="70E8E109" w:rsidR="00B157A5" w:rsidRDefault="00B157A5" w:rsidP="002A7616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กองทุนที่ดำเนินการโดยภาคเอกชน ที่แรงงานนอกระบบเป็นสมาชิก</w:t>
      </w:r>
    </w:p>
    <w:p w14:paraId="18714C55" w14:textId="77777777" w:rsidR="000450C0" w:rsidRPr="002A7616" w:rsidRDefault="000450C0" w:rsidP="002A7616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4D8A09E2" w14:textId="77777777" w:rsidR="00B157A5" w:rsidRPr="00960B01" w:rsidRDefault="00913B12" w:rsidP="002A7616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 w:hint="cs"/>
          <w:b/>
          <w:bCs/>
          <w:sz w:val="32"/>
          <w:szCs w:val="32"/>
          <w:cs/>
        </w:rPr>
        <w:t>ร้อยละการเป็นสมาชิก</w:t>
      </w:r>
      <w:r w:rsidR="00B157A5" w:rsidRPr="00960B01">
        <w:rPr>
          <w:rFonts w:cs="TH SarabunPSK"/>
          <w:b/>
          <w:bCs/>
          <w:sz w:val="32"/>
          <w:szCs w:val="32"/>
          <w:cs/>
        </w:rPr>
        <w:t>กองทุนที่ดำเนินการโดยภาคเอกชน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496DD8" w:rsidRPr="00D21AC6" w14:paraId="24D613CD" w14:textId="77777777" w:rsidTr="00C34971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7203C3A1" w14:textId="47E45CE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1574DEF8" w14:textId="1ECD43E4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ไม่ได้เป็นสมาชิก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3F9A7DBA" w14:textId="43B2553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เป็นสมาชิก</w:t>
            </w:r>
          </w:p>
        </w:tc>
      </w:tr>
      <w:tr w:rsidR="00496DD8" w:rsidRPr="00D21AC6" w14:paraId="281A9878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3C26109" w14:textId="1A56D68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3116DA4" w14:textId="1070A76D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93.00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EA7D81D" w14:textId="4CD3C4C8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7.00</w:t>
            </w:r>
          </w:p>
        </w:tc>
      </w:tr>
      <w:tr w:rsidR="00496DD8" w:rsidRPr="00D21AC6" w14:paraId="647CF5E2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F57F575" w14:textId="733111B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0C705662" w14:textId="3C82346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95.63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CAEAF03" w14:textId="6A21753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4.37</w:t>
            </w:r>
          </w:p>
        </w:tc>
      </w:tr>
      <w:tr w:rsidR="00496DD8" w:rsidRPr="00D21AC6" w14:paraId="4336611E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8F1B93E" w14:textId="2099927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5C5C46B4" w14:textId="3E95E6B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87.29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B1156A8" w14:textId="17C1708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12.71</w:t>
            </w:r>
          </w:p>
        </w:tc>
      </w:tr>
      <w:tr w:rsidR="00496DD8" w:rsidRPr="00D21AC6" w14:paraId="0B956BDF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8389FEE" w14:textId="730771D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F5C33BE" w14:textId="7FA6394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89.45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1F39E867" w14:textId="26F0A81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10.55</w:t>
            </w:r>
          </w:p>
        </w:tc>
      </w:tr>
      <w:tr w:rsidR="00496DD8" w:rsidRPr="00D21AC6" w14:paraId="50A36631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E58032E" w14:textId="796E77D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17EEC42" w14:textId="1DF75C81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91.78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4D3A4CDC" w14:textId="35A470BE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8.22</w:t>
            </w:r>
          </w:p>
        </w:tc>
      </w:tr>
      <w:tr w:rsidR="00496DD8" w:rsidRPr="00D21AC6" w14:paraId="7B5567B3" w14:textId="77777777" w:rsidTr="00C34971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7945093" w14:textId="0086057D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FE3EB05" w14:textId="308D456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90.99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65BC13ED" w14:textId="36AD6F9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9.01</w:t>
            </w:r>
          </w:p>
        </w:tc>
      </w:tr>
      <w:tr w:rsidR="00496DD8" w:rsidRPr="00D21AC6" w14:paraId="15C155A2" w14:textId="77777777" w:rsidTr="00C34971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67840DB" w14:textId="369DF484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E5CCABB" w14:textId="64BA3E39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91.70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8DA321C" w14:textId="57F1FB7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8.30</w:t>
            </w:r>
          </w:p>
        </w:tc>
      </w:tr>
      <w:tr w:rsidR="00496DD8" w:rsidRPr="00D21AC6" w14:paraId="16CFA1DE" w14:textId="77777777" w:rsidTr="00C34971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34FEEC30" w14:textId="7949714D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32B7BA17" w14:textId="118C8C1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92.10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4D6AD73A" w14:textId="57E6FE3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7.90</w:t>
            </w:r>
          </w:p>
        </w:tc>
      </w:tr>
    </w:tbl>
    <w:p w14:paraId="0F75043E" w14:textId="5D38B1B1" w:rsidR="00E469C7" w:rsidRPr="00CC6EB1" w:rsidRDefault="00E469C7" w:rsidP="002A7616">
      <w:pPr>
        <w:spacing w:after="0" w:line="235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3B1F322" w14:textId="77777777" w:rsidR="00E469C7" w:rsidRPr="002A7616" w:rsidRDefault="00E469C7" w:rsidP="002A7616">
      <w:pPr>
        <w:spacing w:after="0" w:line="235" w:lineRule="auto"/>
        <w:ind w:firstLine="720"/>
        <w:jc w:val="thaiDistribute"/>
        <w:rPr>
          <w:rFonts w:ascii="TH SarabunPSK" w:hAnsi="TH SarabunPSK" w:cs="TH SarabunPSK"/>
          <w:spacing w:val="-2"/>
          <w:sz w:val="20"/>
          <w:szCs w:val="20"/>
        </w:rPr>
      </w:pPr>
    </w:p>
    <w:p w14:paraId="37E0EF99" w14:textId="15086922" w:rsidR="00563F3D" w:rsidRDefault="00B157A5" w:rsidP="002A7616">
      <w:pPr>
        <w:spacing w:after="0" w:line="235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เมื่อพิจารณาการเป็นสมาชิกกองทุนที่ดำเนินการโดยภาคเอกชนของกลุ่มตัวอย่างในภาพรวม พบว่า กลุ่มตัวอย่างแรงงานนอกระบบส่วนใหญ่ไม่ได้เป็นสมาชิกกองทุนที่ดำเนินการโดยภาคเอกชน </w:t>
      </w:r>
      <w:r w:rsidRPr="00960B01">
        <w:rPr>
          <w:rFonts w:ascii="TH SarabunPSK" w:hAnsi="TH SarabunPSK" w:cs="TH SarabunPSK"/>
          <w:sz w:val="32"/>
          <w:szCs w:val="32"/>
          <w:cs/>
        </w:rPr>
        <w:t>คิดเป็นร้อยละ92.10 ของกลุ่มตัวอย่างทั้งหมด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และ</w:t>
      </w: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เมื่อพิจารณาแยกเป็นรายจังหวัด พบว่า กลุ่มตัวอย่างในจังหวัดปทุมธานีไม่ได้เป็น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สมาชิกกองทุนที่ดำเนินการโดยภาคเอกชนมากที่สุด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95.63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ของกลุ่มตัวอย่างในจังหวัดปทุมธานี ในทางกลับกัน 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กลุ่มตัวอย่างในจังหวัดนครปฐมเป็น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สมาชิกกองทุนที่ดำเนินการโดยภาคเอกชนมากที่สุด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คิดเป็นร้อยละ 12.71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ของกลุ่มตัวอย่างในจังหวัดนครปฐม</w:t>
      </w:r>
      <w:r w:rsidR="002A761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563F3D"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1F6E402E" w14:textId="6E260537" w:rsidR="00B157A5" w:rsidRPr="000450C0" w:rsidRDefault="00B157A5" w:rsidP="002A7616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กองทุนที่ดำเนินการโดยภาคเอกชน ที่แรงงานนอกระบบเป็นสมาชิก</w:t>
      </w:r>
    </w:p>
    <w:p w14:paraId="63A0E898" w14:textId="77777777" w:rsidR="000450C0" w:rsidRPr="002A7616" w:rsidRDefault="000450C0" w:rsidP="002A7616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2F07FECA" w14:textId="77777777" w:rsidR="00B157A5" w:rsidRPr="000942A9" w:rsidRDefault="00913B12" w:rsidP="002A7616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24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24"/>
          <w:szCs w:val="32"/>
          <w:cs/>
        </w:rPr>
        <w:t>ร้อยละของลักษณะของกองทุนที่ดำเนินการโดยภาคเอกชน</w:t>
      </w:r>
      <w:r w:rsidR="00B157A5" w:rsidRPr="00960B01">
        <w:rPr>
          <w:rFonts w:cs="TH SarabunPSK" w:hint="cs"/>
          <w:b/>
          <w:bCs/>
          <w:sz w:val="24"/>
          <w:szCs w:val="32"/>
          <w:cs/>
        </w:rPr>
        <w:t xml:space="preserve"> </w:t>
      </w:r>
      <w:r>
        <w:rPr>
          <w:rFonts w:cs="TH SarabunPSK"/>
          <w:b/>
          <w:bCs/>
          <w:sz w:val="24"/>
          <w:szCs w:val="32"/>
          <w:cs/>
        </w:rPr>
        <w:br/>
      </w:r>
      <w:r w:rsidR="00B157A5" w:rsidRPr="00960B01">
        <w:rPr>
          <w:rFonts w:cs="TH SarabunPSK"/>
          <w:b/>
          <w:bCs/>
          <w:sz w:val="24"/>
          <w:szCs w:val="32"/>
          <w:cs/>
        </w:rPr>
        <w:t>ที่แรงงานนอกระบบเป็นสมาชิก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496DD8" w:rsidRPr="00D21AC6" w14:paraId="546D60D5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08A93757" w14:textId="09FA39B6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5EBCB921" w14:textId="5F84A0CE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การทำประกันชีวิต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09170D7E" w14:textId="7E19E6AF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กลุ่มสัจจะออมทรัพย์</w:t>
            </w:r>
          </w:p>
        </w:tc>
      </w:tr>
      <w:tr w:rsidR="00496DD8" w:rsidRPr="00D21AC6" w14:paraId="5BDDAB76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03289EDA" w14:textId="2CDB47D6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862D202" w14:textId="735FB621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66.84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21F7524" w14:textId="39DB0494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31.08</w:t>
            </w:r>
          </w:p>
        </w:tc>
      </w:tr>
      <w:tr w:rsidR="00496DD8" w:rsidRPr="00D21AC6" w14:paraId="41EFDED1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207AF59" w14:textId="224B6D85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BDECF3C" w14:textId="42B5534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41.81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0DC10BD7" w14:textId="41494521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40.97</w:t>
            </w:r>
          </w:p>
        </w:tc>
      </w:tr>
      <w:tr w:rsidR="00496DD8" w:rsidRPr="00D21AC6" w14:paraId="0110B06A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A43DC1B" w14:textId="32EDD78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085FCC08" w14:textId="69716BDE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33.48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E2308AD" w14:textId="3F44151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64.96</w:t>
            </w:r>
          </w:p>
        </w:tc>
      </w:tr>
      <w:tr w:rsidR="00496DD8" w:rsidRPr="00D21AC6" w14:paraId="7D69C1F4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784C84A2" w14:textId="31E9ED58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2A89288D" w14:textId="76432893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49.53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6AE5653D" w14:textId="097886E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38.37</w:t>
            </w:r>
          </w:p>
        </w:tc>
      </w:tr>
      <w:tr w:rsidR="00496DD8" w:rsidRPr="00D21AC6" w14:paraId="64406FF1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D42A3F3" w14:textId="6FDC8E0E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60989A49" w14:textId="7B42A12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56.59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963C9C5" w14:textId="462C3426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37.89</w:t>
            </w:r>
          </w:p>
        </w:tc>
      </w:tr>
      <w:tr w:rsidR="00496DD8" w:rsidRPr="00D21AC6" w14:paraId="5F0DAE6E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713678A" w14:textId="28D96275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E77DDB1" w14:textId="36A2F560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46.38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780B0DC" w14:textId="24AC39A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43.61</w:t>
            </w:r>
          </w:p>
        </w:tc>
      </w:tr>
      <w:tr w:rsidR="00496DD8" w:rsidRPr="00D21AC6" w14:paraId="774BE6B1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AE988E1" w14:textId="7E2D2E22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5C34EE30" w14:textId="264FC677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58.76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75A28818" w14:textId="5D7D7D4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32.48</w:t>
            </w:r>
          </w:p>
        </w:tc>
      </w:tr>
      <w:tr w:rsidR="00496DD8" w:rsidRPr="00D21AC6" w14:paraId="2EEC4A51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35DE1CBF" w14:textId="323CC40C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25019C63" w14:textId="6039C85D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55.64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49D94301" w14:textId="23C886FB" w:rsidR="00496DD8" w:rsidRPr="00D21AC6" w:rsidRDefault="00496DD8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0"/>
                <w:szCs w:val="24"/>
                <w:cs/>
              </w:rPr>
              <w:t>39.10</w:t>
            </w:r>
          </w:p>
        </w:tc>
      </w:tr>
    </w:tbl>
    <w:p w14:paraId="43BA8487" w14:textId="48DC6D89" w:rsidR="00E469C7" w:rsidRPr="00CC6EB1" w:rsidRDefault="00E469C7" w:rsidP="002A7616">
      <w:pPr>
        <w:spacing w:after="0" w:line="235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8FE3250" w14:textId="77777777" w:rsidR="00B157A5" w:rsidRPr="002A7616" w:rsidRDefault="00B157A5" w:rsidP="002A7616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1ADCDFC9" w14:textId="77777777" w:rsidR="000450C0" w:rsidRDefault="00B157A5" w:rsidP="002A7616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เมื่อพิจารณาลักษณะของกองทุนที่ดำเนินการโดยภาคเอกชนของกลุ่มตัวอย่างในภาพรวม พบว่า กลุ่มตัวอย่างแรงงานนอกระบบส่วนใหญ่ทำประกันชีวิต คิดเป็นร้อยละ </w:t>
      </w:r>
      <w:r w:rsidRPr="00960B01">
        <w:rPr>
          <w:rFonts w:ascii="TH SarabunPSK" w:hAnsi="TH SarabunPSK" w:cs="TH SarabunPSK"/>
          <w:sz w:val="32"/>
          <w:szCs w:val="32"/>
          <w:cs/>
        </w:rPr>
        <w:t>55.64 ของกลุ่มตัวอย่างทั้งหมด ทั้งนี้เมื่อพิจารณาแยกเป็นรายจังหวัด พบว่า มีกลุ่มตัวอย่างทั้งหมด 6 จังหวัดส่วนใหญ่ทำประกันชีวิต ได้แก่ กรุงเทพฯ ปทุมธานี นนทบุรี สมุทรปราการ ฉะเชิงเทรา และสมุทรสาคร โดยที่กลุ่มตัวอย่างแรงงานนอกระบบในพื้นที่กรุงเทพฯ ทำประกันชีวิตมากที่สุด คิดเป็นร้อยละ 66.84 ของกลุ่มตัวอย่างในพื้นที่กรุงเทพ ในขณะที่กลุ่มตัวอย่างในจังหวัดนครปฐม ส่วนใหญ่เป็นสมาชิกกลุ่มสัจจะออมทรัพย์ คิดเป็นร้อยละ 64.96 ของกลุ่มตัวอย่างในจังหวัดนครปฐม</w:t>
      </w:r>
    </w:p>
    <w:p w14:paraId="69073252" w14:textId="77777777" w:rsidR="00563F3D" w:rsidRPr="002A7616" w:rsidRDefault="00563F3D" w:rsidP="002A7616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60CAF992" w14:textId="53C2193D" w:rsidR="00B157A5" w:rsidRPr="00563F3D" w:rsidRDefault="00B157A5" w:rsidP="002A7616">
      <w:pPr>
        <w:tabs>
          <w:tab w:val="left" w:pos="990"/>
        </w:tabs>
        <w:spacing w:after="0" w:line="235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63F3D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  <w:t>การเป็นสมาชิกกลุ่มอาชีพต่าง</w:t>
      </w:r>
      <w:r w:rsidRPr="00563F3D">
        <w:rPr>
          <w:rFonts w:ascii="TH SarabunPSK" w:hAnsi="TH SarabunPSK" w:cs="TH SarabunPSK"/>
          <w:b/>
          <w:bCs/>
          <w:sz w:val="32"/>
          <w:szCs w:val="32"/>
          <w:cs/>
        </w:rPr>
        <w:t>ๆ ของแรงงานนอกระบบ</w:t>
      </w:r>
    </w:p>
    <w:p w14:paraId="65D53E7D" w14:textId="77777777" w:rsidR="000450C0" w:rsidRPr="002A7616" w:rsidRDefault="000450C0" w:rsidP="002A7616">
      <w:pPr>
        <w:spacing w:after="0" w:line="235" w:lineRule="auto"/>
        <w:rPr>
          <w:rFonts w:ascii="TH SarabunPSK" w:hAnsi="TH SarabunPSK" w:cs="TH SarabunPSK"/>
          <w:sz w:val="20"/>
          <w:szCs w:val="20"/>
        </w:rPr>
      </w:pPr>
    </w:p>
    <w:p w14:paraId="40CB2331" w14:textId="77777777" w:rsidR="00B157A5" w:rsidRPr="00960B01" w:rsidRDefault="00913B12" w:rsidP="002A7616">
      <w:pPr>
        <w:pStyle w:val="ListParagraph"/>
        <w:numPr>
          <w:ilvl w:val="0"/>
          <w:numId w:val="7"/>
        </w:numPr>
        <w:tabs>
          <w:tab w:val="left" w:pos="1276"/>
        </w:tabs>
        <w:spacing w:after="0" w:line="235" w:lineRule="auto"/>
        <w:ind w:left="0" w:firstLine="0"/>
        <w:jc w:val="center"/>
        <w:rPr>
          <w:rFonts w:cs="TH SarabunPSK"/>
          <w:sz w:val="24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 w:hint="cs"/>
          <w:b/>
          <w:bCs/>
          <w:sz w:val="32"/>
          <w:szCs w:val="32"/>
          <w:cs/>
        </w:rPr>
        <w:t>ร้อยละ</w:t>
      </w:r>
      <w:r w:rsidR="00B157A5" w:rsidRPr="00960B01">
        <w:rPr>
          <w:rFonts w:cs="TH SarabunPSK"/>
          <w:b/>
          <w:bCs/>
          <w:sz w:val="24"/>
          <w:szCs w:val="32"/>
          <w:cs/>
        </w:rPr>
        <w:t>การเป็นสมาชิกกลุ่มอาชีพต่าง ๆ ของแรงงานนอกระบบ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40C81EE9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57E50C7A" w14:textId="096A4B9E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091C7C37" w14:textId="4DE3B2D5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ไม่ได้เป็นสมาชิก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24D5FFEE" w14:textId="33506554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เป็นสมาชิก</w:t>
            </w:r>
          </w:p>
        </w:tc>
      </w:tr>
      <w:tr w:rsidR="00524BBD" w:rsidRPr="00D21AC6" w14:paraId="6D4E263B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8569521" w14:textId="08FA3C02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0CA3ED94" w14:textId="02DCC96F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93.00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7DE1166" w14:textId="6B285D58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7.00</w:t>
            </w:r>
          </w:p>
        </w:tc>
      </w:tr>
      <w:tr w:rsidR="00524BBD" w:rsidRPr="00D21AC6" w14:paraId="3DC1BE46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A1D9DC4" w14:textId="0691F7C1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0D3A5D9F" w14:textId="28DA5831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95.63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13264214" w14:textId="5B7628AA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4.37</w:t>
            </w:r>
          </w:p>
        </w:tc>
      </w:tr>
      <w:tr w:rsidR="00524BBD" w:rsidRPr="00D21AC6" w14:paraId="4DB7A429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CAD686F" w14:textId="5F02EBEE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38C3E78" w14:textId="0E21F210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87.29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6455AC3" w14:textId="4750192B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12.71</w:t>
            </w:r>
          </w:p>
        </w:tc>
      </w:tr>
      <w:tr w:rsidR="00524BBD" w:rsidRPr="00D21AC6" w14:paraId="0390C49D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9219103" w14:textId="66E259CA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37C4EAF2" w14:textId="149B8C0D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89.45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18760B00" w14:textId="2E589741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10.55</w:t>
            </w:r>
          </w:p>
        </w:tc>
      </w:tr>
      <w:tr w:rsidR="00524BBD" w:rsidRPr="00D21AC6" w14:paraId="0190B19A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3D364B2" w14:textId="17AF6BDD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FCADA34" w14:textId="3FC9A932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91.78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421D90D" w14:textId="366CA793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8.22</w:t>
            </w:r>
          </w:p>
        </w:tc>
      </w:tr>
      <w:tr w:rsidR="00524BBD" w:rsidRPr="00D21AC6" w14:paraId="1E966A57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6FA074F" w14:textId="01658607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60F73B8A" w14:textId="2ED362EE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90.99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07B3FA4F" w14:textId="7E871AA0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9.01</w:t>
            </w:r>
          </w:p>
        </w:tc>
      </w:tr>
      <w:tr w:rsidR="00524BBD" w:rsidRPr="00D21AC6" w14:paraId="510AAB40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0B7A4395" w14:textId="2015737C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6C7F528A" w14:textId="71FC27F2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91.70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B8E66CD" w14:textId="71956F30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8.30</w:t>
            </w:r>
          </w:p>
        </w:tc>
      </w:tr>
      <w:tr w:rsidR="00524BBD" w:rsidRPr="00D21AC6" w14:paraId="0D888417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21589BEE" w14:textId="0CD78372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5F62BF98" w14:textId="42DA5B65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97.56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6A5D04A8" w14:textId="4DF10742" w:rsidR="00524BBD" w:rsidRPr="00D21AC6" w:rsidRDefault="00524BBD" w:rsidP="002A7616">
            <w:pPr>
              <w:spacing w:line="235" w:lineRule="auto"/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2.44</w:t>
            </w:r>
          </w:p>
        </w:tc>
      </w:tr>
    </w:tbl>
    <w:p w14:paraId="1A5E140B" w14:textId="2F3640B9" w:rsidR="00563F3D" w:rsidRDefault="00E469C7" w:rsidP="002A7616">
      <w:pPr>
        <w:spacing w:after="0" w:line="235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563F3D">
        <w:rPr>
          <w:rFonts w:ascii="TH SarabunPSK" w:hAnsi="TH SarabunPSK" w:cs="TH SarabunPSK" w:hint="cs"/>
          <w:sz w:val="28"/>
          <w:cs/>
        </w:rPr>
        <w:t xml:space="preserve"> </w:t>
      </w:r>
    </w:p>
    <w:p w14:paraId="4F5DB3A7" w14:textId="77777777" w:rsidR="002A7616" w:rsidRPr="002A7616" w:rsidRDefault="002A7616" w:rsidP="002A7616">
      <w:pPr>
        <w:spacing w:after="0" w:line="235" w:lineRule="auto"/>
        <w:rPr>
          <w:rFonts w:ascii="TH SarabunPSK" w:hAnsi="TH SarabunPSK" w:cs="TH SarabunPSK"/>
          <w:sz w:val="20"/>
          <w:szCs w:val="20"/>
          <w:cs/>
        </w:rPr>
      </w:pPr>
    </w:p>
    <w:p w14:paraId="14F8D92B" w14:textId="274CE589" w:rsidR="002A7616" w:rsidRDefault="00B157A5" w:rsidP="002A7616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เมื่อพิจ</w:t>
      </w:r>
      <w:r w:rsidR="00563F3D">
        <w:rPr>
          <w:rFonts w:ascii="TH SarabunPSK" w:hAnsi="TH SarabunPSK" w:cs="TH SarabunPSK"/>
          <w:spacing w:val="-2"/>
          <w:sz w:val="32"/>
          <w:szCs w:val="32"/>
          <w:cs/>
        </w:rPr>
        <w:t>ารณาการเป็นสมาชิกกลุ่มอาชีพต่าง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ๆ ของกลุ่มตัวอย่างในภาพรวม พบว่า กลุ่มตัวอย่างแรงงานนอกระบบส่วนใหญ</w:t>
      </w:r>
      <w:r w:rsidR="00563F3D">
        <w:rPr>
          <w:rFonts w:ascii="TH SarabunPSK" w:hAnsi="TH SarabunPSK" w:cs="TH SarabunPSK"/>
          <w:spacing w:val="-2"/>
          <w:sz w:val="32"/>
          <w:szCs w:val="32"/>
          <w:cs/>
        </w:rPr>
        <w:t>่ไม่ได้เป็นสมาชิกกลุ่มอาชีพต่าง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ๆ คิดเป็นร้อยละ </w:t>
      </w:r>
      <w:r w:rsidRPr="00960B01">
        <w:rPr>
          <w:rFonts w:ascii="TH SarabunPSK" w:hAnsi="TH SarabunPSK" w:cs="TH SarabunPSK"/>
          <w:sz w:val="32"/>
          <w:szCs w:val="32"/>
          <w:cs/>
        </w:rPr>
        <w:t>97.56 ของกลุ่มตัวอย่างทั้งหมด ทั้งนี้เมื่อพิจารณาแยกเป็นรายจังหวัด พบว่า กลุ่มตัวอย่างทั้งหมด 7 จังหวัดส่วนใหญ่</w:t>
      </w:r>
      <w:r w:rsidR="00563F3D">
        <w:rPr>
          <w:rFonts w:ascii="TH SarabunPSK" w:hAnsi="TH SarabunPSK" w:cs="TH SarabunPSK"/>
          <w:spacing w:val="-2"/>
          <w:sz w:val="32"/>
          <w:szCs w:val="32"/>
          <w:cs/>
        </w:rPr>
        <w:t>ไม่ได้เป็นสมาชิกกลุ่มอาชีพต่าง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ๆ </w:t>
      </w:r>
      <w:r w:rsidRPr="00960B01">
        <w:rPr>
          <w:rFonts w:ascii="TH SarabunPSK" w:hAnsi="TH SarabunPSK" w:cs="TH SarabunPSK"/>
          <w:sz w:val="32"/>
          <w:szCs w:val="32"/>
          <w:cs/>
        </w:rPr>
        <w:t>โดยที่กลุ่มตัวอย่างแรงงานนอกระบบในจังหวัดปทุมธานี</w:t>
      </w:r>
      <w:r w:rsidR="00563F3D">
        <w:rPr>
          <w:rFonts w:ascii="TH SarabunPSK" w:hAnsi="TH SarabunPSK" w:cs="TH SarabunPSK"/>
          <w:sz w:val="32"/>
          <w:szCs w:val="32"/>
          <w:cs/>
        </w:rPr>
        <w:t xml:space="preserve"> ไม่ได้เป็นสมาชิกกลุ่มอาชีพต่าง</w:t>
      </w:r>
      <w:r w:rsidRPr="00960B01">
        <w:rPr>
          <w:rFonts w:ascii="TH SarabunPSK" w:hAnsi="TH SarabunPSK" w:cs="TH SarabunPSK"/>
          <w:sz w:val="32"/>
          <w:szCs w:val="32"/>
          <w:cs/>
        </w:rPr>
        <w:t>ๆ มากที่สุด คิดเป็นร้อยละ 95.63 ของกลุ่มตัวอย่างในจังหวัดปทุมธานี รองลงมาคือ กลุ่มตัวอย่างแรงงานนอกระบบในพื้นที่กรุงเทพฯ</w:t>
      </w:r>
      <w:r w:rsidR="00563F3D">
        <w:rPr>
          <w:rFonts w:ascii="TH SarabunPSK" w:hAnsi="TH SarabunPSK" w:cs="TH SarabunPSK"/>
          <w:sz w:val="32"/>
          <w:szCs w:val="32"/>
          <w:cs/>
        </w:rPr>
        <w:t xml:space="preserve"> ไม่ได้เป็นสมาชิกกลุ่มอาชีพต่าง</w:t>
      </w:r>
      <w:r w:rsidRPr="00960B01">
        <w:rPr>
          <w:rFonts w:ascii="TH SarabunPSK" w:hAnsi="TH SarabunPSK" w:cs="TH SarabunPSK"/>
          <w:sz w:val="32"/>
          <w:szCs w:val="32"/>
          <w:cs/>
        </w:rPr>
        <w:t>ๆ คิดเป็นร้อยละ 93.00 ของกลุ่มตัวอย่างในพื้นที่กรุงเทพฯ ในทางกลับกันกลุ่มตัวอย่างในจังหวัดนครปฐม เป็นสมาชิกกลุ่มอาชีพต่างๆ มากที่สุด คิดเป็นร้อยละ 12.71 ของกลุ่มตัวอย่างในจังหวัดนครปฐม</w:t>
      </w:r>
      <w:r w:rsidR="002A7616">
        <w:rPr>
          <w:rFonts w:ascii="TH SarabunPSK" w:hAnsi="TH SarabunPSK" w:cs="TH SarabunPSK"/>
          <w:sz w:val="32"/>
          <w:szCs w:val="32"/>
        </w:rPr>
        <w:t xml:space="preserve"> </w:t>
      </w:r>
      <w:r w:rsidR="002A7616">
        <w:rPr>
          <w:rFonts w:ascii="TH SarabunPSK" w:hAnsi="TH SarabunPSK" w:cs="TH SarabunPSK"/>
          <w:sz w:val="32"/>
          <w:szCs w:val="32"/>
        </w:rPr>
        <w:br w:type="page"/>
      </w:r>
    </w:p>
    <w:p w14:paraId="6F19A2E8" w14:textId="20D241D3" w:rsidR="00B157A5" w:rsidRDefault="00B157A5" w:rsidP="00563F3D">
      <w:pPr>
        <w:tabs>
          <w:tab w:val="left" w:pos="90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การเป็นสมาชิกกลุ่มอาชีพต่าง ๆ ของแรงงานนอกระบบ</w:t>
      </w:r>
    </w:p>
    <w:p w14:paraId="458B9531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6E75CD5" w14:textId="028CFBBA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/>
          <w:b/>
          <w:bCs/>
          <w:sz w:val="32"/>
          <w:szCs w:val="32"/>
          <w:cs/>
        </w:rPr>
        <w:t>ร้อยละของลักษณ</w:t>
      </w:r>
      <w:r w:rsidR="00563F3D">
        <w:rPr>
          <w:rFonts w:cs="TH SarabunPSK"/>
          <w:b/>
          <w:bCs/>
          <w:sz w:val="32"/>
          <w:szCs w:val="32"/>
          <w:cs/>
        </w:rPr>
        <w:t>ะของการเป็นสมาชิกกลุ่มอาชีพต่าง</w:t>
      </w:r>
      <w:r w:rsidR="00B157A5" w:rsidRPr="000450C0">
        <w:rPr>
          <w:rFonts w:cs="TH SarabunPSK"/>
          <w:b/>
          <w:bCs/>
          <w:sz w:val="32"/>
          <w:szCs w:val="32"/>
          <w:cs/>
        </w:rPr>
        <w:t>ๆ ของแรงงานนอกระบบ</w:t>
      </w:r>
    </w:p>
    <w:tbl>
      <w:tblPr>
        <w:tblStyle w:val="TableGrid"/>
        <w:tblW w:w="9614" w:type="dxa"/>
        <w:jc w:val="center"/>
        <w:tblLook w:val="04A0" w:firstRow="1" w:lastRow="0" w:firstColumn="1" w:lastColumn="0" w:noHBand="0" w:noVBand="1"/>
      </w:tblPr>
      <w:tblGrid>
        <w:gridCol w:w="1134"/>
        <w:gridCol w:w="957"/>
        <w:gridCol w:w="1295"/>
        <w:gridCol w:w="1037"/>
        <w:gridCol w:w="1204"/>
        <w:gridCol w:w="1204"/>
        <w:gridCol w:w="1430"/>
        <w:gridCol w:w="1353"/>
      </w:tblGrid>
      <w:tr w:rsidR="00524BBD" w:rsidRPr="00D21AC6" w14:paraId="0454C36E" w14:textId="77777777" w:rsidTr="00524BBD">
        <w:trPr>
          <w:jc w:val="center"/>
        </w:trPr>
        <w:tc>
          <w:tcPr>
            <w:tcW w:w="1134" w:type="dxa"/>
            <w:shd w:val="clear" w:color="auto" w:fill="8BD98B"/>
            <w:vAlign w:val="center"/>
          </w:tcPr>
          <w:p w14:paraId="1283B913" w14:textId="13B8599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957" w:type="dxa"/>
            <w:shd w:val="clear" w:color="auto" w:fill="8BD98B"/>
            <w:vAlign w:val="center"/>
          </w:tcPr>
          <w:p w14:paraId="0F64EE16" w14:textId="22527FA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OTOP</w:t>
            </w:r>
          </w:p>
        </w:tc>
        <w:tc>
          <w:tcPr>
            <w:tcW w:w="1295" w:type="dxa"/>
            <w:shd w:val="clear" w:color="auto" w:fill="8BD98B"/>
            <w:vAlign w:val="center"/>
          </w:tcPr>
          <w:p w14:paraId="7ABA99E7" w14:textId="51F701A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วิสาหกิจชุมชน</w:t>
            </w:r>
          </w:p>
        </w:tc>
        <w:tc>
          <w:tcPr>
            <w:tcW w:w="1037" w:type="dxa"/>
            <w:shd w:val="clear" w:color="auto" w:fill="8BD98B"/>
            <w:vAlign w:val="center"/>
          </w:tcPr>
          <w:p w14:paraId="514F14C5" w14:textId="0C0840E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ปลูกพืช</w:t>
            </w:r>
          </w:p>
        </w:tc>
        <w:tc>
          <w:tcPr>
            <w:tcW w:w="1204" w:type="dxa"/>
            <w:shd w:val="clear" w:color="auto" w:fill="8BD98B"/>
            <w:vAlign w:val="center"/>
          </w:tcPr>
          <w:p w14:paraId="4506792E" w14:textId="33AEF62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เลี้ยงสัตว์</w:t>
            </w:r>
          </w:p>
        </w:tc>
        <w:tc>
          <w:tcPr>
            <w:tcW w:w="1204" w:type="dxa"/>
            <w:shd w:val="clear" w:color="auto" w:fill="8BD98B"/>
            <w:vAlign w:val="center"/>
          </w:tcPr>
          <w:p w14:paraId="68E5B968" w14:textId="5A26D36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ประมงน้ำจืด</w:t>
            </w:r>
          </w:p>
        </w:tc>
        <w:tc>
          <w:tcPr>
            <w:tcW w:w="1430" w:type="dxa"/>
            <w:shd w:val="clear" w:color="auto" w:fill="8BD98B"/>
            <w:vAlign w:val="center"/>
          </w:tcPr>
          <w:p w14:paraId="2E7DE48A" w14:textId="1E899D1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ประมงทะเล</w:t>
            </w:r>
          </w:p>
        </w:tc>
        <w:tc>
          <w:tcPr>
            <w:tcW w:w="1353" w:type="dxa"/>
            <w:shd w:val="clear" w:color="auto" w:fill="8BD98B"/>
            <w:vAlign w:val="center"/>
          </w:tcPr>
          <w:p w14:paraId="7EE3CDA2" w14:textId="205D5B4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เพาะเลี้ยงสัตว์น้ำ</w:t>
            </w:r>
          </w:p>
        </w:tc>
      </w:tr>
      <w:tr w:rsidR="00524BBD" w:rsidRPr="00D21AC6" w14:paraId="689B81DF" w14:textId="77777777" w:rsidTr="00524BBD">
        <w:trPr>
          <w:trHeight w:val="206"/>
          <w:jc w:val="center"/>
        </w:trPr>
        <w:tc>
          <w:tcPr>
            <w:tcW w:w="1134" w:type="dxa"/>
            <w:shd w:val="clear" w:color="auto" w:fill="EAF1DD" w:themeFill="accent3" w:themeFillTint="33"/>
            <w:vAlign w:val="center"/>
          </w:tcPr>
          <w:p w14:paraId="42DA04F0" w14:textId="15C2D1F4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957" w:type="dxa"/>
            <w:shd w:val="clear" w:color="auto" w:fill="EAF1DD" w:themeFill="accent3" w:themeFillTint="33"/>
            <w:vAlign w:val="center"/>
          </w:tcPr>
          <w:p w14:paraId="40FC4AF2" w14:textId="6DFD4C8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27.20</w:t>
            </w:r>
          </w:p>
        </w:tc>
        <w:tc>
          <w:tcPr>
            <w:tcW w:w="1295" w:type="dxa"/>
            <w:shd w:val="clear" w:color="auto" w:fill="EAF1DD" w:themeFill="accent3" w:themeFillTint="33"/>
            <w:vAlign w:val="center"/>
          </w:tcPr>
          <w:p w14:paraId="29D40500" w14:textId="296E2E3D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44.23</w:t>
            </w:r>
          </w:p>
        </w:tc>
        <w:tc>
          <w:tcPr>
            <w:tcW w:w="1037" w:type="dxa"/>
            <w:shd w:val="clear" w:color="auto" w:fill="EAF1DD" w:themeFill="accent3" w:themeFillTint="33"/>
            <w:vAlign w:val="center"/>
          </w:tcPr>
          <w:p w14:paraId="45D097BB" w14:textId="02F0A76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9.00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1D373911" w14:textId="65534B66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2.35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6E59CCC1" w14:textId="4780633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1.57</w:t>
            </w:r>
          </w:p>
        </w:tc>
        <w:tc>
          <w:tcPr>
            <w:tcW w:w="1430" w:type="dxa"/>
            <w:shd w:val="clear" w:color="auto" w:fill="EAF1DD" w:themeFill="accent3" w:themeFillTint="33"/>
            <w:vAlign w:val="center"/>
          </w:tcPr>
          <w:p w14:paraId="0610F091" w14:textId="236C348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2.15</w:t>
            </w:r>
          </w:p>
        </w:tc>
        <w:tc>
          <w:tcPr>
            <w:tcW w:w="1353" w:type="dxa"/>
            <w:shd w:val="clear" w:color="auto" w:fill="EAF1DD" w:themeFill="accent3" w:themeFillTint="33"/>
            <w:vAlign w:val="center"/>
          </w:tcPr>
          <w:p w14:paraId="52E9A63E" w14:textId="0928650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1.76</w:t>
            </w:r>
          </w:p>
        </w:tc>
      </w:tr>
      <w:tr w:rsidR="00524BBD" w:rsidRPr="00D21AC6" w14:paraId="18BEF911" w14:textId="77777777" w:rsidTr="00524BBD">
        <w:trPr>
          <w:jc w:val="center"/>
        </w:trPr>
        <w:tc>
          <w:tcPr>
            <w:tcW w:w="1134" w:type="dxa"/>
            <w:shd w:val="clear" w:color="auto" w:fill="DBE5F1" w:themeFill="accent1" w:themeFillTint="33"/>
            <w:vAlign w:val="center"/>
          </w:tcPr>
          <w:p w14:paraId="30D230B0" w14:textId="6DB7AD2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957" w:type="dxa"/>
            <w:shd w:val="clear" w:color="auto" w:fill="DBE5F1" w:themeFill="accent1" w:themeFillTint="33"/>
            <w:vAlign w:val="center"/>
          </w:tcPr>
          <w:p w14:paraId="0AA2A044" w14:textId="3A7AB08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35.21</w:t>
            </w:r>
          </w:p>
        </w:tc>
        <w:tc>
          <w:tcPr>
            <w:tcW w:w="1295" w:type="dxa"/>
            <w:shd w:val="clear" w:color="auto" w:fill="DBE5F1" w:themeFill="accent1" w:themeFillTint="33"/>
            <w:vAlign w:val="center"/>
          </w:tcPr>
          <w:p w14:paraId="1BEAF964" w14:textId="0FD3BC9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11.74</w:t>
            </w:r>
          </w:p>
        </w:tc>
        <w:tc>
          <w:tcPr>
            <w:tcW w:w="1037" w:type="dxa"/>
            <w:shd w:val="clear" w:color="auto" w:fill="DBE5F1" w:themeFill="accent1" w:themeFillTint="33"/>
            <w:vAlign w:val="center"/>
          </w:tcPr>
          <w:p w14:paraId="206E3D02" w14:textId="48F766A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51.64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6EC5647C" w14:textId="562A7839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4.69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40273ABC" w14:textId="36531533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0.94</w:t>
            </w:r>
          </w:p>
        </w:tc>
        <w:tc>
          <w:tcPr>
            <w:tcW w:w="1430" w:type="dxa"/>
            <w:shd w:val="clear" w:color="auto" w:fill="DBE5F1" w:themeFill="accent1" w:themeFillTint="33"/>
            <w:vAlign w:val="center"/>
          </w:tcPr>
          <w:p w14:paraId="3C05234D" w14:textId="2C610DF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2.82</w:t>
            </w:r>
          </w:p>
        </w:tc>
        <w:tc>
          <w:tcPr>
            <w:tcW w:w="1353" w:type="dxa"/>
            <w:shd w:val="clear" w:color="auto" w:fill="DBE5F1" w:themeFill="accent1" w:themeFillTint="33"/>
            <w:vAlign w:val="center"/>
          </w:tcPr>
          <w:p w14:paraId="2C28151E" w14:textId="226248D3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4.23</w:t>
            </w:r>
          </w:p>
        </w:tc>
      </w:tr>
      <w:tr w:rsidR="00524BBD" w:rsidRPr="00D21AC6" w14:paraId="7B4E381B" w14:textId="77777777" w:rsidTr="00524BBD">
        <w:trPr>
          <w:jc w:val="center"/>
        </w:trPr>
        <w:tc>
          <w:tcPr>
            <w:tcW w:w="1134" w:type="dxa"/>
            <w:shd w:val="clear" w:color="auto" w:fill="EAF1DD" w:themeFill="accent3" w:themeFillTint="33"/>
            <w:vAlign w:val="center"/>
          </w:tcPr>
          <w:p w14:paraId="7165BA7E" w14:textId="2F909D0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957" w:type="dxa"/>
            <w:shd w:val="clear" w:color="auto" w:fill="EAF1DD" w:themeFill="accent3" w:themeFillTint="33"/>
            <w:vAlign w:val="center"/>
          </w:tcPr>
          <w:p w14:paraId="66B07240" w14:textId="59E5996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60.84</w:t>
            </w:r>
          </w:p>
        </w:tc>
        <w:tc>
          <w:tcPr>
            <w:tcW w:w="1295" w:type="dxa"/>
            <w:shd w:val="clear" w:color="auto" w:fill="EAF1DD" w:themeFill="accent3" w:themeFillTint="33"/>
            <w:vAlign w:val="center"/>
          </w:tcPr>
          <w:p w14:paraId="1A1BF278" w14:textId="583A8ED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7.39</w:t>
            </w:r>
          </w:p>
        </w:tc>
        <w:tc>
          <w:tcPr>
            <w:tcW w:w="1037" w:type="dxa"/>
            <w:shd w:val="clear" w:color="auto" w:fill="EAF1DD" w:themeFill="accent3" w:themeFillTint="33"/>
            <w:vAlign w:val="center"/>
          </w:tcPr>
          <w:p w14:paraId="3D31AAAE" w14:textId="598664B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17.82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7415BE3C" w14:textId="13D3549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5.71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356D9AD2" w14:textId="2D610BF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3.70</w:t>
            </w:r>
          </w:p>
        </w:tc>
        <w:tc>
          <w:tcPr>
            <w:tcW w:w="1430" w:type="dxa"/>
            <w:shd w:val="clear" w:color="auto" w:fill="EAF1DD" w:themeFill="accent3" w:themeFillTint="33"/>
            <w:vAlign w:val="center"/>
          </w:tcPr>
          <w:p w14:paraId="48D93A50" w14:textId="7F148D7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1.01</w:t>
            </w:r>
          </w:p>
        </w:tc>
        <w:tc>
          <w:tcPr>
            <w:tcW w:w="1353" w:type="dxa"/>
            <w:shd w:val="clear" w:color="auto" w:fill="EAF1DD" w:themeFill="accent3" w:themeFillTint="33"/>
            <w:vAlign w:val="center"/>
          </w:tcPr>
          <w:p w14:paraId="509EE89A" w14:textId="52832747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7.90</w:t>
            </w:r>
          </w:p>
        </w:tc>
      </w:tr>
      <w:tr w:rsidR="00524BBD" w:rsidRPr="00D21AC6" w14:paraId="5793144C" w14:textId="77777777" w:rsidTr="00524BBD">
        <w:trPr>
          <w:jc w:val="center"/>
        </w:trPr>
        <w:tc>
          <w:tcPr>
            <w:tcW w:w="1134" w:type="dxa"/>
            <w:shd w:val="clear" w:color="auto" w:fill="DBE5F1" w:themeFill="accent1" w:themeFillTint="33"/>
            <w:vAlign w:val="center"/>
          </w:tcPr>
          <w:p w14:paraId="02CB4DB0" w14:textId="0C86B91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957" w:type="dxa"/>
            <w:shd w:val="clear" w:color="auto" w:fill="DBE5F1" w:themeFill="accent1" w:themeFillTint="33"/>
            <w:vAlign w:val="center"/>
          </w:tcPr>
          <w:p w14:paraId="4C6FFF60" w14:textId="2778841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27.13</w:t>
            </w:r>
          </w:p>
        </w:tc>
        <w:tc>
          <w:tcPr>
            <w:tcW w:w="1295" w:type="dxa"/>
            <w:shd w:val="clear" w:color="auto" w:fill="DBE5F1" w:themeFill="accent1" w:themeFillTint="33"/>
            <w:vAlign w:val="center"/>
          </w:tcPr>
          <w:p w14:paraId="7FA4E6AE" w14:textId="556F8E0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15.17</w:t>
            </w:r>
          </w:p>
        </w:tc>
        <w:tc>
          <w:tcPr>
            <w:tcW w:w="1037" w:type="dxa"/>
            <w:shd w:val="clear" w:color="auto" w:fill="DBE5F1" w:themeFill="accent1" w:themeFillTint="33"/>
            <w:vAlign w:val="center"/>
          </w:tcPr>
          <w:p w14:paraId="7432AC20" w14:textId="33A80360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46.21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28D17470" w14:textId="4F963E2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6.90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57023ED6" w14:textId="51DA8A66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3.68</w:t>
            </w:r>
          </w:p>
        </w:tc>
        <w:tc>
          <w:tcPr>
            <w:tcW w:w="1430" w:type="dxa"/>
            <w:shd w:val="clear" w:color="auto" w:fill="DBE5F1" w:themeFill="accent1" w:themeFillTint="33"/>
            <w:vAlign w:val="center"/>
          </w:tcPr>
          <w:p w14:paraId="0C317149" w14:textId="47FC420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2.30</w:t>
            </w:r>
          </w:p>
        </w:tc>
        <w:tc>
          <w:tcPr>
            <w:tcW w:w="1353" w:type="dxa"/>
            <w:shd w:val="clear" w:color="auto" w:fill="DBE5F1" w:themeFill="accent1" w:themeFillTint="33"/>
            <w:vAlign w:val="center"/>
          </w:tcPr>
          <w:p w14:paraId="5FD3B351" w14:textId="337E9BC7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5.29</w:t>
            </w:r>
          </w:p>
        </w:tc>
      </w:tr>
      <w:tr w:rsidR="00524BBD" w:rsidRPr="00D21AC6" w14:paraId="2265EC14" w14:textId="77777777" w:rsidTr="00524BBD">
        <w:trPr>
          <w:jc w:val="center"/>
        </w:trPr>
        <w:tc>
          <w:tcPr>
            <w:tcW w:w="1134" w:type="dxa"/>
            <w:shd w:val="clear" w:color="auto" w:fill="EAF1DD" w:themeFill="accent3" w:themeFillTint="33"/>
            <w:vAlign w:val="center"/>
          </w:tcPr>
          <w:p w14:paraId="407E9AB3" w14:textId="1B2AFDD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957" w:type="dxa"/>
            <w:shd w:val="clear" w:color="auto" w:fill="EAF1DD" w:themeFill="accent3" w:themeFillTint="33"/>
            <w:vAlign w:val="center"/>
          </w:tcPr>
          <w:p w14:paraId="54019EDE" w14:textId="5B58945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41.87</w:t>
            </w:r>
          </w:p>
        </w:tc>
        <w:tc>
          <w:tcPr>
            <w:tcW w:w="1295" w:type="dxa"/>
            <w:shd w:val="clear" w:color="auto" w:fill="EAF1DD" w:themeFill="accent3" w:themeFillTint="33"/>
            <w:vAlign w:val="center"/>
          </w:tcPr>
          <w:p w14:paraId="5D387C52" w14:textId="7040B8A1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10.19</w:t>
            </w:r>
          </w:p>
        </w:tc>
        <w:tc>
          <w:tcPr>
            <w:tcW w:w="1037" w:type="dxa"/>
            <w:shd w:val="clear" w:color="auto" w:fill="EAF1DD" w:themeFill="accent3" w:themeFillTint="33"/>
            <w:vAlign w:val="center"/>
          </w:tcPr>
          <w:p w14:paraId="5B062F2D" w14:textId="7DF7FA8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37.74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131AC7F9" w14:textId="2D544CB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7.44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174CC5F0" w14:textId="1610D431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2.75</w:t>
            </w:r>
          </w:p>
        </w:tc>
        <w:tc>
          <w:tcPr>
            <w:tcW w:w="1430" w:type="dxa"/>
            <w:shd w:val="clear" w:color="auto" w:fill="EAF1DD" w:themeFill="accent3" w:themeFillTint="33"/>
            <w:vAlign w:val="center"/>
          </w:tcPr>
          <w:p w14:paraId="775253F0" w14:textId="1EA9140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1.10</w:t>
            </w:r>
          </w:p>
        </w:tc>
        <w:tc>
          <w:tcPr>
            <w:tcW w:w="1353" w:type="dxa"/>
            <w:shd w:val="clear" w:color="auto" w:fill="EAF1DD" w:themeFill="accent3" w:themeFillTint="33"/>
            <w:vAlign w:val="center"/>
          </w:tcPr>
          <w:p w14:paraId="2C6B1088" w14:textId="57710051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6.34</w:t>
            </w:r>
          </w:p>
        </w:tc>
      </w:tr>
      <w:tr w:rsidR="00524BBD" w:rsidRPr="00D21AC6" w14:paraId="79336714" w14:textId="77777777" w:rsidTr="00524BBD">
        <w:trPr>
          <w:jc w:val="center"/>
        </w:trPr>
        <w:tc>
          <w:tcPr>
            <w:tcW w:w="1134" w:type="dxa"/>
            <w:shd w:val="clear" w:color="auto" w:fill="DBE5F1" w:themeFill="accent1" w:themeFillTint="33"/>
            <w:vAlign w:val="center"/>
          </w:tcPr>
          <w:p w14:paraId="3B1E775C" w14:textId="252605B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957" w:type="dxa"/>
            <w:shd w:val="clear" w:color="auto" w:fill="DBE5F1" w:themeFill="accent1" w:themeFillTint="33"/>
            <w:vAlign w:val="center"/>
          </w:tcPr>
          <w:p w14:paraId="1AD5D1D3" w14:textId="3EB6BCC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29.45</w:t>
            </w:r>
          </w:p>
        </w:tc>
        <w:tc>
          <w:tcPr>
            <w:tcW w:w="1295" w:type="dxa"/>
            <w:shd w:val="clear" w:color="auto" w:fill="DBE5F1" w:themeFill="accent1" w:themeFillTint="33"/>
            <w:vAlign w:val="center"/>
          </w:tcPr>
          <w:p w14:paraId="17DF577C" w14:textId="037458E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11.35</w:t>
            </w:r>
          </w:p>
        </w:tc>
        <w:tc>
          <w:tcPr>
            <w:tcW w:w="1037" w:type="dxa"/>
            <w:shd w:val="clear" w:color="auto" w:fill="DBE5F1" w:themeFill="accent1" w:themeFillTint="33"/>
            <w:vAlign w:val="center"/>
          </w:tcPr>
          <w:p w14:paraId="6E2BDCA0" w14:textId="2183B4D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40.18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29164D89" w14:textId="54BD7FE9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7.06</w:t>
            </w:r>
          </w:p>
        </w:tc>
        <w:tc>
          <w:tcPr>
            <w:tcW w:w="1204" w:type="dxa"/>
            <w:shd w:val="clear" w:color="auto" w:fill="DBE5F1" w:themeFill="accent1" w:themeFillTint="33"/>
            <w:vAlign w:val="center"/>
          </w:tcPr>
          <w:p w14:paraId="23BBE940" w14:textId="04E0E56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3.07</w:t>
            </w:r>
          </w:p>
        </w:tc>
        <w:tc>
          <w:tcPr>
            <w:tcW w:w="1430" w:type="dxa"/>
            <w:shd w:val="clear" w:color="auto" w:fill="DBE5F1" w:themeFill="accent1" w:themeFillTint="33"/>
            <w:vAlign w:val="center"/>
          </w:tcPr>
          <w:p w14:paraId="7AF0114A" w14:textId="42CCD55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1.23</w:t>
            </w:r>
          </w:p>
        </w:tc>
        <w:tc>
          <w:tcPr>
            <w:tcW w:w="1353" w:type="dxa"/>
            <w:shd w:val="clear" w:color="auto" w:fill="DBE5F1" w:themeFill="accent1" w:themeFillTint="33"/>
            <w:vAlign w:val="center"/>
          </w:tcPr>
          <w:p w14:paraId="66D44A4D" w14:textId="4721444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6.44</w:t>
            </w:r>
          </w:p>
        </w:tc>
      </w:tr>
      <w:tr w:rsidR="00524BBD" w:rsidRPr="00D21AC6" w14:paraId="16C93AC9" w14:textId="77777777" w:rsidTr="00524BBD">
        <w:trPr>
          <w:jc w:val="center"/>
        </w:trPr>
        <w:tc>
          <w:tcPr>
            <w:tcW w:w="1134" w:type="dxa"/>
            <w:shd w:val="clear" w:color="auto" w:fill="EAF1DD" w:themeFill="accent3" w:themeFillTint="33"/>
            <w:vAlign w:val="center"/>
          </w:tcPr>
          <w:p w14:paraId="440654D0" w14:textId="6245DB5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957" w:type="dxa"/>
            <w:shd w:val="clear" w:color="auto" w:fill="EAF1DD" w:themeFill="accent3" w:themeFillTint="33"/>
            <w:vAlign w:val="center"/>
          </w:tcPr>
          <w:p w14:paraId="41F094CA" w14:textId="2CFCA09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22.67</w:t>
            </w:r>
          </w:p>
        </w:tc>
        <w:tc>
          <w:tcPr>
            <w:tcW w:w="1295" w:type="dxa"/>
            <w:shd w:val="clear" w:color="auto" w:fill="EAF1DD" w:themeFill="accent3" w:themeFillTint="33"/>
            <w:vAlign w:val="center"/>
          </w:tcPr>
          <w:p w14:paraId="4588F26F" w14:textId="72AA016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8.72</w:t>
            </w:r>
          </w:p>
        </w:tc>
        <w:tc>
          <w:tcPr>
            <w:tcW w:w="1037" w:type="dxa"/>
            <w:shd w:val="clear" w:color="auto" w:fill="EAF1DD" w:themeFill="accent3" w:themeFillTint="33"/>
            <w:vAlign w:val="center"/>
          </w:tcPr>
          <w:p w14:paraId="31C95920" w14:textId="7F055F07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57.56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11CBD08C" w14:textId="0C1B84C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6.10</w:t>
            </w:r>
          </w:p>
        </w:tc>
        <w:tc>
          <w:tcPr>
            <w:tcW w:w="1204" w:type="dxa"/>
            <w:shd w:val="clear" w:color="auto" w:fill="EAF1DD" w:themeFill="accent3" w:themeFillTint="33"/>
            <w:vAlign w:val="center"/>
          </w:tcPr>
          <w:p w14:paraId="146D016F" w14:textId="16C2B70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1.16</w:t>
            </w:r>
          </w:p>
        </w:tc>
        <w:tc>
          <w:tcPr>
            <w:tcW w:w="1430" w:type="dxa"/>
            <w:shd w:val="clear" w:color="auto" w:fill="EAF1DD" w:themeFill="accent3" w:themeFillTint="33"/>
            <w:vAlign w:val="center"/>
          </w:tcPr>
          <w:p w14:paraId="34DCCCE0" w14:textId="46F3E8A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3.78</w:t>
            </w:r>
          </w:p>
        </w:tc>
        <w:tc>
          <w:tcPr>
            <w:tcW w:w="1353" w:type="dxa"/>
            <w:shd w:val="clear" w:color="auto" w:fill="EAF1DD" w:themeFill="accent3" w:themeFillTint="33"/>
            <w:vAlign w:val="center"/>
          </w:tcPr>
          <w:p w14:paraId="15AC8724" w14:textId="1631EE9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8.14</w:t>
            </w:r>
          </w:p>
        </w:tc>
      </w:tr>
      <w:tr w:rsidR="00524BBD" w:rsidRPr="00D21AC6" w14:paraId="07663636" w14:textId="77777777" w:rsidTr="00524BBD">
        <w:trPr>
          <w:jc w:val="center"/>
        </w:trPr>
        <w:tc>
          <w:tcPr>
            <w:tcW w:w="1134" w:type="dxa"/>
            <w:shd w:val="clear" w:color="auto" w:fill="FFC000"/>
            <w:vAlign w:val="center"/>
          </w:tcPr>
          <w:p w14:paraId="40E0E82B" w14:textId="149BFEF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957" w:type="dxa"/>
            <w:shd w:val="clear" w:color="auto" w:fill="FFC000"/>
            <w:vAlign w:val="center"/>
          </w:tcPr>
          <w:p w14:paraId="0F37877A" w14:textId="3F90FBD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36.60</w:t>
            </w:r>
          </w:p>
        </w:tc>
        <w:tc>
          <w:tcPr>
            <w:tcW w:w="1295" w:type="dxa"/>
            <w:shd w:val="clear" w:color="auto" w:fill="FFC000"/>
            <w:vAlign w:val="center"/>
          </w:tcPr>
          <w:p w14:paraId="6054FC3B" w14:textId="381AEE41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16.68</w:t>
            </w:r>
          </w:p>
        </w:tc>
        <w:tc>
          <w:tcPr>
            <w:tcW w:w="1037" w:type="dxa"/>
            <w:shd w:val="clear" w:color="auto" w:fill="FFC000"/>
            <w:vAlign w:val="center"/>
          </w:tcPr>
          <w:p w14:paraId="375D4404" w14:textId="7C330A7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33.33</w:t>
            </w:r>
          </w:p>
        </w:tc>
        <w:tc>
          <w:tcPr>
            <w:tcW w:w="1204" w:type="dxa"/>
            <w:shd w:val="clear" w:color="auto" w:fill="FFC000"/>
            <w:vAlign w:val="center"/>
          </w:tcPr>
          <w:p w14:paraId="1A977A32" w14:textId="4D24F1F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5.63</w:t>
            </w:r>
          </w:p>
        </w:tc>
        <w:tc>
          <w:tcPr>
            <w:tcW w:w="1204" w:type="dxa"/>
            <w:shd w:val="clear" w:color="auto" w:fill="FFC000"/>
            <w:vAlign w:val="center"/>
          </w:tcPr>
          <w:p w14:paraId="10072C77" w14:textId="1D64357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2.58</w:t>
            </w:r>
          </w:p>
        </w:tc>
        <w:tc>
          <w:tcPr>
            <w:tcW w:w="1430" w:type="dxa"/>
            <w:shd w:val="clear" w:color="auto" w:fill="FFC000"/>
            <w:vAlign w:val="center"/>
          </w:tcPr>
          <w:p w14:paraId="7E4190FE" w14:textId="2864568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1.94</w:t>
            </w:r>
          </w:p>
        </w:tc>
        <w:tc>
          <w:tcPr>
            <w:tcW w:w="1353" w:type="dxa"/>
            <w:shd w:val="clear" w:color="auto" w:fill="FFC000"/>
            <w:vAlign w:val="center"/>
          </w:tcPr>
          <w:p w14:paraId="34645038" w14:textId="2C57236D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5.74</w:t>
            </w:r>
          </w:p>
        </w:tc>
      </w:tr>
    </w:tbl>
    <w:p w14:paraId="5DC5CD74" w14:textId="008324D0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7C92F5A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C2A98E3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เมื่อพิจารณาลักษณะของการเป็นสมาชิกกลุ่มอาชีพต่าง ๆ ของกลุ่มตัวอย่างในภาพรวม พบว่า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br/>
        <w:t xml:space="preserve">กลุ่มตัวอย่างแรงงานนอกระบบส่วนใหญ่เป็นสมาชิกกลุ่มอาชีพ </w:t>
      </w:r>
      <w:r w:rsidRPr="00960B01">
        <w:rPr>
          <w:rFonts w:ascii="TH SarabunPSK" w:hAnsi="TH SarabunPSK" w:cs="TH SarabunPSK"/>
          <w:spacing w:val="-2"/>
          <w:sz w:val="32"/>
          <w:szCs w:val="32"/>
        </w:rPr>
        <w:t xml:space="preserve">OTOP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มากที่สุด คิดเป็นร้อยละ 36.60 ของกลุ่มตัวอย่างทั้งหมด รองลงมาคือ กลุ่มอาชีพปลูกพืช คิดเป็นร้อยละ 33.33 ของกลุ่มตัวอย่างทั้งหมด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ทั้งนี้เมื่อพิจารณาแยกเป็นรายจังหวัด พบว่า มีทั้งหมด 4 จังหวัด ที่กลุ่มตัวอย่างส่วนใหญ่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เป็นสมาชิกกลุ่มอาชีพปลูกพืช ได้แก่ ปทุมธานี นนทบุรี ฉะเชิงเทรา และสมุทรสาคร ในขณะที่ มีทั้งหมด 2 จังหวัดที่กลุ่มตัวอย่างส่วนใหญ่เป็นสมาชิกกลุ่มอาชีพ </w:t>
      </w:r>
      <w:r w:rsidRPr="00960B01">
        <w:rPr>
          <w:rFonts w:ascii="TH SarabunPSK" w:hAnsi="TH SarabunPSK" w:cs="TH SarabunPSK"/>
          <w:spacing w:val="-2"/>
          <w:sz w:val="32"/>
          <w:szCs w:val="32"/>
        </w:rPr>
        <w:t>OTOP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ได้แก่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นครปฐม สมุทรปราการ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ส่วนกลุ่มตัวอย่างในพื้นที่กรุงเทพฯ ส่วนใหญ่เป็นสมาชิกวิสาหกิจชุมชน</w:t>
      </w:r>
    </w:p>
    <w:p w14:paraId="08E0FF01" w14:textId="77777777" w:rsidR="002A7616" w:rsidRPr="002A7616" w:rsidRDefault="002A7616" w:rsidP="00563F3D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spacing w:val="-2"/>
          <w:sz w:val="28"/>
        </w:rPr>
      </w:pPr>
    </w:p>
    <w:p w14:paraId="4B1AD949" w14:textId="15FF9417" w:rsidR="00B157A5" w:rsidRDefault="00B157A5" w:rsidP="00563F3D">
      <w:pPr>
        <w:tabs>
          <w:tab w:val="left" w:pos="117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ปัญหาด้านแรงงาน</w:t>
      </w:r>
    </w:p>
    <w:p w14:paraId="2BB101D9" w14:textId="0809FC53" w:rsidR="00B157A5" w:rsidRDefault="00563F3D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157A5" w:rsidRPr="000450C0">
        <w:rPr>
          <w:rFonts w:ascii="TH SarabunPSK" w:hAnsi="TH SarabunPSK" w:cs="TH SarabunPSK"/>
          <w:b/>
          <w:bCs/>
          <w:sz w:val="32"/>
          <w:szCs w:val="32"/>
          <w:cs/>
        </w:rPr>
        <w:t>ปัญหาด้านแรงงานในปัจจุบัน</w:t>
      </w:r>
    </w:p>
    <w:p w14:paraId="40A09947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6C252284" w14:textId="77777777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 w:hint="cs"/>
          <w:b/>
          <w:bCs/>
          <w:sz w:val="32"/>
          <w:szCs w:val="32"/>
          <w:cs/>
        </w:rPr>
        <w:t>ร้อยละของ</w:t>
      </w:r>
      <w:r w:rsidR="00B157A5" w:rsidRPr="000450C0">
        <w:rPr>
          <w:rFonts w:cs="TH SarabunPSK"/>
          <w:b/>
          <w:bCs/>
          <w:sz w:val="32"/>
          <w:szCs w:val="32"/>
          <w:cs/>
        </w:rPr>
        <w:t>ปัญหาด้านแรงงานในปัจจุบัน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3FA24AC2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20B087F1" w14:textId="386F88D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2F5BF102" w14:textId="29E2564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ไม่มีปัญหา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7539A600" w14:textId="6B15EE3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มีปัญหา</w:t>
            </w:r>
          </w:p>
        </w:tc>
      </w:tr>
      <w:tr w:rsidR="00524BBD" w:rsidRPr="00D21AC6" w14:paraId="7432B061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01AB896" w14:textId="608E29A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C28309B" w14:textId="48E1DEF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81.72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CDD632F" w14:textId="1C32782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18.28</w:t>
            </w:r>
          </w:p>
        </w:tc>
      </w:tr>
      <w:tr w:rsidR="00524BBD" w:rsidRPr="00D21AC6" w14:paraId="39D29F3E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57A55CD1" w14:textId="57383746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DE6A732" w14:textId="22AD60B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90.82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14A9313D" w14:textId="7064B9C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9.18</w:t>
            </w:r>
          </w:p>
        </w:tc>
      </w:tr>
      <w:tr w:rsidR="00524BBD" w:rsidRPr="00D21AC6" w14:paraId="662DBA34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033DC32" w14:textId="6337EAF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0935FBA" w14:textId="733D363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83.40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70CC3C2F" w14:textId="0E5659F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16.60</w:t>
            </w:r>
          </w:p>
        </w:tc>
      </w:tr>
      <w:tr w:rsidR="00524BBD" w:rsidRPr="00D21AC6" w14:paraId="29449CB3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34D42B9" w14:textId="21C70FC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60560EA" w14:textId="6CB45EF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85.16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5763C335" w14:textId="5EAB18B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14.84</w:t>
            </w:r>
          </w:p>
        </w:tc>
      </w:tr>
      <w:tr w:rsidR="00524BBD" w:rsidRPr="00D21AC6" w14:paraId="2057B9BA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83C4DB4" w14:textId="64E11F1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C7DC197" w14:textId="2B72AF0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84.64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F789779" w14:textId="69B1EBD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15.36</w:t>
            </w:r>
          </w:p>
        </w:tc>
      </w:tr>
      <w:tr w:rsidR="00524BBD" w:rsidRPr="00D21AC6" w14:paraId="33305413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07CD3F5" w14:textId="69B2B0A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2FDC5178" w14:textId="07303DC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87.06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22E3EEA" w14:textId="60BDE05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12.94</w:t>
            </w:r>
          </w:p>
        </w:tc>
      </w:tr>
      <w:tr w:rsidR="00524BBD" w:rsidRPr="00D21AC6" w14:paraId="56A4B12A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016382A" w14:textId="6F54518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F75863D" w14:textId="10C8A5C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88.50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AABA9F9" w14:textId="7C8C6EF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11.50</w:t>
            </w:r>
          </w:p>
        </w:tc>
      </w:tr>
      <w:tr w:rsidR="00524BBD" w:rsidRPr="00D21AC6" w14:paraId="75D12287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072D6DD4" w14:textId="328A42B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74DB221F" w14:textId="7D2D3A1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84.02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15B903BD" w14:textId="4B19A01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15.98</w:t>
            </w:r>
          </w:p>
        </w:tc>
      </w:tr>
    </w:tbl>
    <w:p w14:paraId="54871444" w14:textId="23083D7E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795283C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49AE7397" w14:textId="3B856910" w:rsidR="002A7616" w:rsidRDefault="00B157A5" w:rsidP="002A761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เมื่อพิจารณาปัญหาด้านแรงงานในปัจจุบันของกลุ่มตัวอย่างในภาพรวม พบว่า กลุ่มตัวอย่างแรงงานนอกระบบส่วนใหญ่ไม่มีปัญหาด้านแรงงาน คิดเป็นร้อยละ 84.02 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 กลุ่มตัวอย่างในจังหวัดปทุมธานี ไม่มีปัญหาด้านแรงงานมากที่สุด คิดเป็นสัดส่วนร้อยละ 90.82 ของกลุ่มตัวอย่างในจังหวัดปทุมธานี รองลงมาคือจังหวัดสมุทรสาคร คิดเป็นสัดส่วนร้อยละ 88.50 ของกลุ่มตัวอย่างในจังหวัดสมุทรสาคร ในทางกลับกัน กลุ่มตัวอย่างในพื้นที่กรุงเทพฯ มีปัญหาด้านแรงงานมากที่สุด คิดเป็นสัดส่วนร้อยละ 18.28 ของกลุ่มตัวอย่างในพื้นที่กรุงเทพทั้งหมด</w:t>
      </w:r>
      <w:r w:rsidR="002A7616">
        <w:rPr>
          <w:rFonts w:ascii="TH SarabunPSK" w:hAnsi="TH SarabunPSK" w:cs="TH SarabunPSK"/>
          <w:sz w:val="32"/>
          <w:szCs w:val="32"/>
        </w:rPr>
        <w:t xml:space="preserve"> </w:t>
      </w:r>
      <w:r w:rsidR="002A7616">
        <w:rPr>
          <w:rFonts w:ascii="TH SarabunPSK" w:hAnsi="TH SarabunPSK" w:cs="TH SarabunPSK"/>
          <w:sz w:val="32"/>
          <w:szCs w:val="32"/>
        </w:rPr>
        <w:br w:type="page"/>
      </w:r>
    </w:p>
    <w:p w14:paraId="5B7E88E0" w14:textId="4371C171" w:rsidR="00B157A5" w:rsidRPr="00563F3D" w:rsidRDefault="00B157A5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63F3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 w:rsidR="00563F3D" w:rsidRP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63F3D">
        <w:rPr>
          <w:rFonts w:ascii="TH SarabunPSK" w:hAnsi="TH SarabunPSK" w:cs="TH SarabunPSK" w:hint="cs"/>
          <w:b/>
          <w:bCs/>
          <w:sz w:val="32"/>
          <w:szCs w:val="32"/>
          <w:cs/>
        </w:rPr>
        <w:t>ลักษณะ</w:t>
      </w:r>
      <w:r w:rsidRPr="00563F3D">
        <w:rPr>
          <w:rFonts w:ascii="TH SarabunPSK" w:hAnsi="TH SarabunPSK" w:cs="TH SarabunPSK"/>
          <w:b/>
          <w:bCs/>
          <w:sz w:val="32"/>
          <w:szCs w:val="32"/>
          <w:cs/>
        </w:rPr>
        <w:t>ปัญหาด้านแรงงานในปัจจุบัน</w:t>
      </w:r>
    </w:p>
    <w:p w14:paraId="2055E187" w14:textId="77777777" w:rsidR="000450C0" w:rsidRPr="002A7616" w:rsidRDefault="000450C0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sz w:val="20"/>
          <w:szCs w:val="20"/>
        </w:rPr>
      </w:pPr>
    </w:p>
    <w:p w14:paraId="19B9BDF4" w14:textId="77777777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 w:hint="cs"/>
          <w:b/>
          <w:bCs/>
          <w:sz w:val="32"/>
          <w:szCs w:val="32"/>
          <w:cs/>
        </w:rPr>
        <w:t>ร้อยละของลักษณะ</w:t>
      </w:r>
      <w:r w:rsidR="00B157A5" w:rsidRPr="000450C0">
        <w:rPr>
          <w:rFonts w:cs="TH SarabunPSK"/>
          <w:b/>
          <w:bCs/>
          <w:sz w:val="32"/>
          <w:szCs w:val="32"/>
          <w:cs/>
        </w:rPr>
        <w:t>ปัญหาด้านแรงงานในปัจจุบัน</w:t>
      </w:r>
    </w:p>
    <w:tbl>
      <w:tblPr>
        <w:tblStyle w:val="TableGrid"/>
        <w:tblW w:w="8309" w:type="dxa"/>
        <w:jc w:val="center"/>
        <w:tblLook w:val="04A0" w:firstRow="1" w:lastRow="0" w:firstColumn="1" w:lastColumn="0" w:noHBand="0" w:noVBand="1"/>
      </w:tblPr>
      <w:tblGrid>
        <w:gridCol w:w="1207"/>
        <w:gridCol w:w="1015"/>
        <w:gridCol w:w="989"/>
        <w:gridCol w:w="1102"/>
        <w:gridCol w:w="1282"/>
        <w:gridCol w:w="1526"/>
        <w:gridCol w:w="1188"/>
      </w:tblGrid>
      <w:tr w:rsidR="00524BBD" w:rsidRPr="00D21AC6" w14:paraId="7118A22A" w14:textId="1794A434" w:rsidTr="00524BBD">
        <w:trPr>
          <w:jc w:val="center"/>
        </w:trPr>
        <w:tc>
          <w:tcPr>
            <w:tcW w:w="1207" w:type="dxa"/>
            <w:shd w:val="clear" w:color="auto" w:fill="8BD98B"/>
            <w:vAlign w:val="center"/>
          </w:tcPr>
          <w:p w14:paraId="2FABA39A" w14:textId="01AABC4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015" w:type="dxa"/>
            <w:shd w:val="clear" w:color="auto" w:fill="8BD98B"/>
            <w:vAlign w:val="center"/>
          </w:tcPr>
          <w:p w14:paraId="51DCD550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ไม่มีงานทำ</w:t>
            </w:r>
          </w:p>
          <w:p w14:paraId="66B01FE9" w14:textId="348E4AE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ต่อเนื่อง</w:t>
            </w:r>
          </w:p>
        </w:tc>
        <w:tc>
          <w:tcPr>
            <w:tcW w:w="989" w:type="dxa"/>
            <w:shd w:val="clear" w:color="auto" w:fill="8BD98B"/>
            <w:vAlign w:val="center"/>
          </w:tcPr>
          <w:p w14:paraId="4635DE84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ขาดทักษะ</w:t>
            </w:r>
          </w:p>
          <w:p w14:paraId="0DC52D1A" w14:textId="03A75A0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ฝีมือทั่วไป</w:t>
            </w:r>
          </w:p>
        </w:tc>
        <w:tc>
          <w:tcPr>
            <w:tcW w:w="1102" w:type="dxa"/>
            <w:shd w:val="clear" w:color="auto" w:fill="8BD98B"/>
            <w:vAlign w:val="center"/>
          </w:tcPr>
          <w:p w14:paraId="0F8AF7BA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ขาดทักษะ</w:t>
            </w:r>
          </w:p>
          <w:p w14:paraId="605FF0CC" w14:textId="7C5CCF5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 xml:space="preserve">ฝีมือด้าน </w:t>
            </w:r>
            <w:r w:rsidRPr="00563F3D">
              <w:rPr>
                <w:b/>
                <w:bCs/>
                <w:sz w:val="24"/>
                <w:szCs w:val="24"/>
              </w:rPr>
              <w:t>IT</w:t>
            </w:r>
          </w:p>
        </w:tc>
        <w:tc>
          <w:tcPr>
            <w:tcW w:w="1282" w:type="dxa"/>
            <w:shd w:val="clear" w:color="auto" w:fill="8BD98B"/>
            <w:vAlign w:val="center"/>
          </w:tcPr>
          <w:p w14:paraId="46303B72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ปัญหาด้านการ</w:t>
            </w:r>
          </w:p>
          <w:p w14:paraId="5BA59E58" w14:textId="380580F0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รวมกลุ่มอาชีพ</w:t>
            </w:r>
          </w:p>
        </w:tc>
        <w:tc>
          <w:tcPr>
            <w:tcW w:w="1526" w:type="dxa"/>
            <w:shd w:val="clear" w:color="auto" w:fill="8BD98B"/>
            <w:vAlign w:val="center"/>
          </w:tcPr>
          <w:p w14:paraId="11146523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ไม่มีความปลอดภัย</w:t>
            </w:r>
          </w:p>
          <w:p w14:paraId="7BB886CF" w14:textId="4465D11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ในการทำงาน</w:t>
            </w:r>
          </w:p>
        </w:tc>
        <w:tc>
          <w:tcPr>
            <w:tcW w:w="1188" w:type="dxa"/>
            <w:shd w:val="clear" w:color="auto" w:fill="8BD98B"/>
            <w:vAlign w:val="center"/>
          </w:tcPr>
          <w:p w14:paraId="3BD122F6" w14:textId="77777777" w:rsidR="00524BBD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ไม่รู้สิทธิ</w:t>
            </w:r>
          </w:p>
          <w:p w14:paraId="3C6C27CC" w14:textId="7D0ECCB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ด้านกฎหมาย</w:t>
            </w:r>
          </w:p>
        </w:tc>
      </w:tr>
      <w:tr w:rsidR="00524BBD" w:rsidRPr="00D21AC6" w14:paraId="47F290CA" w14:textId="1C3F8CD6" w:rsidTr="00524BBD">
        <w:trPr>
          <w:trHeight w:val="206"/>
          <w:jc w:val="center"/>
        </w:trPr>
        <w:tc>
          <w:tcPr>
            <w:tcW w:w="1207" w:type="dxa"/>
            <w:shd w:val="clear" w:color="auto" w:fill="EAF1DD" w:themeFill="accent3" w:themeFillTint="33"/>
            <w:vAlign w:val="center"/>
          </w:tcPr>
          <w:p w14:paraId="591225E9" w14:textId="6438EB1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015" w:type="dxa"/>
            <w:shd w:val="clear" w:color="auto" w:fill="EAF1DD" w:themeFill="accent3" w:themeFillTint="33"/>
            <w:vAlign w:val="center"/>
          </w:tcPr>
          <w:p w14:paraId="284530D7" w14:textId="769F0B3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38.90</w:t>
            </w:r>
          </w:p>
        </w:tc>
        <w:tc>
          <w:tcPr>
            <w:tcW w:w="989" w:type="dxa"/>
            <w:shd w:val="clear" w:color="auto" w:fill="EAF1DD" w:themeFill="accent3" w:themeFillTint="33"/>
            <w:vAlign w:val="center"/>
          </w:tcPr>
          <w:p w14:paraId="016F6FBE" w14:textId="4E7E62F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23.56</w:t>
            </w:r>
          </w:p>
        </w:tc>
        <w:tc>
          <w:tcPr>
            <w:tcW w:w="1102" w:type="dxa"/>
            <w:shd w:val="clear" w:color="auto" w:fill="EAF1DD" w:themeFill="accent3" w:themeFillTint="33"/>
            <w:vAlign w:val="center"/>
          </w:tcPr>
          <w:p w14:paraId="2B1E7204" w14:textId="61A6C4A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11.60</w:t>
            </w:r>
          </w:p>
        </w:tc>
        <w:tc>
          <w:tcPr>
            <w:tcW w:w="1282" w:type="dxa"/>
            <w:shd w:val="clear" w:color="auto" w:fill="EAF1DD" w:themeFill="accent3" w:themeFillTint="33"/>
            <w:vAlign w:val="center"/>
          </w:tcPr>
          <w:p w14:paraId="4A08BA74" w14:textId="55D2A28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13.24</w:t>
            </w:r>
          </w:p>
        </w:tc>
        <w:tc>
          <w:tcPr>
            <w:tcW w:w="1526" w:type="dxa"/>
            <w:shd w:val="clear" w:color="auto" w:fill="EAF1DD" w:themeFill="accent3" w:themeFillTint="33"/>
            <w:vAlign w:val="center"/>
          </w:tcPr>
          <w:p w14:paraId="4BE5BF8E" w14:textId="0CB2759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23.20</w:t>
            </w:r>
          </w:p>
        </w:tc>
        <w:tc>
          <w:tcPr>
            <w:tcW w:w="1188" w:type="dxa"/>
            <w:shd w:val="clear" w:color="auto" w:fill="EAF1DD" w:themeFill="accent3" w:themeFillTint="33"/>
            <w:vAlign w:val="center"/>
          </w:tcPr>
          <w:p w14:paraId="4D0AAB68" w14:textId="35567D3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53.62</w:t>
            </w:r>
          </w:p>
        </w:tc>
      </w:tr>
      <w:tr w:rsidR="00524BBD" w:rsidRPr="00D21AC6" w14:paraId="244D21D0" w14:textId="2D5EA16E" w:rsidTr="00524BBD">
        <w:trPr>
          <w:jc w:val="center"/>
        </w:trPr>
        <w:tc>
          <w:tcPr>
            <w:tcW w:w="1207" w:type="dxa"/>
            <w:shd w:val="clear" w:color="auto" w:fill="DBE5F1" w:themeFill="accent1" w:themeFillTint="33"/>
            <w:vAlign w:val="center"/>
          </w:tcPr>
          <w:p w14:paraId="3FA965EE" w14:textId="520FADB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015" w:type="dxa"/>
            <w:shd w:val="clear" w:color="auto" w:fill="DBE5F1" w:themeFill="accent1" w:themeFillTint="33"/>
            <w:vAlign w:val="center"/>
          </w:tcPr>
          <w:p w14:paraId="60B83F6A" w14:textId="3E88C29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33.07</w:t>
            </w:r>
          </w:p>
        </w:tc>
        <w:tc>
          <w:tcPr>
            <w:tcW w:w="989" w:type="dxa"/>
            <w:shd w:val="clear" w:color="auto" w:fill="DBE5F1" w:themeFill="accent1" w:themeFillTint="33"/>
            <w:vAlign w:val="center"/>
          </w:tcPr>
          <w:p w14:paraId="1765AB30" w14:textId="1F9DE4A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42.36</w:t>
            </w:r>
          </w:p>
        </w:tc>
        <w:tc>
          <w:tcPr>
            <w:tcW w:w="1102" w:type="dxa"/>
            <w:shd w:val="clear" w:color="auto" w:fill="DBE5F1" w:themeFill="accent1" w:themeFillTint="33"/>
            <w:vAlign w:val="center"/>
          </w:tcPr>
          <w:p w14:paraId="32651692" w14:textId="0759FE0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24.68</w:t>
            </w:r>
          </w:p>
        </w:tc>
        <w:tc>
          <w:tcPr>
            <w:tcW w:w="1282" w:type="dxa"/>
            <w:shd w:val="clear" w:color="auto" w:fill="DBE5F1" w:themeFill="accent1" w:themeFillTint="33"/>
            <w:vAlign w:val="center"/>
          </w:tcPr>
          <w:p w14:paraId="6B1FB97A" w14:textId="2272920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17.58</w:t>
            </w:r>
          </w:p>
        </w:tc>
        <w:tc>
          <w:tcPr>
            <w:tcW w:w="1526" w:type="dxa"/>
            <w:shd w:val="clear" w:color="auto" w:fill="DBE5F1" w:themeFill="accent1" w:themeFillTint="33"/>
            <w:vAlign w:val="center"/>
          </w:tcPr>
          <w:p w14:paraId="3B1B6060" w14:textId="205907B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31.37</w:t>
            </w:r>
          </w:p>
        </w:tc>
        <w:tc>
          <w:tcPr>
            <w:tcW w:w="1188" w:type="dxa"/>
            <w:shd w:val="clear" w:color="auto" w:fill="DBE5F1" w:themeFill="accent1" w:themeFillTint="33"/>
            <w:vAlign w:val="center"/>
          </w:tcPr>
          <w:p w14:paraId="2263BAFA" w14:textId="1288A90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46.55</w:t>
            </w:r>
          </w:p>
        </w:tc>
      </w:tr>
      <w:tr w:rsidR="00524BBD" w:rsidRPr="00D21AC6" w14:paraId="3AC9F030" w14:textId="6708BD45" w:rsidTr="00524BBD">
        <w:trPr>
          <w:jc w:val="center"/>
        </w:trPr>
        <w:tc>
          <w:tcPr>
            <w:tcW w:w="1207" w:type="dxa"/>
            <w:shd w:val="clear" w:color="auto" w:fill="EAF1DD" w:themeFill="accent3" w:themeFillTint="33"/>
            <w:vAlign w:val="center"/>
          </w:tcPr>
          <w:p w14:paraId="3E16E15C" w14:textId="1FCA47D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015" w:type="dxa"/>
            <w:shd w:val="clear" w:color="auto" w:fill="EAF1DD" w:themeFill="accent3" w:themeFillTint="33"/>
            <w:vAlign w:val="center"/>
          </w:tcPr>
          <w:p w14:paraId="0ED05420" w14:textId="2E31EC9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38.64</w:t>
            </w:r>
          </w:p>
        </w:tc>
        <w:tc>
          <w:tcPr>
            <w:tcW w:w="989" w:type="dxa"/>
            <w:shd w:val="clear" w:color="auto" w:fill="EAF1DD" w:themeFill="accent3" w:themeFillTint="33"/>
            <w:vAlign w:val="center"/>
          </w:tcPr>
          <w:p w14:paraId="693810F6" w14:textId="4C4DA076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44.72</w:t>
            </w:r>
          </w:p>
        </w:tc>
        <w:tc>
          <w:tcPr>
            <w:tcW w:w="1102" w:type="dxa"/>
            <w:shd w:val="clear" w:color="auto" w:fill="EAF1DD" w:themeFill="accent3" w:themeFillTint="33"/>
            <w:vAlign w:val="center"/>
          </w:tcPr>
          <w:p w14:paraId="26EF9632" w14:textId="5911BFA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25.23</w:t>
            </w:r>
          </w:p>
        </w:tc>
        <w:tc>
          <w:tcPr>
            <w:tcW w:w="1282" w:type="dxa"/>
            <w:shd w:val="clear" w:color="auto" w:fill="EAF1DD" w:themeFill="accent3" w:themeFillTint="33"/>
            <w:vAlign w:val="center"/>
          </w:tcPr>
          <w:p w14:paraId="5061B40F" w14:textId="18F191D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14.32</w:t>
            </w:r>
          </w:p>
        </w:tc>
        <w:tc>
          <w:tcPr>
            <w:tcW w:w="1526" w:type="dxa"/>
            <w:shd w:val="clear" w:color="auto" w:fill="EAF1DD" w:themeFill="accent3" w:themeFillTint="33"/>
            <w:vAlign w:val="center"/>
          </w:tcPr>
          <w:p w14:paraId="4F45909E" w14:textId="0675368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43.75</w:t>
            </w:r>
          </w:p>
        </w:tc>
        <w:tc>
          <w:tcPr>
            <w:tcW w:w="1188" w:type="dxa"/>
            <w:shd w:val="clear" w:color="auto" w:fill="EAF1DD" w:themeFill="accent3" w:themeFillTint="33"/>
            <w:vAlign w:val="center"/>
          </w:tcPr>
          <w:p w14:paraId="5551DF99" w14:textId="59B9CD2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42.78</w:t>
            </w:r>
          </w:p>
        </w:tc>
      </w:tr>
      <w:tr w:rsidR="00524BBD" w:rsidRPr="00D21AC6" w14:paraId="0A10468B" w14:textId="40FBE120" w:rsidTr="00524BBD">
        <w:trPr>
          <w:jc w:val="center"/>
        </w:trPr>
        <w:tc>
          <w:tcPr>
            <w:tcW w:w="1207" w:type="dxa"/>
            <w:shd w:val="clear" w:color="auto" w:fill="DBE5F1" w:themeFill="accent1" w:themeFillTint="33"/>
            <w:vAlign w:val="center"/>
          </w:tcPr>
          <w:p w14:paraId="701045C4" w14:textId="48014C6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015" w:type="dxa"/>
            <w:shd w:val="clear" w:color="auto" w:fill="DBE5F1" w:themeFill="accent1" w:themeFillTint="33"/>
            <w:vAlign w:val="center"/>
          </w:tcPr>
          <w:p w14:paraId="3B51525C" w14:textId="74DC09F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35.22</w:t>
            </w:r>
          </w:p>
        </w:tc>
        <w:tc>
          <w:tcPr>
            <w:tcW w:w="989" w:type="dxa"/>
            <w:shd w:val="clear" w:color="auto" w:fill="DBE5F1" w:themeFill="accent1" w:themeFillTint="33"/>
            <w:vAlign w:val="center"/>
          </w:tcPr>
          <w:p w14:paraId="39D16B77" w14:textId="38764130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34.09</w:t>
            </w:r>
          </w:p>
        </w:tc>
        <w:tc>
          <w:tcPr>
            <w:tcW w:w="1102" w:type="dxa"/>
            <w:shd w:val="clear" w:color="auto" w:fill="DBE5F1" w:themeFill="accent1" w:themeFillTint="33"/>
            <w:vAlign w:val="center"/>
          </w:tcPr>
          <w:p w14:paraId="3214781E" w14:textId="2BAF91CD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29.15</w:t>
            </w:r>
          </w:p>
        </w:tc>
        <w:tc>
          <w:tcPr>
            <w:tcW w:w="1282" w:type="dxa"/>
            <w:shd w:val="clear" w:color="auto" w:fill="DBE5F1" w:themeFill="accent1" w:themeFillTint="33"/>
            <w:vAlign w:val="center"/>
          </w:tcPr>
          <w:p w14:paraId="5650E01A" w14:textId="0979244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17.48</w:t>
            </w:r>
          </w:p>
        </w:tc>
        <w:tc>
          <w:tcPr>
            <w:tcW w:w="1526" w:type="dxa"/>
            <w:shd w:val="clear" w:color="auto" w:fill="DBE5F1" w:themeFill="accent1" w:themeFillTint="33"/>
            <w:vAlign w:val="center"/>
          </w:tcPr>
          <w:p w14:paraId="77B2310A" w14:textId="0771006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24.55</w:t>
            </w:r>
          </w:p>
        </w:tc>
        <w:tc>
          <w:tcPr>
            <w:tcW w:w="1188" w:type="dxa"/>
            <w:shd w:val="clear" w:color="auto" w:fill="DBE5F1" w:themeFill="accent1" w:themeFillTint="33"/>
            <w:vAlign w:val="center"/>
          </w:tcPr>
          <w:p w14:paraId="19F85BB9" w14:textId="152A0029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38.49</w:t>
            </w:r>
          </w:p>
        </w:tc>
      </w:tr>
      <w:tr w:rsidR="00524BBD" w:rsidRPr="00D21AC6" w14:paraId="3FEC87B9" w14:textId="67E38C8A" w:rsidTr="00524BBD">
        <w:trPr>
          <w:jc w:val="center"/>
        </w:trPr>
        <w:tc>
          <w:tcPr>
            <w:tcW w:w="1207" w:type="dxa"/>
            <w:shd w:val="clear" w:color="auto" w:fill="EAF1DD" w:themeFill="accent3" w:themeFillTint="33"/>
            <w:vAlign w:val="center"/>
          </w:tcPr>
          <w:p w14:paraId="2D6F0A5B" w14:textId="0754DEF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015" w:type="dxa"/>
            <w:shd w:val="clear" w:color="auto" w:fill="EAF1DD" w:themeFill="accent3" w:themeFillTint="33"/>
            <w:vAlign w:val="center"/>
          </w:tcPr>
          <w:p w14:paraId="17ECFFF4" w14:textId="5DFA7AC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25.64</w:t>
            </w:r>
          </w:p>
        </w:tc>
        <w:tc>
          <w:tcPr>
            <w:tcW w:w="989" w:type="dxa"/>
            <w:shd w:val="clear" w:color="auto" w:fill="EAF1DD" w:themeFill="accent3" w:themeFillTint="33"/>
            <w:vAlign w:val="center"/>
          </w:tcPr>
          <w:p w14:paraId="7A2404A3" w14:textId="6D45F8D7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33.89</w:t>
            </w:r>
          </w:p>
        </w:tc>
        <w:tc>
          <w:tcPr>
            <w:tcW w:w="1102" w:type="dxa"/>
            <w:shd w:val="clear" w:color="auto" w:fill="EAF1DD" w:themeFill="accent3" w:themeFillTint="33"/>
            <w:vAlign w:val="center"/>
          </w:tcPr>
          <w:p w14:paraId="52D2C89D" w14:textId="30683F4D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44.70</w:t>
            </w:r>
          </w:p>
        </w:tc>
        <w:tc>
          <w:tcPr>
            <w:tcW w:w="1282" w:type="dxa"/>
            <w:shd w:val="clear" w:color="auto" w:fill="EAF1DD" w:themeFill="accent3" w:themeFillTint="33"/>
            <w:vAlign w:val="center"/>
          </w:tcPr>
          <w:p w14:paraId="7B672259" w14:textId="2A5135B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21.21</w:t>
            </w:r>
          </w:p>
        </w:tc>
        <w:tc>
          <w:tcPr>
            <w:tcW w:w="1526" w:type="dxa"/>
            <w:shd w:val="clear" w:color="auto" w:fill="EAF1DD" w:themeFill="accent3" w:themeFillTint="33"/>
            <w:vAlign w:val="center"/>
          </w:tcPr>
          <w:p w14:paraId="3E9D9F14" w14:textId="088708B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35.57</w:t>
            </w:r>
          </w:p>
        </w:tc>
        <w:tc>
          <w:tcPr>
            <w:tcW w:w="1188" w:type="dxa"/>
            <w:shd w:val="clear" w:color="auto" w:fill="EAF1DD" w:themeFill="accent3" w:themeFillTint="33"/>
            <w:vAlign w:val="center"/>
          </w:tcPr>
          <w:p w14:paraId="1F937D26" w14:textId="3F66671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63.76</w:t>
            </w:r>
          </w:p>
        </w:tc>
      </w:tr>
      <w:tr w:rsidR="00524BBD" w:rsidRPr="00D21AC6" w14:paraId="42FE6CE8" w14:textId="7834EDAC" w:rsidTr="00524BBD">
        <w:trPr>
          <w:jc w:val="center"/>
        </w:trPr>
        <w:tc>
          <w:tcPr>
            <w:tcW w:w="1207" w:type="dxa"/>
            <w:shd w:val="clear" w:color="auto" w:fill="DBE5F1" w:themeFill="accent1" w:themeFillTint="33"/>
            <w:vAlign w:val="center"/>
          </w:tcPr>
          <w:p w14:paraId="701FACA8" w14:textId="568EAF6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015" w:type="dxa"/>
            <w:shd w:val="clear" w:color="auto" w:fill="DBE5F1" w:themeFill="accent1" w:themeFillTint="33"/>
            <w:vAlign w:val="center"/>
          </w:tcPr>
          <w:p w14:paraId="0A2F8AD1" w14:textId="3AECFE6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34.66</w:t>
            </w:r>
          </w:p>
        </w:tc>
        <w:tc>
          <w:tcPr>
            <w:tcW w:w="989" w:type="dxa"/>
            <w:shd w:val="clear" w:color="auto" w:fill="DBE5F1" w:themeFill="accent1" w:themeFillTint="33"/>
            <w:vAlign w:val="center"/>
          </w:tcPr>
          <w:p w14:paraId="5CED290C" w14:textId="30E7ACE6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35.30</w:t>
            </w:r>
          </w:p>
        </w:tc>
        <w:tc>
          <w:tcPr>
            <w:tcW w:w="1102" w:type="dxa"/>
            <w:shd w:val="clear" w:color="auto" w:fill="DBE5F1" w:themeFill="accent1" w:themeFillTint="33"/>
            <w:vAlign w:val="center"/>
          </w:tcPr>
          <w:p w14:paraId="114CA93F" w14:textId="42E0CF5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28.86</w:t>
            </w:r>
          </w:p>
        </w:tc>
        <w:tc>
          <w:tcPr>
            <w:tcW w:w="1282" w:type="dxa"/>
            <w:shd w:val="clear" w:color="auto" w:fill="DBE5F1" w:themeFill="accent1" w:themeFillTint="33"/>
            <w:vAlign w:val="center"/>
          </w:tcPr>
          <w:p w14:paraId="4505A157" w14:textId="457F2A00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21.14</w:t>
            </w:r>
          </w:p>
        </w:tc>
        <w:tc>
          <w:tcPr>
            <w:tcW w:w="1526" w:type="dxa"/>
            <w:shd w:val="clear" w:color="auto" w:fill="DBE5F1" w:themeFill="accent1" w:themeFillTint="33"/>
            <w:vAlign w:val="center"/>
          </w:tcPr>
          <w:p w14:paraId="040B5D14" w14:textId="3A7B235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31.12</w:t>
            </w:r>
          </w:p>
        </w:tc>
        <w:tc>
          <w:tcPr>
            <w:tcW w:w="1188" w:type="dxa"/>
            <w:shd w:val="clear" w:color="auto" w:fill="DBE5F1" w:themeFill="accent1" w:themeFillTint="33"/>
            <w:vAlign w:val="center"/>
          </w:tcPr>
          <w:p w14:paraId="218EDBA5" w14:textId="21074BD9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44.96</w:t>
            </w:r>
          </w:p>
        </w:tc>
      </w:tr>
      <w:tr w:rsidR="00524BBD" w:rsidRPr="00D21AC6" w14:paraId="1FE03738" w14:textId="008CFBAC" w:rsidTr="00524BBD">
        <w:trPr>
          <w:jc w:val="center"/>
        </w:trPr>
        <w:tc>
          <w:tcPr>
            <w:tcW w:w="1207" w:type="dxa"/>
            <w:shd w:val="clear" w:color="auto" w:fill="EAF1DD" w:themeFill="accent3" w:themeFillTint="33"/>
            <w:vAlign w:val="center"/>
          </w:tcPr>
          <w:p w14:paraId="35A4D34E" w14:textId="2FF580C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015" w:type="dxa"/>
            <w:shd w:val="clear" w:color="auto" w:fill="EAF1DD" w:themeFill="accent3" w:themeFillTint="33"/>
            <w:vAlign w:val="center"/>
          </w:tcPr>
          <w:p w14:paraId="0F4B14B5" w14:textId="7859131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43.35</w:t>
            </w:r>
          </w:p>
        </w:tc>
        <w:tc>
          <w:tcPr>
            <w:tcW w:w="989" w:type="dxa"/>
            <w:shd w:val="clear" w:color="auto" w:fill="EAF1DD" w:themeFill="accent3" w:themeFillTint="33"/>
            <w:vAlign w:val="center"/>
          </w:tcPr>
          <w:p w14:paraId="4E660E2A" w14:textId="0C3DAB21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31.23</w:t>
            </w:r>
          </w:p>
        </w:tc>
        <w:tc>
          <w:tcPr>
            <w:tcW w:w="1102" w:type="dxa"/>
            <w:shd w:val="clear" w:color="auto" w:fill="EAF1DD" w:themeFill="accent3" w:themeFillTint="33"/>
            <w:vAlign w:val="center"/>
          </w:tcPr>
          <w:p w14:paraId="3C3A33C1" w14:textId="34DAC1C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25.03</w:t>
            </w:r>
          </w:p>
        </w:tc>
        <w:tc>
          <w:tcPr>
            <w:tcW w:w="1282" w:type="dxa"/>
            <w:shd w:val="clear" w:color="auto" w:fill="EAF1DD" w:themeFill="accent3" w:themeFillTint="33"/>
            <w:vAlign w:val="center"/>
          </w:tcPr>
          <w:p w14:paraId="1FE04C6E" w14:textId="47485F8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18.97</w:t>
            </w:r>
          </w:p>
        </w:tc>
        <w:tc>
          <w:tcPr>
            <w:tcW w:w="1526" w:type="dxa"/>
            <w:shd w:val="clear" w:color="auto" w:fill="EAF1DD" w:themeFill="accent3" w:themeFillTint="33"/>
            <w:vAlign w:val="center"/>
          </w:tcPr>
          <w:p w14:paraId="7AE0DF37" w14:textId="3E86C53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27.93</w:t>
            </w:r>
          </w:p>
        </w:tc>
        <w:tc>
          <w:tcPr>
            <w:tcW w:w="1188" w:type="dxa"/>
            <w:shd w:val="clear" w:color="auto" w:fill="EAF1DD" w:themeFill="accent3" w:themeFillTint="33"/>
            <w:vAlign w:val="center"/>
          </w:tcPr>
          <w:p w14:paraId="3B9FA7D6" w14:textId="5349C2A0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37.81</w:t>
            </w:r>
          </w:p>
        </w:tc>
      </w:tr>
      <w:tr w:rsidR="00524BBD" w:rsidRPr="00D21AC6" w14:paraId="4E395F89" w14:textId="76F698FA" w:rsidTr="00524BBD">
        <w:trPr>
          <w:jc w:val="center"/>
        </w:trPr>
        <w:tc>
          <w:tcPr>
            <w:tcW w:w="1207" w:type="dxa"/>
            <w:shd w:val="clear" w:color="auto" w:fill="FFC000"/>
            <w:vAlign w:val="center"/>
          </w:tcPr>
          <w:p w14:paraId="77B32B18" w14:textId="4FBC4B9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015" w:type="dxa"/>
            <w:shd w:val="clear" w:color="auto" w:fill="FFC000"/>
            <w:vAlign w:val="center"/>
          </w:tcPr>
          <w:p w14:paraId="2F892A10" w14:textId="05ABD28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37.14</w:t>
            </w:r>
          </w:p>
        </w:tc>
        <w:tc>
          <w:tcPr>
            <w:tcW w:w="989" w:type="dxa"/>
            <w:shd w:val="clear" w:color="auto" w:fill="FFC000"/>
            <w:vAlign w:val="center"/>
          </w:tcPr>
          <w:p w14:paraId="3C1F627B" w14:textId="2BB8E24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29.25</w:t>
            </w:r>
          </w:p>
        </w:tc>
        <w:tc>
          <w:tcPr>
            <w:tcW w:w="1102" w:type="dxa"/>
            <w:shd w:val="clear" w:color="auto" w:fill="FFC000"/>
            <w:vAlign w:val="center"/>
          </w:tcPr>
          <w:p w14:paraId="1B11EB24" w14:textId="6ECEB2E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19.20</w:t>
            </w:r>
          </w:p>
        </w:tc>
        <w:tc>
          <w:tcPr>
            <w:tcW w:w="1282" w:type="dxa"/>
            <w:shd w:val="clear" w:color="auto" w:fill="FFC000"/>
            <w:vAlign w:val="center"/>
          </w:tcPr>
          <w:p w14:paraId="1976917B" w14:textId="0AB36A8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15.22</w:t>
            </w:r>
          </w:p>
        </w:tc>
        <w:tc>
          <w:tcPr>
            <w:tcW w:w="1526" w:type="dxa"/>
            <w:shd w:val="clear" w:color="auto" w:fill="FFC000"/>
            <w:vAlign w:val="center"/>
          </w:tcPr>
          <w:p w14:paraId="74B7E782" w14:textId="200B29B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27.34</w:t>
            </w:r>
          </w:p>
        </w:tc>
        <w:tc>
          <w:tcPr>
            <w:tcW w:w="1188" w:type="dxa"/>
            <w:shd w:val="clear" w:color="auto" w:fill="FFC000"/>
            <w:vAlign w:val="center"/>
          </w:tcPr>
          <w:p w14:paraId="6D57AB20" w14:textId="674D304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50.68</w:t>
            </w:r>
          </w:p>
        </w:tc>
      </w:tr>
    </w:tbl>
    <w:p w14:paraId="098F5AC0" w14:textId="3AA3A82F" w:rsidR="00563F3D" w:rsidRDefault="00E469C7" w:rsidP="00563F3D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563F3D">
        <w:rPr>
          <w:rFonts w:ascii="TH SarabunPSK" w:hAnsi="TH SarabunPSK" w:cs="TH SarabunPSK" w:hint="cs"/>
          <w:sz w:val="28"/>
          <w:cs/>
        </w:rPr>
        <w:t xml:space="preserve"> </w:t>
      </w:r>
    </w:p>
    <w:p w14:paraId="3377E160" w14:textId="77777777" w:rsidR="002A7616" w:rsidRPr="002A7616" w:rsidRDefault="002A7616" w:rsidP="00563F3D">
      <w:pPr>
        <w:spacing w:after="0" w:line="240" w:lineRule="auto"/>
        <w:rPr>
          <w:rFonts w:ascii="TH SarabunPSK" w:hAnsi="TH SarabunPSK" w:cs="TH SarabunPSK"/>
          <w:sz w:val="20"/>
          <w:szCs w:val="20"/>
          <w:cs/>
        </w:rPr>
      </w:pPr>
    </w:p>
    <w:p w14:paraId="054A7C1D" w14:textId="77777777" w:rsidR="000450C0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  <w:cs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เมื่อพิจารณาประเด็นของปัญหาด้านแรงงานในปัจจุบันของกลุ่มตัวอย่างในภาพรวม พบว่า กลุ่มตัวอย่างแรงงานนอกระบบส่วนใหญ่ไม่รู้สิทธิด้านกฎหมายแรงงาน คิดเป็นร้อยละ 50.68 ของกลุ่มตัวอย่างทั้งหมด รองลงมาคือ ไม่มีงานทำต่อเนื่อง คิดเป็นร้อยละ 37.14 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พบว่ามีทั้งหมด 5 จังหวัดที่กลุ่มตัวอย่างส่วนใหญ่ไม่รู้สิทธิด้านกฎหมายแรงงาน ได้แก่ กรุงเทพฯ ปทุมธานี นนทบุรี สมุทรปราการ และสมุทรสาคร นอกจากนี้ พบว่า กลุ่มตัวอย่างในจังหวัดสมุทรสาครส่วนใหญ่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ไม่มีงานทำต่อเนื่อง คิดเป็นสัดส่วนร้อยละ 43.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35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ของกลุ่มตัวอย่างในจังหวัดสมุทรสาคร และ</w:t>
      </w:r>
      <w:r w:rsidRPr="00960B01">
        <w:rPr>
          <w:rFonts w:ascii="TH SarabunPSK" w:hAnsi="TH SarabunPSK" w:cs="TH SarabunPSK"/>
          <w:sz w:val="32"/>
          <w:szCs w:val="32"/>
          <w:cs/>
        </w:rPr>
        <w:t>กลุ่มตัวอย่างในจังหวัดนครปฐมส่วนใหญ่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ขาดทักษะฝีมือทั่วไป คิดเป็นสัดส่วนร้อยละ 44.72 ของกลุ่มตัวอย่างในจังหวัดนครปฐม</w:t>
      </w:r>
    </w:p>
    <w:p w14:paraId="7B5E9100" w14:textId="77777777" w:rsidR="00563F3D" w:rsidRPr="002A7616" w:rsidRDefault="00563F3D" w:rsidP="00BB5FA4">
      <w:pPr>
        <w:spacing w:after="0" w:line="240" w:lineRule="auto"/>
        <w:rPr>
          <w:rFonts w:ascii="TH SarabunPSK" w:hAnsi="TH SarabunPSK" w:cs="TH SarabunPSK"/>
          <w:spacing w:val="-2"/>
          <w:sz w:val="20"/>
          <w:szCs w:val="20"/>
        </w:rPr>
      </w:pPr>
    </w:p>
    <w:p w14:paraId="1F7E6EBE" w14:textId="3DAA08AC" w:rsidR="00B157A5" w:rsidRDefault="00B157A5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ความคิดเห็นด้านปัญหาแรงงาน</w:t>
      </w:r>
    </w:p>
    <w:p w14:paraId="506B1F6D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38A17F7A" w14:textId="77777777" w:rsidR="000942A9" w:rsidRPr="00960B01" w:rsidRDefault="000942A9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b/>
          <w:bCs/>
          <w:sz w:val="32"/>
          <w:szCs w:val="32"/>
        </w:rPr>
      </w:pPr>
      <w:r w:rsidRPr="000942A9">
        <w:rPr>
          <w:rFonts w:cs="TH SarabunPSK" w:hint="cs"/>
          <w:b/>
          <w:bCs/>
          <w:sz w:val="32"/>
          <w:szCs w:val="32"/>
          <w:cs/>
        </w:rPr>
        <w:t>ความคิดเห็นด้านปัญหาแรงงาน</w:t>
      </w:r>
    </w:p>
    <w:p w14:paraId="26A42DDC" w14:textId="77777777" w:rsidR="00B157A5" w:rsidRPr="00CC1EE4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</w:rPr>
      </w:pPr>
      <w:r w:rsidRPr="00CC1EE4"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7A6FC4B6" wp14:editId="77FD5AD0">
            <wp:extent cx="5409565" cy="3318163"/>
            <wp:effectExtent l="0" t="0" r="63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3"/>
                    <a:stretch/>
                  </pic:blipFill>
                  <pic:spPr bwMode="auto">
                    <a:xfrm>
                      <a:off x="0" y="0"/>
                      <a:ext cx="5428511" cy="3329784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8D6BB7" w14:textId="11269E5A" w:rsidR="002A7616" w:rsidRDefault="00E469C7" w:rsidP="002A7616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2A7616">
        <w:rPr>
          <w:rFonts w:ascii="TH SarabunPSK" w:hAnsi="TH SarabunPSK" w:cs="TH SarabunPSK"/>
          <w:sz w:val="28"/>
        </w:rPr>
        <w:t xml:space="preserve"> </w:t>
      </w:r>
      <w:r w:rsidR="002A7616">
        <w:rPr>
          <w:rFonts w:ascii="TH SarabunPSK" w:hAnsi="TH SarabunPSK" w:cs="TH SarabunPSK"/>
          <w:sz w:val="28"/>
        </w:rPr>
        <w:br w:type="page"/>
      </w:r>
    </w:p>
    <w:p w14:paraId="03800FCA" w14:textId="628B5A20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lastRenderedPageBreak/>
        <w:t>เมื่อพิจารณาความคิดเห็นด้านปัญหาแรงงาน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ในประเด็นที่ 1</w:t>
      </w:r>
      <w:r w:rsidRPr="00960B01"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เรื่อง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แรงงานนอกระบบส่วนใหญ่ ยังไม่มีงานทำต่อเนื่อง และไม่มีรายได้ที่มั่งคง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พบว่า กลุ่มตัวอย่างในภาพรวมส่วนใหญ่เห็นด้วยในระดับปานกลาง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คิดเป็นร้อยละ 64.66 ของกลุ่มตัวอย่าง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ทั้งหมด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และเมื่อ</w:t>
      </w:r>
      <w:r w:rsidRPr="00960B01">
        <w:rPr>
          <w:rFonts w:ascii="TH SarabunPSK" w:hAnsi="TH SarabunPSK" w:cs="TH SarabunPSK"/>
          <w:sz w:val="32"/>
          <w:szCs w:val="32"/>
          <w:cs/>
        </w:rPr>
        <w:t>พิจารณาแยกเป็นรายจังหวัด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พบว่า มีทั้งหมด 7 จังหวัด ที่กลุ่มตัวอย่างส่วนใหญ่เห็นด้วยในระดับปานกลาง</w:t>
      </w:r>
    </w:p>
    <w:p w14:paraId="585F3C59" w14:textId="77777777" w:rsidR="00563F3D" w:rsidRPr="002A7616" w:rsidRDefault="00563F3D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20"/>
          <w:szCs w:val="20"/>
        </w:rPr>
      </w:pPr>
    </w:p>
    <w:p w14:paraId="111D15F6" w14:textId="2FC862DA" w:rsidR="00563F3D" w:rsidRDefault="00B157A5" w:rsidP="00563F3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ในขณะที่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พิจารณาความคิดเห็นด้านปัญหาแรงงาน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ในประเด็นที่ 2</w:t>
      </w:r>
      <w:r w:rsidRPr="00960B01"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เรื่องแรงงานนอกระบบส่วนใหญ่ยังไม่มีความรู้ความเข้าใจเรื่องสิทธิ์ตามกฎหมายของแรงงานนอกระบบ พบว่า กลุ่มตัวอย่างในภาพรวมส่วนใหญ่เห็นด้วยในระดับมาก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คิดเป็นร้อยละ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46.74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ของกลุ่มตัวอย่าง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ทั้งหมด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และเมื่อ</w:t>
      </w:r>
      <w:r w:rsidRPr="00960B01">
        <w:rPr>
          <w:rFonts w:ascii="TH SarabunPSK" w:hAnsi="TH SarabunPSK" w:cs="TH SarabunPSK"/>
          <w:sz w:val="32"/>
          <w:szCs w:val="32"/>
          <w:cs/>
        </w:rPr>
        <w:t>พิจารณาแยกเป็นรายจังหวัด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พบว่า มีทั้งหมด 5 จังหวัด ที่กลุ่มตัวอย่างส่วนใหญ่เห็นด้วยในระดับปานกลาง ได้แก่ นครปฐม นนทบุรี สมุทรปราการ ฉะเชิงเทรา และสมุทรสาคร ส่วนอีก 2 จังหวัด กลุ่มตัวอย่างส่วนใหญ่เห็นด้วยในระดับมาก ได้แก่ กรุงเทพฯ และปทุมธานี</w:t>
      </w:r>
      <w:r w:rsidR="00563F3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585099B" w14:textId="77777777" w:rsidR="002A7616" w:rsidRPr="002A7616" w:rsidRDefault="002A7616" w:rsidP="00563F3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  <w:cs/>
        </w:rPr>
      </w:pPr>
    </w:p>
    <w:p w14:paraId="58802E57" w14:textId="2E5BC1E6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นอกจากนี้ หาก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พิจารณาความคิดเห็นด้านปัญหาแรงงาน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ในประเด็นที่ 3</w:t>
      </w:r>
      <w:r w:rsidRPr="00960B01"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เรื่องแรงงานนอกระบบส่วนใหญ่ยังไม่ได้รับการคุ้มครอง และไม่สามารถเข้าถึงหลักประกันทางสังคมอย่างทัดเทียมแรงงานในระบบ พบว่า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กลุ่มตัวอย่างในภาพรวมส่วนใหญ่เห็นด้วยในระดับมาก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คิดเป็นร้อยละ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45.73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ของกลุ่มตัวอย่าง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ทั้งหมด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และเมื่อ</w:t>
      </w:r>
      <w:r w:rsidRPr="00960B01">
        <w:rPr>
          <w:rFonts w:ascii="TH SarabunPSK" w:hAnsi="TH SarabunPSK" w:cs="TH SarabunPSK"/>
          <w:sz w:val="32"/>
          <w:szCs w:val="32"/>
          <w:cs/>
        </w:rPr>
        <w:t>พิจารณาแยกเป็นรายจังหวัด</w:t>
      </w:r>
      <w:r w:rsidRPr="00960B01">
        <w:rPr>
          <w:rFonts w:ascii="TH SarabunPSK" w:hAnsi="TH SarabunPSK" w:cs="TH SarabunPSK" w:hint="cs"/>
          <w:sz w:val="32"/>
          <w:szCs w:val="32"/>
          <w:cs/>
        </w:rPr>
        <w:t xml:space="preserve"> พบว่า มีทั้งหมด 5 จังหวัด ที่กลุ่มตัวอย่างส่วนใหญ่เห็นด้วยในระดับปานกลาง ได้แก่ นครปฐม นนทบุรี สมุทรปราการ ฉะเชิงเทรา และสมุทรสาคร ส่วนอีก 2 จังหวัด กลุ่มตัวอย่างส่วนใหญ่เห็นด้วยในระดับมาก ได้แก่ กรุงเทพฯ และปทุมธานี</w:t>
      </w:r>
    </w:p>
    <w:p w14:paraId="112A5C44" w14:textId="77777777" w:rsidR="00563F3D" w:rsidRPr="002A7616" w:rsidRDefault="00563F3D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487EA06A" w14:textId="094A37C0" w:rsidR="00B157A5" w:rsidRPr="00563F3D" w:rsidRDefault="00B157A5" w:rsidP="00563F3D">
      <w:pPr>
        <w:pStyle w:val="ListParagraph"/>
        <w:numPr>
          <w:ilvl w:val="1"/>
          <w:numId w:val="23"/>
        </w:numPr>
        <w:spacing w:after="0" w:line="240" w:lineRule="auto"/>
        <w:ind w:left="1170" w:hanging="450"/>
        <w:rPr>
          <w:rFonts w:cs="TH SarabunPSK"/>
          <w:b/>
          <w:bCs/>
          <w:sz w:val="32"/>
          <w:szCs w:val="32"/>
        </w:rPr>
      </w:pPr>
      <w:r w:rsidRPr="00563F3D">
        <w:rPr>
          <w:rFonts w:cs="TH SarabunPSK"/>
          <w:b/>
          <w:bCs/>
          <w:sz w:val="32"/>
          <w:szCs w:val="32"/>
          <w:cs/>
        </w:rPr>
        <w:t>ความต้องการการช่วยเหลือจากภาครัฐ</w:t>
      </w:r>
    </w:p>
    <w:p w14:paraId="7E26A936" w14:textId="746A435D" w:rsidR="00B157A5" w:rsidRPr="000450C0" w:rsidRDefault="00B157A5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หน่วยงานสังกัดกระทรวงแรงงานที่แรงงานนอกระบบเคยใช้บริการ</w:t>
      </w:r>
    </w:p>
    <w:p w14:paraId="2C366DAF" w14:textId="77777777" w:rsidR="000450C0" w:rsidRPr="002A7616" w:rsidRDefault="000450C0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3F1AB029" w14:textId="77777777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 w:hint="cs"/>
          <w:b/>
          <w:bCs/>
          <w:sz w:val="32"/>
          <w:szCs w:val="32"/>
          <w:cs/>
        </w:rPr>
        <w:t>ร้อยละ</w:t>
      </w:r>
      <w:r w:rsidR="00B157A5" w:rsidRPr="000450C0">
        <w:rPr>
          <w:rFonts w:cs="TH SarabunPSK"/>
          <w:b/>
          <w:bCs/>
          <w:sz w:val="32"/>
          <w:szCs w:val="32"/>
          <w:cs/>
        </w:rPr>
        <w:t>การ</w:t>
      </w:r>
      <w:r w:rsidR="00B157A5" w:rsidRPr="000450C0">
        <w:rPr>
          <w:rFonts w:cs="TH SarabunPSK" w:hint="cs"/>
          <w:b/>
          <w:bCs/>
          <w:sz w:val="32"/>
          <w:szCs w:val="32"/>
          <w:cs/>
        </w:rPr>
        <w:t>เคย</w:t>
      </w:r>
      <w:r w:rsidR="00B157A5" w:rsidRPr="000450C0">
        <w:rPr>
          <w:rFonts w:cs="TH SarabunPSK"/>
          <w:b/>
          <w:bCs/>
          <w:sz w:val="32"/>
          <w:szCs w:val="32"/>
          <w:cs/>
        </w:rPr>
        <w:t>ใช้บริการหน่วยงานสังกัดกระทรวงแรงงาน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79A5792F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494F97D3" w14:textId="6F01154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0D8063AE" w14:textId="17993EE6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ไม่เคยใช้บริการ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117CBE84" w14:textId="6D0EC0C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เคยใช้บริการ</w:t>
            </w:r>
          </w:p>
        </w:tc>
      </w:tr>
      <w:tr w:rsidR="00524BBD" w:rsidRPr="00D21AC6" w14:paraId="6329B0E9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C26F8DB" w14:textId="6A3207E4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5E25E244" w14:textId="1C659C4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94.37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E663C71" w14:textId="01284F1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5.63</w:t>
            </w:r>
          </w:p>
        </w:tc>
      </w:tr>
      <w:tr w:rsidR="00524BBD" w:rsidRPr="00D21AC6" w14:paraId="70F58D0B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5174D035" w14:textId="026E16C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09645ADF" w14:textId="546C440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95.66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69FED9C7" w14:textId="5879C7C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4.43</w:t>
            </w:r>
          </w:p>
        </w:tc>
      </w:tr>
      <w:tr w:rsidR="00524BBD" w:rsidRPr="00D21AC6" w14:paraId="11239705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730D277" w14:textId="52F297C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706CF42" w14:textId="3FB58FC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92.59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B4A015F" w14:textId="3358862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7.41</w:t>
            </w:r>
          </w:p>
        </w:tc>
      </w:tr>
      <w:tr w:rsidR="00524BBD" w:rsidRPr="00D21AC6" w14:paraId="404B7505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D6557E3" w14:textId="661F51F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3E9545D" w14:textId="5A99769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87.80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95656C4" w14:textId="4C670EE4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12.20</w:t>
            </w:r>
          </w:p>
        </w:tc>
      </w:tr>
      <w:tr w:rsidR="00524BBD" w:rsidRPr="00D21AC6" w14:paraId="36BF34CB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9D51629" w14:textId="28B315B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6EBFF876" w14:textId="79552C5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85.27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5ABB157" w14:textId="53926F5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14.73</w:t>
            </w:r>
          </w:p>
        </w:tc>
      </w:tr>
      <w:tr w:rsidR="00524BBD" w:rsidRPr="00D21AC6" w14:paraId="3699852C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0590F95" w14:textId="33C6ABA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3B7BE0A" w14:textId="67B33AD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91.03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B026996" w14:textId="61E4636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8.97</w:t>
            </w:r>
          </w:p>
        </w:tc>
      </w:tr>
      <w:tr w:rsidR="00524BBD" w:rsidRPr="00D21AC6" w14:paraId="57D67C64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3A96AF1E" w14:textId="11C558F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1C8EC56" w14:textId="5AF264E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88.00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41F824C" w14:textId="2014D63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12.00</w:t>
            </w:r>
          </w:p>
        </w:tc>
      </w:tr>
      <w:tr w:rsidR="00524BBD" w:rsidRPr="00D21AC6" w14:paraId="45D29F17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5A6EFFEA" w14:textId="5A6AEAF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6F5C89F3" w14:textId="52C4467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92.40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4C25163A" w14:textId="4ED11DE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7.60</w:t>
            </w:r>
          </w:p>
        </w:tc>
      </w:tr>
    </w:tbl>
    <w:p w14:paraId="31AA4FD0" w14:textId="33B90DE4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524BFFD" w14:textId="77777777" w:rsidR="00B157A5" w:rsidRPr="002A7616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20"/>
          <w:szCs w:val="20"/>
        </w:rPr>
      </w:pPr>
    </w:p>
    <w:p w14:paraId="22E4D46E" w14:textId="288117A7" w:rsidR="000450C0" w:rsidRDefault="00B157A5" w:rsidP="002A7616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เมื่อพิจารณาการเคยใช้บริการหน่วยงานสังกัดกระทรวงแรงงานของกลุ่มตัวอย่างในภาพรวม พบว่า กลุ่มตัวอย่างแรงงานนอกระบบส่วนใหญ่ไม่เคยใช้บริการหน่วยงานสังกัดกระทรวงแรงงาน คิดเป็นร้อยละ 92.40 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 มีทั้งหมด 7 จังหวัด ที่กลุ่มตัวอย่างส่วนใหญ่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ไม่เคยใช้บริการหน่วยงานสังกัดกระทรวงแรงงาน โดยพบว่ากลุ่มตัวอย่างในจังหวัดปทุมธานี ไม่เคยใช้บริการหน่วยงานสังกัดกระทรวงแรงงานมากที่สุด คิดเป็นร้อยละ 95.66 ของกลุ่มตัวอย่างในจังหวัดปทุมธานี รองลงมาคือ กลุ่มตัวอย่างในพื้นที่กรุงเทพฯ ไม่เคยใช้บริการหน่วยงานสังกัดกระทรวงแรงงาน คิดเป็นร้อยละ 94.37 ของกลุ่มตัวอย่างในพื้นที่กรุงเทพฯ ส่วนกลุ่มตัวอย่างในจังหวัดสมุทรปราการเคยใช้บริการหน่วยงานสังกัดกระทรวงแรงงานมากที่สุด คิดเป็นร้อยละ 14.73 ของกลุ่มตัวอย่างในจังหวัดสมุทรปราการ</w:t>
      </w:r>
      <w:r w:rsidR="002A761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0450C0">
        <w:rPr>
          <w:rFonts w:ascii="TH SarabunPSK" w:hAnsi="TH SarabunPSK" w:cs="TH SarabunPSK"/>
          <w:spacing w:val="-2"/>
          <w:sz w:val="32"/>
          <w:szCs w:val="32"/>
        </w:rPr>
        <w:br w:type="page"/>
      </w:r>
    </w:p>
    <w:p w14:paraId="3FB63310" w14:textId="5BA1B559" w:rsidR="00B157A5" w:rsidRPr="000450C0" w:rsidRDefault="00B157A5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50C0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หน่วยงานสังกัดกระทรวงแรงงานที่แรงงานนอกระบบเคยใช้บริการ</w:t>
      </w:r>
    </w:p>
    <w:p w14:paraId="4BD1C201" w14:textId="77777777" w:rsidR="000450C0" w:rsidRPr="000450C0" w:rsidRDefault="000450C0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90C8E5C" w14:textId="77777777" w:rsidR="00B157A5" w:rsidRPr="000450C0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0450C0">
        <w:rPr>
          <w:rFonts w:cs="TH SarabunPSK" w:hint="cs"/>
          <w:b/>
          <w:bCs/>
          <w:sz w:val="32"/>
          <w:szCs w:val="32"/>
          <w:cs/>
        </w:rPr>
        <w:t>ร้อยละของ</w:t>
      </w:r>
      <w:r w:rsidR="00B157A5" w:rsidRPr="000450C0">
        <w:rPr>
          <w:rFonts w:cs="TH SarabunPSK"/>
          <w:b/>
          <w:bCs/>
          <w:sz w:val="32"/>
          <w:szCs w:val="32"/>
          <w:cs/>
        </w:rPr>
        <w:t>หน่วยงานสังกัดกระทรวงแรงงานที่แรงงานนอกระบบเคยใช้บริการ</w:t>
      </w:r>
    </w:p>
    <w:tbl>
      <w:tblPr>
        <w:tblStyle w:val="TableGrid"/>
        <w:tblW w:w="9252" w:type="dxa"/>
        <w:jc w:val="center"/>
        <w:tblLook w:val="04A0" w:firstRow="1" w:lastRow="0" w:firstColumn="1" w:lastColumn="0" w:noHBand="0" w:noVBand="1"/>
      </w:tblPr>
      <w:tblGrid>
        <w:gridCol w:w="1502"/>
        <w:gridCol w:w="1738"/>
        <w:gridCol w:w="1503"/>
        <w:gridCol w:w="1503"/>
        <w:gridCol w:w="1503"/>
        <w:gridCol w:w="1503"/>
      </w:tblGrid>
      <w:tr w:rsidR="00524BBD" w:rsidRPr="00D21AC6" w14:paraId="107B54CC" w14:textId="77777777" w:rsidTr="00524BBD">
        <w:trPr>
          <w:jc w:val="center"/>
        </w:trPr>
        <w:tc>
          <w:tcPr>
            <w:tcW w:w="1502" w:type="dxa"/>
            <w:shd w:val="clear" w:color="auto" w:fill="8BD98B"/>
            <w:vAlign w:val="center"/>
          </w:tcPr>
          <w:p w14:paraId="581CA842" w14:textId="1E342DE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1738" w:type="dxa"/>
            <w:shd w:val="clear" w:color="auto" w:fill="8BD98B"/>
            <w:vAlign w:val="center"/>
          </w:tcPr>
          <w:p w14:paraId="5E6FDA7F" w14:textId="52D1E90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สนง.จัดหางานจังหวัด/ศูนย์บริการร่วมกระทรวงแรงงาน</w:t>
            </w:r>
          </w:p>
        </w:tc>
        <w:tc>
          <w:tcPr>
            <w:tcW w:w="1503" w:type="dxa"/>
            <w:shd w:val="clear" w:color="auto" w:fill="8BD98B"/>
            <w:vAlign w:val="center"/>
          </w:tcPr>
          <w:p w14:paraId="1CA7B69E" w14:textId="59E5CA3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สนง.จัดหางานจังหวัด/ศูนย์ข่าว</w:t>
            </w:r>
          </w:p>
        </w:tc>
        <w:tc>
          <w:tcPr>
            <w:tcW w:w="1503" w:type="dxa"/>
            <w:shd w:val="clear" w:color="auto" w:fill="8BD98B"/>
            <w:vAlign w:val="center"/>
          </w:tcPr>
          <w:p w14:paraId="12D39343" w14:textId="5F8CB3C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สนง.สวัสดิการและคุ้มครองแรงงานจังหวัด/</w:t>
            </w:r>
          </w:p>
        </w:tc>
        <w:tc>
          <w:tcPr>
            <w:tcW w:w="1503" w:type="dxa"/>
            <w:shd w:val="clear" w:color="auto" w:fill="8BD98B"/>
            <w:vAlign w:val="center"/>
          </w:tcPr>
          <w:p w14:paraId="3D272E86" w14:textId="33D96116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สนง.ประกันสังคมจังหวัด/ศูนย์ฟื้นฟูสมรรถภาพคนงาน</w:t>
            </w:r>
          </w:p>
        </w:tc>
        <w:tc>
          <w:tcPr>
            <w:tcW w:w="1503" w:type="dxa"/>
            <w:shd w:val="clear" w:color="auto" w:fill="8BD98B"/>
            <w:vAlign w:val="center"/>
          </w:tcPr>
          <w:p w14:paraId="041E10E8" w14:textId="356E5EA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ศูนย์/สถาบันพัฒนาฝีมือแรงงานจังหวัด</w:t>
            </w:r>
          </w:p>
        </w:tc>
      </w:tr>
      <w:tr w:rsidR="00524BBD" w:rsidRPr="00D21AC6" w14:paraId="396B5449" w14:textId="77777777" w:rsidTr="00524BBD">
        <w:trPr>
          <w:jc w:val="center"/>
        </w:trPr>
        <w:tc>
          <w:tcPr>
            <w:tcW w:w="1502" w:type="dxa"/>
            <w:shd w:val="clear" w:color="auto" w:fill="EAF1DD" w:themeFill="accent3" w:themeFillTint="33"/>
            <w:vAlign w:val="center"/>
          </w:tcPr>
          <w:p w14:paraId="6670D8A5" w14:textId="2C1AD3C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1738" w:type="dxa"/>
            <w:shd w:val="clear" w:color="auto" w:fill="EAF1DD" w:themeFill="accent3" w:themeFillTint="33"/>
            <w:vAlign w:val="center"/>
          </w:tcPr>
          <w:p w14:paraId="1234172C" w14:textId="1C3AA0A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38.35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788BCABA" w14:textId="1032051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22.93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7C082D40" w14:textId="69F9A50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25.87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1CD68BF9" w14:textId="293C2847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23.20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7369B5AB" w14:textId="03E1EA8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7.78</w:t>
            </w:r>
          </w:p>
        </w:tc>
      </w:tr>
      <w:tr w:rsidR="00524BBD" w:rsidRPr="00D21AC6" w14:paraId="53011688" w14:textId="77777777" w:rsidTr="00524BBD">
        <w:trPr>
          <w:jc w:val="center"/>
        </w:trPr>
        <w:tc>
          <w:tcPr>
            <w:tcW w:w="1502" w:type="dxa"/>
            <w:shd w:val="clear" w:color="auto" w:fill="DBE5F1" w:themeFill="accent1" w:themeFillTint="33"/>
            <w:vAlign w:val="center"/>
          </w:tcPr>
          <w:p w14:paraId="658D5566" w14:textId="0CEE5858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738" w:type="dxa"/>
            <w:shd w:val="clear" w:color="auto" w:fill="DBE5F1" w:themeFill="accent1" w:themeFillTint="33"/>
            <w:vAlign w:val="center"/>
          </w:tcPr>
          <w:p w14:paraId="7A1224EF" w14:textId="2EBFD6A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51.37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1677A358" w14:textId="109A7E5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32.35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47E64BFA" w14:textId="11EE8A6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24.31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28C2C6C5" w14:textId="073F87D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51.59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251FE0D5" w14:textId="2B4B7D27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26.00</w:t>
            </w:r>
          </w:p>
        </w:tc>
      </w:tr>
      <w:tr w:rsidR="00524BBD" w:rsidRPr="00D21AC6" w14:paraId="4A1B34F7" w14:textId="77777777" w:rsidTr="00524BBD">
        <w:trPr>
          <w:jc w:val="center"/>
        </w:trPr>
        <w:tc>
          <w:tcPr>
            <w:tcW w:w="1502" w:type="dxa"/>
            <w:shd w:val="clear" w:color="auto" w:fill="EAF1DD" w:themeFill="accent3" w:themeFillTint="33"/>
            <w:vAlign w:val="center"/>
          </w:tcPr>
          <w:p w14:paraId="6BCA405C" w14:textId="0A0D1B8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738" w:type="dxa"/>
            <w:shd w:val="clear" w:color="auto" w:fill="EAF1DD" w:themeFill="accent3" w:themeFillTint="33"/>
            <w:vAlign w:val="center"/>
          </w:tcPr>
          <w:p w14:paraId="49140B46" w14:textId="33E60C7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42.80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5E7D8498" w14:textId="1B7A20A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34.01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6531D8E6" w14:textId="3744840F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24.71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4A65E413" w14:textId="5A8B0CE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44.08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21014E07" w14:textId="237B4234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20.13</w:t>
            </w:r>
          </w:p>
        </w:tc>
      </w:tr>
      <w:tr w:rsidR="00524BBD" w:rsidRPr="00D21AC6" w14:paraId="72E8BF3F" w14:textId="77777777" w:rsidTr="00524BBD">
        <w:trPr>
          <w:jc w:val="center"/>
        </w:trPr>
        <w:tc>
          <w:tcPr>
            <w:tcW w:w="1502" w:type="dxa"/>
            <w:shd w:val="clear" w:color="auto" w:fill="DBE5F1" w:themeFill="accent1" w:themeFillTint="33"/>
            <w:vAlign w:val="center"/>
          </w:tcPr>
          <w:p w14:paraId="10CBBA14" w14:textId="4AA78C86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738" w:type="dxa"/>
            <w:shd w:val="clear" w:color="auto" w:fill="DBE5F1" w:themeFill="accent1" w:themeFillTint="33"/>
            <w:vAlign w:val="center"/>
          </w:tcPr>
          <w:p w14:paraId="72AE5CA4" w14:textId="18C6BD09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56.49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1B0EEDC8" w14:textId="1B4EB945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29.71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6A7F92C4" w14:textId="36264BFB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16.72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039738F5" w14:textId="763DB3B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46.83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2624F571" w14:textId="3823B9D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30.28</w:t>
            </w:r>
          </w:p>
        </w:tc>
      </w:tr>
      <w:tr w:rsidR="00524BBD" w:rsidRPr="00D21AC6" w14:paraId="7AE46770" w14:textId="77777777" w:rsidTr="00524BBD">
        <w:trPr>
          <w:jc w:val="center"/>
        </w:trPr>
        <w:tc>
          <w:tcPr>
            <w:tcW w:w="1502" w:type="dxa"/>
            <w:shd w:val="clear" w:color="auto" w:fill="EAF1DD" w:themeFill="accent3" w:themeFillTint="33"/>
            <w:vAlign w:val="center"/>
          </w:tcPr>
          <w:p w14:paraId="65FDD3DD" w14:textId="4D9E130C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738" w:type="dxa"/>
            <w:shd w:val="clear" w:color="auto" w:fill="EAF1DD" w:themeFill="accent3" w:themeFillTint="33"/>
            <w:vAlign w:val="center"/>
          </w:tcPr>
          <w:p w14:paraId="55B5A86A" w14:textId="444DA34D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38.63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6A68E5DE" w14:textId="717EA90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31.42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7BBD0CE9" w14:textId="232816AA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30.44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110CACE9" w14:textId="53FA4169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75.51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350AD043" w14:textId="42AC483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36.60</w:t>
            </w:r>
          </w:p>
        </w:tc>
      </w:tr>
      <w:tr w:rsidR="00524BBD" w:rsidRPr="00D21AC6" w14:paraId="6586A585" w14:textId="77777777" w:rsidTr="00524BBD">
        <w:trPr>
          <w:jc w:val="center"/>
        </w:trPr>
        <w:tc>
          <w:tcPr>
            <w:tcW w:w="1502" w:type="dxa"/>
            <w:shd w:val="clear" w:color="auto" w:fill="DBE5F1" w:themeFill="accent1" w:themeFillTint="33"/>
            <w:vAlign w:val="center"/>
          </w:tcPr>
          <w:p w14:paraId="2761305F" w14:textId="665A3A9E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738" w:type="dxa"/>
            <w:shd w:val="clear" w:color="auto" w:fill="DBE5F1" w:themeFill="accent1" w:themeFillTint="33"/>
            <w:vAlign w:val="center"/>
          </w:tcPr>
          <w:p w14:paraId="56896994" w14:textId="2E87AFCB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45.05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3092689A" w14:textId="266FC3E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35.29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4553E7E3" w14:textId="28BB67DC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21.98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1DB2B518" w14:textId="388C2ED3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44.58</w:t>
            </w:r>
          </w:p>
        </w:tc>
        <w:tc>
          <w:tcPr>
            <w:tcW w:w="1503" w:type="dxa"/>
            <w:shd w:val="clear" w:color="auto" w:fill="DBE5F1" w:themeFill="accent1" w:themeFillTint="33"/>
            <w:vAlign w:val="center"/>
          </w:tcPr>
          <w:p w14:paraId="70A42E07" w14:textId="74ED2E90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27.40</w:t>
            </w:r>
          </w:p>
        </w:tc>
      </w:tr>
      <w:tr w:rsidR="00524BBD" w:rsidRPr="00D21AC6" w14:paraId="45585BED" w14:textId="77777777" w:rsidTr="00524BBD">
        <w:trPr>
          <w:jc w:val="center"/>
        </w:trPr>
        <w:tc>
          <w:tcPr>
            <w:tcW w:w="1502" w:type="dxa"/>
            <w:shd w:val="clear" w:color="auto" w:fill="EAF1DD" w:themeFill="accent3" w:themeFillTint="33"/>
            <w:vAlign w:val="center"/>
          </w:tcPr>
          <w:p w14:paraId="7988DD91" w14:textId="4A204951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738" w:type="dxa"/>
            <w:shd w:val="clear" w:color="auto" w:fill="EAF1DD" w:themeFill="accent3" w:themeFillTint="33"/>
            <w:vAlign w:val="center"/>
          </w:tcPr>
          <w:p w14:paraId="12A9065B" w14:textId="53A97DC5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52.65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1D94D808" w14:textId="284AC423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24.87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29B5248D" w14:textId="575336D3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18.69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27B78326" w14:textId="2E6B1AC4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</w:rPr>
              <w:t>45.71</w:t>
            </w:r>
          </w:p>
        </w:tc>
        <w:tc>
          <w:tcPr>
            <w:tcW w:w="1503" w:type="dxa"/>
            <w:shd w:val="clear" w:color="auto" w:fill="EAF1DD" w:themeFill="accent3" w:themeFillTint="33"/>
            <w:vAlign w:val="center"/>
          </w:tcPr>
          <w:p w14:paraId="79657C24" w14:textId="5DEE8A12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</w:rPr>
              <w:t>23.48</w:t>
            </w:r>
          </w:p>
        </w:tc>
      </w:tr>
      <w:tr w:rsidR="00524BBD" w:rsidRPr="00D21AC6" w14:paraId="05A59EBA" w14:textId="77777777" w:rsidTr="00524BBD">
        <w:trPr>
          <w:jc w:val="center"/>
        </w:trPr>
        <w:tc>
          <w:tcPr>
            <w:tcW w:w="1502" w:type="dxa"/>
            <w:shd w:val="clear" w:color="auto" w:fill="FFC000"/>
            <w:vAlign w:val="center"/>
          </w:tcPr>
          <w:p w14:paraId="69CB6DD5" w14:textId="2333CF93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738" w:type="dxa"/>
            <w:shd w:val="clear" w:color="auto" w:fill="FFC000"/>
            <w:vAlign w:val="center"/>
          </w:tcPr>
          <w:p w14:paraId="3C41834F" w14:textId="15AEF79F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43.88</w:t>
            </w:r>
          </w:p>
        </w:tc>
        <w:tc>
          <w:tcPr>
            <w:tcW w:w="1503" w:type="dxa"/>
            <w:shd w:val="clear" w:color="auto" w:fill="FFC000"/>
            <w:vAlign w:val="center"/>
          </w:tcPr>
          <w:p w14:paraId="46175676" w14:textId="745E5198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27.89</w:t>
            </w:r>
          </w:p>
        </w:tc>
        <w:tc>
          <w:tcPr>
            <w:tcW w:w="1503" w:type="dxa"/>
            <w:shd w:val="clear" w:color="auto" w:fill="FFC000"/>
            <w:vAlign w:val="center"/>
          </w:tcPr>
          <w:p w14:paraId="58290DFA" w14:textId="616D3552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24.19</w:t>
            </w:r>
          </w:p>
        </w:tc>
        <w:tc>
          <w:tcPr>
            <w:tcW w:w="1503" w:type="dxa"/>
            <w:shd w:val="clear" w:color="auto" w:fill="FFC000"/>
            <w:vAlign w:val="center"/>
          </w:tcPr>
          <w:p w14:paraId="1518163E" w14:textId="35A3636E" w:rsidR="00524BBD" w:rsidRPr="00D21AC6" w:rsidRDefault="00524BBD" w:rsidP="00524BBD">
            <w:pPr>
              <w:jc w:val="center"/>
            </w:pPr>
            <w:r w:rsidRPr="00563F3D">
              <w:rPr>
                <w:b/>
                <w:bCs/>
                <w:sz w:val="24"/>
                <w:szCs w:val="24"/>
                <w:cs/>
              </w:rPr>
              <w:t>42.21</w:t>
            </w:r>
          </w:p>
        </w:tc>
        <w:tc>
          <w:tcPr>
            <w:tcW w:w="1503" w:type="dxa"/>
            <w:shd w:val="clear" w:color="auto" w:fill="FFC000"/>
            <w:vAlign w:val="center"/>
          </w:tcPr>
          <w:p w14:paraId="38573C00" w14:textId="582A483A" w:rsidR="00524BBD" w:rsidRPr="00D21AC6" w:rsidRDefault="00524BBD" w:rsidP="00524BBD">
            <w:pPr>
              <w:jc w:val="center"/>
              <w:rPr>
                <w:sz w:val="22"/>
              </w:rPr>
            </w:pPr>
            <w:r w:rsidRPr="00563F3D">
              <w:rPr>
                <w:b/>
                <w:bCs/>
                <w:sz w:val="24"/>
                <w:szCs w:val="24"/>
                <w:cs/>
              </w:rPr>
              <w:t>20.73</w:t>
            </w:r>
          </w:p>
        </w:tc>
      </w:tr>
    </w:tbl>
    <w:p w14:paraId="5C6EFC10" w14:textId="251B142F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CB3A2C8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14:paraId="7278B8C8" w14:textId="77777777" w:rsidR="000450C0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  <w:cs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เมื่อพิจารณาหน่วยงานสังกัดกระทรวงแรงงานที่กลุ่มตัวอย่างแรงงานนอกระบบเคยใช้บริการในภาพรวม พบว่า กลุ่มตัวอย่างแรงงานนอกระบบส่วนใหญ่เคยใช้บริการ สนง.จัดหางานจังหวัด/ศูนย์บริการร่วมกระทรวงแรงงาน คิดเป็นร้อยละ 43.88 ของกลุ่มตัวอย่างทั้งหมด รองลงมาคือ สนง.ประกันสังคมจังหวัด/ศูนย์ฟื้นฟูสมรรถภาพคนงาน คิดเป็นร้อยละ 42.21 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 มีทั้งหมด 4 จังหวัด ที่กลุ่มตัวอย่างส่วนใหญ่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เคยใช้บริการ สนง.จัดหางานจังหวัด/ศูนย์บริการร่วมกระทรวงแรงงาน ได้แก่ กรุงเทพฯ นนทบุรี ฉะเชิงเทรา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และสมุทรสาคร 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โดยพบว่ากลุ่มตัวอย่างในจังหวัดนนทบุรี เคยใช้บริการ สนง.จัดหางานจังหวัด/ศูนย์บริการร่วมกระทรวงแรงงานมากที่สุด คิดเป็นร้อยละ 56.49 ของกลุ่มตัวอย่างในจังหวัดนนทบุรี ในขณะที่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กลุ่มตัวอย่างแรงงานนอกระบบในจังหวัด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ปทุมธานี 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นครปฐม และ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สมุทรปราการ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ส่วนใหญ่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เคยใช้บริการสนง.ประกันสังคมจังหวัด/ศูนย์ฟื้นฟูสมรรถภาพคนงาน โดยที่กลุ่มตัวอย่างในจังหวัดสมุทรปราการเคยใช้บริการศูนย์/สถาบันพัฒนาฝีมือแรงงานจังหวัดมากที่สุด คิดเป็นร้อยละ 75.51 ของกลุ่มตัวอย่างในจังหวัดสมุทรปราการ</w:t>
      </w:r>
    </w:p>
    <w:p w14:paraId="1C55C09A" w14:textId="77777777" w:rsidR="000450C0" w:rsidRDefault="000450C0" w:rsidP="00BB5FA4">
      <w:pPr>
        <w:spacing w:after="0" w:line="240" w:lineRule="auto"/>
        <w:rPr>
          <w:rFonts w:ascii="TH SarabunPSK" w:hAnsi="TH SarabunPSK" w:cs="TH SarabunPSK"/>
          <w:spacing w:val="-2"/>
          <w:sz w:val="32"/>
          <w:szCs w:val="32"/>
          <w:cs/>
        </w:rPr>
      </w:pPr>
      <w:r>
        <w:rPr>
          <w:rFonts w:ascii="TH SarabunPSK" w:hAnsi="TH SarabunPSK" w:cs="TH SarabunPSK"/>
          <w:spacing w:val="-2"/>
          <w:sz w:val="32"/>
          <w:szCs w:val="32"/>
          <w:cs/>
        </w:rPr>
        <w:br w:type="page"/>
      </w:r>
    </w:p>
    <w:p w14:paraId="20CA95CF" w14:textId="0355547F" w:rsidR="00B157A5" w:rsidRPr="000942A9" w:rsidRDefault="00B157A5" w:rsidP="00563F3D">
      <w:pPr>
        <w:tabs>
          <w:tab w:val="left" w:pos="990"/>
        </w:tabs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942A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</w:t>
      </w:r>
      <w:r w:rsidR="00563F3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942A9">
        <w:rPr>
          <w:rFonts w:ascii="TH SarabunPSK" w:hAnsi="TH SarabunPSK" w:cs="TH SarabunPSK"/>
          <w:b/>
          <w:bCs/>
          <w:sz w:val="32"/>
          <w:szCs w:val="32"/>
          <w:cs/>
        </w:rPr>
        <w:t>ความต้องการความช่วยเหลือจากภาครัฐ</w:t>
      </w:r>
    </w:p>
    <w:p w14:paraId="16E1F314" w14:textId="77777777" w:rsidR="000942A9" w:rsidRPr="000942A9" w:rsidRDefault="000942A9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3707AD" w14:textId="77777777" w:rsidR="000942A9" w:rsidRPr="000942A9" w:rsidRDefault="000942A9" w:rsidP="00BB5FA4">
      <w:pPr>
        <w:pStyle w:val="ListParagraph"/>
        <w:numPr>
          <w:ilvl w:val="0"/>
          <w:numId w:val="21"/>
        </w:numPr>
        <w:spacing w:after="0" w:line="240" w:lineRule="auto"/>
        <w:ind w:left="1134" w:hanging="567"/>
        <w:jc w:val="center"/>
        <w:rPr>
          <w:rFonts w:cs="TH SarabunPSK"/>
          <w:b/>
          <w:bCs/>
          <w:sz w:val="32"/>
          <w:szCs w:val="32"/>
        </w:rPr>
      </w:pPr>
      <w:r w:rsidRPr="000942A9">
        <w:rPr>
          <w:rFonts w:cs="TH SarabunPSK"/>
          <w:b/>
          <w:bCs/>
          <w:sz w:val="32"/>
          <w:szCs w:val="32"/>
          <w:cs/>
        </w:rPr>
        <w:t>ความต้องการความช่วยเหลือจากภาครัฐ</w:t>
      </w:r>
    </w:p>
    <w:p w14:paraId="5B2E67A4" w14:textId="77777777" w:rsidR="00B157A5" w:rsidRPr="00EA26E7" w:rsidRDefault="00B157A5" w:rsidP="00BB5FA4">
      <w:pPr>
        <w:spacing w:after="0" w:line="240" w:lineRule="auto"/>
        <w:jc w:val="center"/>
        <w:rPr>
          <w:rFonts w:ascii="TH SarabunPSK" w:hAnsi="TH SarabunPSK" w:cs="TH SarabunPSK"/>
          <w:b/>
          <w:bCs/>
        </w:rPr>
      </w:pPr>
      <w:r w:rsidRPr="00EA26E7"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55E3BE54" wp14:editId="602D0591">
            <wp:extent cx="5815330" cy="350728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72"/>
                    <a:stretch/>
                  </pic:blipFill>
                  <pic:spPr bwMode="auto">
                    <a:xfrm>
                      <a:off x="0" y="0"/>
                      <a:ext cx="5826339" cy="3513927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E2CE9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E4AD8B8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14:paraId="3868D207" w14:textId="77777777" w:rsidR="000450C0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  <w:cs/>
        </w:rPr>
      </w:pP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เมื่อพิจารณาความต้องการความช่วยเหลือจากภาครัฐของกลุ่มตัวอย่างในภาพรวม พบว่า กลุ่มตัวอย่างแรงงานนอกระบบส่วนใหญ่ต้องการอาชีพเสริมมากทีสุด คิดเป็นร้อยละ 31.41 ของกลุ่มตัวอย่างทั้งหมด รองลงมาคือ ต้องการความรู้ด้านกฎหมายแรงงาน คิดเป็นร้อยละ 30.</w:t>
      </w:r>
      <w:r w:rsidRPr="00960B01">
        <w:rPr>
          <w:rFonts w:ascii="TH SarabunPSK" w:hAnsi="TH SarabunPSK" w:cs="TH SarabunPSK" w:hint="cs"/>
          <w:spacing w:val="-2"/>
          <w:sz w:val="32"/>
          <w:szCs w:val="32"/>
          <w:cs/>
        </w:rPr>
        <w:t>47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 xml:space="preserve"> ของกลุ่มตัวอย่างทั้งหมด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ทั้งนี้เมื่อพิจารณาแยกเป็นรายจังหวัด พบว่า มีทั้งหมด 4 จังหวัด ที่กลุ่มตัวอย่างส่วนใหญ่ต้องการ</w:t>
      </w:r>
      <w:r w:rsidRPr="00960B01">
        <w:rPr>
          <w:rFonts w:ascii="TH SarabunPSK" w:hAnsi="TH SarabunPSK" w:cs="TH SarabunPSK"/>
          <w:spacing w:val="-2"/>
          <w:sz w:val="32"/>
          <w:szCs w:val="32"/>
          <w:cs/>
        </w:rPr>
        <w:t>อาชีพเสริมมากที่สุด ได้แก่ นนทบุรี สมุทรปราการ ฉะเชิงเทรา สมุทรสาคร ในขณะที่ กลุ่มตัวอย่างในพื้นที่กรุงเทพฯ และจังหวัดปทุมธานี ต้องการความรู้กฎหมายแรงงานมากที่สุด และกลุ่มตัวอย่างในจังหวัดนครปฐม ต้องการความคุ้มครองความปลอดภัยในการทำงานมากที่สุด</w:t>
      </w:r>
    </w:p>
    <w:p w14:paraId="284E1F73" w14:textId="77777777" w:rsidR="000450C0" w:rsidRDefault="000450C0" w:rsidP="00BB5FA4">
      <w:pPr>
        <w:spacing w:after="0" w:line="240" w:lineRule="auto"/>
        <w:rPr>
          <w:rFonts w:ascii="TH SarabunPSK" w:hAnsi="TH SarabunPSK" w:cs="TH SarabunPSK"/>
          <w:spacing w:val="-2"/>
          <w:sz w:val="32"/>
          <w:szCs w:val="32"/>
          <w:cs/>
        </w:rPr>
      </w:pPr>
      <w:r>
        <w:rPr>
          <w:rFonts w:ascii="TH SarabunPSK" w:hAnsi="TH SarabunPSK" w:cs="TH SarabunPSK"/>
          <w:spacing w:val="-2"/>
          <w:sz w:val="32"/>
          <w:szCs w:val="32"/>
          <w:cs/>
        </w:rPr>
        <w:br w:type="page"/>
      </w:r>
    </w:p>
    <w:p w14:paraId="58194E80" w14:textId="375985BC" w:rsidR="00B157A5" w:rsidRPr="00563F3D" w:rsidRDefault="00B157A5" w:rsidP="00563F3D">
      <w:pPr>
        <w:pStyle w:val="ListParagraph"/>
        <w:numPr>
          <w:ilvl w:val="0"/>
          <w:numId w:val="23"/>
        </w:numPr>
        <w:spacing w:after="0" w:line="240" w:lineRule="auto"/>
        <w:ind w:left="360"/>
        <w:rPr>
          <w:rFonts w:cs="TH SarabunPSK"/>
          <w:b/>
          <w:bCs/>
          <w:sz w:val="32"/>
          <w:szCs w:val="32"/>
        </w:rPr>
      </w:pPr>
      <w:r w:rsidRPr="00563F3D">
        <w:rPr>
          <w:rFonts w:cs="TH SarabunPSK"/>
          <w:b/>
          <w:bCs/>
          <w:sz w:val="32"/>
          <w:szCs w:val="32"/>
          <w:cs/>
        </w:rPr>
        <w:lastRenderedPageBreak/>
        <w:t>การจัดทำตัวชี้วัดคุณภาพชีวิตแรงงานอกระบบในภาพรวม</w:t>
      </w:r>
    </w:p>
    <w:p w14:paraId="04B650DF" w14:textId="77777777" w:rsidR="00563F3D" w:rsidRDefault="00563F3D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E56887" w14:textId="6C779063" w:rsidR="00B157A5" w:rsidRDefault="00B157A5" w:rsidP="00563F3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1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รายได้รวมเฉลี่ยของกลุ่มตัวอย่าง</w:t>
      </w:r>
    </w:p>
    <w:p w14:paraId="41EB10F6" w14:textId="77777777" w:rsidR="00563F3D" w:rsidRPr="00960B01" w:rsidRDefault="00563F3D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E7EFB0" w14:textId="77777777" w:rsidR="00B157A5" w:rsidRPr="00960B01" w:rsidRDefault="00B157A5" w:rsidP="00BB5FA4">
      <w:pPr>
        <w:pStyle w:val="ListParagraph"/>
        <w:numPr>
          <w:ilvl w:val="0"/>
          <w:numId w:val="21"/>
        </w:numPr>
        <w:spacing w:after="0" w:line="240" w:lineRule="auto"/>
        <w:ind w:left="1560" w:hanging="1560"/>
        <w:jc w:val="center"/>
        <w:rPr>
          <w:rFonts w:cs="TH SarabunPSK"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รายได้รวมเฉลี่ยของกลุ่มตัวอย่าง</w:t>
      </w:r>
    </w:p>
    <w:p w14:paraId="10E31B51" w14:textId="77777777" w:rsidR="00B157A5" w:rsidRPr="00960B01" w:rsidRDefault="00B157A5" w:rsidP="00BB5FA4">
      <w:pPr>
        <w:spacing w:after="0" w:line="240" w:lineRule="auto"/>
        <w:rPr>
          <w:rFonts w:ascii="TH SarabunPSK" w:hAnsi="TH SarabunPSK" w:cs="TH SarabunPSK"/>
        </w:rPr>
      </w:pPr>
      <w:r w:rsidRPr="00960B01">
        <w:rPr>
          <w:rFonts w:ascii="TH SarabunPSK" w:hAnsi="TH SarabunPSK" w:cs="TH SarabunPSK"/>
          <w:noProof/>
        </w:rPr>
        <w:drawing>
          <wp:inline distT="0" distB="0" distL="0" distR="0" wp14:anchorId="117856EE" wp14:editId="2E0C4F4D">
            <wp:extent cx="5762625" cy="2577402"/>
            <wp:effectExtent l="0" t="0" r="9525" b="13970"/>
            <wp:docPr id="39" name="Chart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14:paraId="1CFB2212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EF44667" w14:textId="77777777" w:rsidR="00E469C7" w:rsidRDefault="00E469C7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39BA6DF" w14:textId="5AC97E04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เมื่อพิจารณารายได้รวมเฉลี่ยของกลุ่มตัวอย่างในภาพรวม พบว่า กลุ่มตัวอย่างแรงงานนอกระบบมีรายได้เฉลี่ยอยู่ที่ 13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541 บาทต่อเดือน และเมื่อนำมาเปรียบเทียบกับค่าเฉลี่ยรายได้ของแรงงานไทยทั้งหมดที่มีรายได้เฉลี่ยต่อเดือนอยู่ที่ 16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840 บาทต่อเดือน แสดงให้เห็นว่า โดยเฉลี่ยแรงงานนอกระบบมีรายได้น้อยกว่ารายได้เฉลี่ยของแรงงานไทยทั้งหมด ทั้งนี้เมื่อพิจารณาแยกเป็นรายจังหวัด พบว่ากลุ่มตัวอย่างในพื้นที่กรุงเทพฯ มีรายได้เฉลี่ยต่อเดือนมากที่สุด อยู่ที่ 14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602.43 บาทต่อเดือน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Pr="00960B01">
        <w:rPr>
          <w:rFonts w:ascii="TH SarabunPSK" w:hAnsi="TH SarabunPSK" w:cs="TH SarabunPSK"/>
          <w:sz w:val="32"/>
          <w:szCs w:val="32"/>
          <w:cs/>
        </w:rPr>
        <w:t>น้อยกว่ารายได้เฉลี่ยของแรงงานไทยทั้งหมด</w:t>
      </w:r>
    </w:p>
    <w:p w14:paraId="355DBEE9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871BAE5" w14:textId="4E49B8B7" w:rsidR="00B157A5" w:rsidRDefault="00B157A5" w:rsidP="00563F3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2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จำนวนคนที่ร่วมใช้จ่ายจากรายได้ของกลุ่มตัวอย่าง</w:t>
      </w:r>
    </w:p>
    <w:p w14:paraId="7D401D58" w14:textId="77777777" w:rsidR="00563F3D" w:rsidRPr="00960B01" w:rsidRDefault="00563F3D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E1BE39E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จำนวนคนที่ร่วมใช้จ่ายจากรายได้ของกลุ่มตัวอย่าง</w:t>
      </w:r>
    </w:p>
    <w:tbl>
      <w:tblPr>
        <w:tblW w:w="81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448"/>
        <w:gridCol w:w="1461"/>
        <w:gridCol w:w="1461"/>
        <w:gridCol w:w="1476"/>
        <w:gridCol w:w="2272"/>
      </w:tblGrid>
      <w:tr w:rsidR="00B157A5" w:rsidRPr="00563F3D" w14:paraId="56DF8727" w14:textId="77777777" w:rsidTr="00EA26E7">
        <w:trPr>
          <w:trHeight w:val="58"/>
          <w:tblHeader/>
          <w:jc w:val="center"/>
        </w:trPr>
        <w:tc>
          <w:tcPr>
            <w:tcW w:w="1448" w:type="dxa"/>
            <w:vMerge w:val="restart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EF80AFA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4398" w:type="dxa"/>
            <w:gridSpan w:val="3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CC9E5EC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ช่วงของรายได้ (บาท/ต่อเดือน)</w:t>
            </w:r>
          </w:p>
        </w:tc>
        <w:tc>
          <w:tcPr>
            <w:tcW w:w="2272" w:type="dxa"/>
            <w:vMerge w:val="restart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86650C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จำนวนคนที่รวมใช้จ่ายเฉลี่ยรวม</w:t>
            </w:r>
          </w:p>
        </w:tc>
      </w:tr>
      <w:tr w:rsidR="00B157A5" w:rsidRPr="00563F3D" w14:paraId="0C41A1FD" w14:textId="77777777" w:rsidTr="00EA26E7">
        <w:trPr>
          <w:trHeight w:val="58"/>
          <w:tblHeader/>
          <w:jc w:val="center"/>
        </w:trPr>
        <w:tc>
          <w:tcPr>
            <w:tcW w:w="0" w:type="auto"/>
            <w:vMerge/>
            <w:vAlign w:val="center"/>
            <w:hideMark/>
          </w:tcPr>
          <w:p w14:paraId="5850BE81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61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CA944D0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0 – 9,750</w:t>
            </w:r>
          </w:p>
        </w:tc>
        <w:tc>
          <w:tcPr>
            <w:tcW w:w="1461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4C1B341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9,751 – 15,000</w:t>
            </w:r>
          </w:p>
        </w:tc>
        <w:tc>
          <w:tcPr>
            <w:tcW w:w="1476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06C0B2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มากกว่า 15</w:t>
            </w: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,</w:t>
            </w: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000</w:t>
            </w:r>
          </w:p>
        </w:tc>
        <w:tc>
          <w:tcPr>
            <w:tcW w:w="0" w:type="auto"/>
            <w:vMerge/>
            <w:vAlign w:val="center"/>
            <w:hideMark/>
          </w:tcPr>
          <w:p w14:paraId="0C1B3EB7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B157A5" w:rsidRPr="00563F3D" w14:paraId="2E1644BA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CF02088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กรุงเทพ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1CCF08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2.06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3F46A3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2.34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85C829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2.15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05CAAED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2.16</w:t>
            </w:r>
          </w:p>
        </w:tc>
      </w:tr>
      <w:tr w:rsidR="00B157A5" w:rsidRPr="00563F3D" w14:paraId="1F383856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576C83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FEAA85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2.67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4A02A1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5.58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A53A437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2.58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5CFC7F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3.82</w:t>
            </w:r>
          </w:p>
        </w:tc>
      </w:tr>
      <w:tr w:rsidR="00B157A5" w:rsidRPr="00563F3D" w14:paraId="44050EB8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D605A5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A372F2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2.65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7D65E4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4.55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1BA833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2.73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49A9D5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3.25</w:t>
            </w:r>
          </w:p>
        </w:tc>
      </w:tr>
      <w:tr w:rsidR="00B157A5" w:rsidRPr="00563F3D" w14:paraId="1EFA2F08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112877B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EE43CF9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2.49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503D447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3.80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EF38DF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2.20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09B402F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2.60</w:t>
            </w:r>
          </w:p>
        </w:tc>
      </w:tr>
      <w:tr w:rsidR="00B157A5" w:rsidRPr="00563F3D" w14:paraId="7DC225C5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EB0538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93421D8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2.82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030F8C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4.70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0782A8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2.48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D054202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3.20</w:t>
            </w:r>
          </w:p>
        </w:tc>
      </w:tr>
      <w:tr w:rsidR="00B157A5" w:rsidRPr="00563F3D" w14:paraId="5F7C40A6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C2FF379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69C3B00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2.72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2906B3B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4.83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96E9691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2.61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293143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3.34</w:t>
            </w:r>
          </w:p>
        </w:tc>
      </w:tr>
      <w:tr w:rsidR="00B157A5" w:rsidRPr="00563F3D" w14:paraId="0A023DC0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C90E01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82B03D9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2.50</w:t>
            </w:r>
          </w:p>
        </w:tc>
        <w:tc>
          <w:tcPr>
            <w:tcW w:w="1461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53F5A3F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4.56</w:t>
            </w:r>
          </w:p>
        </w:tc>
        <w:tc>
          <w:tcPr>
            <w:tcW w:w="1476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76087E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2.65</w:t>
            </w:r>
          </w:p>
        </w:tc>
        <w:tc>
          <w:tcPr>
            <w:tcW w:w="2272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3088F0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3.05</w:t>
            </w:r>
          </w:p>
        </w:tc>
      </w:tr>
      <w:tr w:rsidR="00B157A5" w:rsidRPr="00563F3D" w14:paraId="731E93A8" w14:textId="77777777" w:rsidTr="00EA26E7">
        <w:trPr>
          <w:trHeight w:val="58"/>
          <w:jc w:val="center"/>
        </w:trPr>
        <w:tc>
          <w:tcPr>
            <w:tcW w:w="1448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307AB12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461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3A8D7C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2.38</w:t>
            </w:r>
          </w:p>
        </w:tc>
        <w:tc>
          <w:tcPr>
            <w:tcW w:w="1461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528D82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3.81</w:t>
            </w:r>
          </w:p>
        </w:tc>
        <w:tc>
          <w:tcPr>
            <w:tcW w:w="1476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F0BAEA9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2.34</w:t>
            </w:r>
          </w:p>
        </w:tc>
        <w:tc>
          <w:tcPr>
            <w:tcW w:w="2272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E385B98" w14:textId="77777777" w:rsidR="00B157A5" w:rsidRPr="00563F3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63F3D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2.74</w:t>
            </w:r>
          </w:p>
        </w:tc>
      </w:tr>
    </w:tbl>
    <w:p w14:paraId="7EDA7FA6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35C5444" w14:textId="77777777" w:rsidR="009E4B35" w:rsidRDefault="009E4B3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44DA172A" w14:textId="49699A96" w:rsidR="00B157A5" w:rsidRPr="00960B01" w:rsidRDefault="00B157A5" w:rsidP="009E4B3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lastRenderedPageBreak/>
        <w:t xml:space="preserve">เมื่อพิจารณาจำนวนคนที่ร่วมใช้จ่ายจากรายได้ของกลุ่มตัวอย่างในภาพรวม พบว่า กลุ่มตัวอย่างแรงงานนอกระบบมีจำนวนคนที่ร่วมใช้จ่ายเฉลี่ยรวมเท่ากับ </w:t>
      </w:r>
      <w:r w:rsidRPr="00960B01">
        <w:rPr>
          <w:rFonts w:ascii="TH SarabunPSK" w:hAnsi="TH SarabunPSK" w:cs="TH SarabunPSK"/>
          <w:sz w:val="32"/>
          <w:szCs w:val="32"/>
        </w:rPr>
        <w:t>2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74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คน โดยในส่วนของกลุ่มตัวอย่างแรงงานนอกระบบที่มีรายได้ระหว่าง </w:t>
      </w:r>
      <w:r w:rsidRPr="00960B01">
        <w:rPr>
          <w:rFonts w:ascii="TH SarabunPSK" w:hAnsi="TH SarabunPSK" w:cs="TH SarabunPSK"/>
          <w:sz w:val="32"/>
          <w:szCs w:val="32"/>
        </w:rPr>
        <w:t>9,751</w:t>
      </w:r>
      <w:r w:rsidRPr="00960B01">
        <w:rPr>
          <w:rFonts w:ascii="TH SarabunPSK" w:hAnsi="TH SarabunPSK" w:cs="TH SarabunPSK"/>
          <w:sz w:val="32"/>
          <w:szCs w:val="32"/>
          <w:cs/>
        </w:rPr>
        <w:t>-</w:t>
      </w:r>
      <w:r w:rsidRPr="00960B01">
        <w:rPr>
          <w:rFonts w:ascii="TH SarabunPSK" w:hAnsi="TH SarabunPSK" w:cs="TH SarabunPSK"/>
          <w:sz w:val="32"/>
          <w:szCs w:val="32"/>
        </w:rPr>
        <w:t xml:space="preserve">15,000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บาทต่อเดือน มีจำนวนคนที่ร่วมใช้จ่ายเฉลี่ยมากที่สุดจำนวน </w:t>
      </w:r>
      <w:r w:rsidRPr="00960B01">
        <w:rPr>
          <w:rFonts w:ascii="TH SarabunPSK" w:hAnsi="TH SarabunPSK" w:cs="TH SarabunPSK"/>
          <w:sz w:val="32"/>
          <w:szCs w:val="32"/>
        </w:rPr>
        <w:t>3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81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คน แสดงให้เห็นว่า 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โดยเฉลี่ยแล้วแรงงานนอกระบบที่มีรายได้ระหว่างรายได้ขั้นต่ำกับรายได้เริ่มต้นของแรงงานที่มีวุฒิปริญญาตรีได้รับมีภาระเลี้ยงดูคนที่อยู่ในภาวะพึ่งพิงเป็นจำนวนมากที่สุด ทั้งนี้หากพิจารณารายจังหวัด พบว่า กลุ่มตัวอย่างในจังหวัดปทุมธานี มีจำนวนคนที่ร่วมใช้จ่ายเฉลี่ยรวมมากที่สุด เท่ากับ 3.82 คน</w:t>
      </w:r>
    </w:p>
    <w:p w14:paraId="7DB786FD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C284DC" w14:textId="4A84D0E9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3: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ร้อยละกลุ่มตัวอย่างที่มีรายได้เพียงพอ/ไม่เพียงพอกับรายจ่ายในแต่ละเดือน</w:t>
      </w:r>
    </w:p>
    <w:p w14:paraId="644F603F" w14:textId="77777777" w:rsidR="009E4B35" w:rsidRPr="002A7616" w:rsidRDefault="009E4B3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6FA398" w14:textId="77777777" w:rsidR="00B157A5" w:rsidRPr="00960B01" w:rsidRDefault="00913B12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ร้อยละกลุ่มตัวอย่างที่มีรายได้เพียงพอ/ไม่เพียงพอกับรายจ่ายในแต่ละเดือน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733AB231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71466512" w14:textId="4D066BD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34A06039" w14:textId="0A64EB0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รายได้ไม่เพียงพอ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079827C7" w14:textId="5C9A55E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รายได้เพียงพอ</w:t>
            </w:r>
          </w:p>
        </w:tc>
      </w:tr>
      <w:tr w:rsidR="00524BBD" w:rsidRPr="00D21AC6" w14:paraId="2FB4486F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DD2E4C8" w14:textId="590EA1A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0E9FA48D" w14:textId="215D4D9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40.53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D786B2C" w14:textId="1376030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59.47</w:t>
            </w:r>
          </w:p>
        </w:tc>
      </w:tr>
      <w:tr w:rsidR="00524BBD" w:rsidRPr="00D21AC6" w14:paraId="0490F6A3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324B8ECF" w14:textId="315E07D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17B275CA" w14:textId="7F5FB21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83.38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45D9103" w14:textId="153F5D1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16.62</w:t>
            </w:r>
          </w:p>
        </w:tc>
      </w:tr>
      <w:tr w:rsidR="00524BBD" w:rsidRPr="00D21AC6" w14:paraId="105A17C5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85276D3" w14:textId="3AE4160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EA54B8E" w14:textId="5B2EB58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64.59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46504454" w14:textId="29F60C5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35.41</w:t>
            </w:r>
          </w:p>
        </w:tc>
      </w:tr>
      <w:tr w:rsidR="00524BBD" w:rsidRPr="00D21AC6" w14:paraId="25E223DF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6B4E9E74" w14:textId="5F43ACA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221C9B1" w14:textId="4243A76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65.87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5436764" w14:textId="387B379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34.13</w:t>
            </w:r>
          </w:p>
        </w:tc>
      </w:tr>
      <w:tr w:rsidR="00524BBD" w:rsidRPr="00D21AC6" w14:paraId="39809E45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F86F2DB" w14:textId="6A0FCB9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71FBB63" w14:textId="7B02E4E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72.03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7649A50" w14:textId="39146BD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27.97</w:t>
            </w:r>
          </w:p>
        </w:tc>
      </w:tr>
      <w:tr w:rsidR="00524BBD" w:rsidRPr="00D21AC6" w14:paraId="602E9354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644812E" w14:textId="5F796BD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D1C7975" w14:textId="502C2B4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72.38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86C5CBD" w14:textId="4984C71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27.62</w:t>
            </w:r>
          </w:p>
        </w:tc>
      </w:tr>
      <w:tr w:rsidR="00524BBD" w:rsidRPr="00D21AC6" w14:paraId="6C6042BC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5D6E118" w14:textId="05D5983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F863EEB" w14:textId="6E3D42E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64.59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C28981B" w14:textId="3F3D933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35.41</w:t>
            </w:r>
          </w:p>
        </w:tc>
      </w:tr>
      <w:tr w:rsidR="00524BBD" w:rsidRPr="00D21AC6" w14:paraId="2459C752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43ED1B1C" w14:textId="38451DB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7A35E1E7" w14:textId="4E91B79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55.34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002847DE" w14:textId="473C177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44.66</w:t>
            </w:r>
          </w:p>
        </w:tc>
      </w:tr>
    </w:tbl>
    <w:p w14:paraId="7A3CF29C" w14:textId="4544AD0C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07CA6AA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9128BA6" w14:textId="77777777" w:rsidR="00B157A5" w:rsidRPr="00960B01" w:rsidRDefault="00B157A5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เมื่อพิจารณาการเพียงพอ/ไม่เพียงพอของรายได้กับรายจ่ายในแต่ละเดือนของกลุ่มตัวอย่างในภาพรวม พบว่า กลุ่มตัวอย่างแรงงานนอกระบบส่วนใหญ่มีรายได้ไม่เพียงพอกับรายจ่ายในแต่ละเดือน 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55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34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 แสดงเห็นว่าในภาพรวม กลุ่มตัวอย่างแรงงานนอกระบบส่วนใหญ่มีรายได้ในแต่ละเดือนไม่เพียงพอกับรายจ่าย ทั้งนี้ หากพิจารณารายจังหวัด พบว่า มีทั้งหมด 7 จังหวัดที่กลุ่มตัวอย่างมีรายได้ไม่เพียงพอกับรายจ่ายในแต่ละเดือน โดยกลุ่มตัวอย่างในจังหวัดปทุมธานีมีรายได้ไม่เพียงพอกับรายจ่ายมากที่สุด คิดเป็นร้อยละ 83.38 ของกลุ่มตัวอย่างในจังหวัดปทุมธานี</w:t>
      </w:r>
    </w:p>
    <w:p w14:paraId="608672F0" w14:textId="77777777" w:rsidR="002A7616" w:rsidRPr="002A7616" w:rsidRDefault="002A7616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7841089" w14:textId="5761DDCA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4: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ร้อยละกลุ่มตัวอย่างที่มีภาระหนี้สิน</w:t>
      </w:r>
    </w:p>
    <w:p w14:paraId="743770EB" w14:textId="77777777" w:rsidR="009E4B35" w:rsidRPr="00960B01" w:rsidRDefault="009E4B35" w:rsidP="009E4B3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0B6603B5" w14:textId="244BD7BC" w:rsidR="00524BBD" w:rsidRPr="002A7616" w:rsidRDefault="00B157A5" w:rsidP="00E469C7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 w:rsidRPr="002A7616">
        <w:rPr>
          <w:rFonts w:cs="TH SarabunPSK"/>
          <w:b/>
          <w:bCs/>
          <w:sz w:val="32"/>
          <w:szCs w:val="32"/>
          <w:cs/>
        </w:rPr>
        <w:t>ร้อยละกลุ่มตัวอย่างที่มีภาระหนี้สิน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706C187D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6BDD605C" w14:textId="51542B2A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26C6A0A2" w14:textId="5ADF35B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มีภาระหนี้สิน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2D0D4064" w14:textId="051A8D8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ไม่มีภาระหนี้สิน</w:t>
            </w:r>
          </w:p>
        </w:tc>
      </w:tr>
      <w:tr w:rsidR="00524BBD" w:rsidRPr="00D21AC6" w14:paraId="04211302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DF45D48" w14:textId="4C85A33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2AB8653" w14:textId="3DD310B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31.20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94CD8AC" w14:textId="6534AB2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68.80</w:t>
            </w:r>
          </w:p>
        </w:tc>
      </w:tr>
      <w:tr w:rsidR="00524BBD" w:rsidRPr="00D21AC6" w14:paraId="7566D442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3E2E303" w14:textId="3097926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322B8ECE" w14:textId="41D81D9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64.48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C124ED3" w14:textId="1AF4B94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35.52</w:t>
            </w:r>
          </w:p>
        </w:tc>
      </w:tr>
      <w:tr w:rsidR="00524BBD" w:rsidRPr="00D21AC6" w14:paraId="21BEC6DF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04E9DF7E" w14:textId="39737BF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B2F8D76" w14:textId="1E681AB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54.90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A52B38C" w14:textId="1AD5796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45.10</w:t>
            </w:r>
          </w:p>
        </w:tc>
      </w:tr>
      <w:tr w:rsidR="00524BBD" w:rsidRPr="00D21AC6" w14:paraId="5CC0D041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EE017A7" w14:textId="0A9E601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65F835CF" w14:textId="78D95B1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46.43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7E3545B9" w14:textId="4588BAE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53.57</w:t>
            </w:r>
          </w:p>
        </w:tc>
      </w:tr>
      <w:tr w:rsidR="00524BBD" w:rsidRPr="00D21AC6" w14:paraId="4D17BC68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C0225CD" w14:textId="297619B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97121A9" w14:textId="32C4478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56.86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7425115B" w14:textId="2EF8268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43.14</w:t>
            </w:r>
          </w:p>
        </w:tc>
      </w:tr>
      <w:tr w:rsidR="00524BBD" w:rsidRPr="00D21AC6" w14:paraId="4189FA18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2A3AE6F" w14:textId="00EA32B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C67AB31" w14:textId="33A8D9D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56.09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01F72F5" w14:textId="6FB9155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43.91</w:t>
            </w:r>
          </w:p>
        </w:tc>
      </w:tr>
      <w:tr w:rsidR="00524BBD" w:rsidRPr="00D21AC6" w14:paraId="6A9E9759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654C436F" w14:textId="2A75B8D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9C3D590" w14:textId="013FD6F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46.64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8E4BFCB" w14:textId="0926553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53.36</w:t>
            </w:r>
          </w:p>
        </w:tc>
      </w:tr>
      <w:tr w:rsidR="00524BBD" w:rsidRPr="00D21AC6" w14:paraId="7AEECC49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612131E8" w14:textId="1E9FDB2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518485CB" w14:textId="75A720A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42.54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640DA7E4" w14:textId="279D633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0"/>
                <w:szCs w:val="24"/>
                <w:cs/>
              </w:rPr>
              <w:t>57.46</w:t>
            </w:r>
          </w:p>
        </w:tc>
      </w:tr>
    </w:tbl>
    <w:p w14:paraId="2CF78604" w14:textId="15113FF6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2336546" w14:textId="77777777" w:rsidR="002A7616" w:rsidRDefault="002A7616">
      <w:pPr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br w:type="page"/>
      </w:r>
    </w:p>
    <w:p w14:paraId="42E66E7D" w14:textId="63348DDE" w:rsidR="00B157A5" w:rsidRPr="00960B01" w:rsidRDefault="00B157A5" w:rsidP="009E4B3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pacing w:val="-4"/>
          <w:sz w:val="32"/>
          <w:szCs w:val="32"/>
          <w:cs/>
        </w:rPr>
        <w:lastRenderedPageBreak/>
        <w:t xml:space="preserve">หากพิจารณาภาระหนี้สินของกลุ่มตัวอย่างในภาพรวม พบว่า กลุ่มตัวอย่างแรงงานนอกระบบส่วนใหญ่ไม่มีภาระหนี้สิน 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57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46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แสดงให้เห็นว่า แรงงานนอกระบบส่วนใหญ่ไม่ประสบปัญหาภาระหนี้สิน ทั้งนี้ หากพิจารณาเป็นรายจังหวัด พบว่า มีทั้งหมด 3 จังหวัด ที่กลุ่มตัวอย่าง</w:t>
      </w:r>
      <w:r w:rsidRPr="00960B01">
        <w:rPr>
          <w:rFonts w:ascii="TH SarabunPSK" w:hAnsi="TH SarabunPSK" w:cs="TH SarabunPSK"/>
          <w:spacing w:val="-4"/>
          <w:sz w:val="32"/>
          <w:szCs w:val="32"/>
          <w:cs/>
        </w:rPr>
        <w:t xml:space="preserve">ส่วนใหญ่ไม่มีภาระหนี้สิน </w:t>
      </w:r>
      <w:r w:rsidRPr="00960B01">
        <w:rPr>
          <w:rFonts w:ascii="TH SarabunPSK" w:hAnsi="TH SarabunPSK" w:cs="TH SarabunPSK"/>
          <w:sz w:val="32"/>
          <w:szCs w:val="32"/>
          <w:cs/>
        </w:rPr>
        <w:t>ได้แก่ กรุงเทพฯ นนทบุรี และสมุทรสาคร ในทางกลับกันมี 4 จังหวัด ที่กลุ่มตัวอย่างส่วนใหญ่มีภาระหนี้สิน ได่แก่ ปทุมธานี นครปฐม สมุทรปราการ และสมุทรสาคร</w:t>
      </w:r>
    </w:p>
    <w:p w14:paraId="1D2994FE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5F45971C" w14:textId="0822E973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5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ร้อยละของครัวเรือนที่มีบ้านและที่อยู่เป็นของตัวเอง</w:t>
      </w:r>
    </w:p>
    <w:p w14:paraId="3E6289FD" w14:textId="77777777" w:rsidR="009E4B35" w:rsidRPr="002A7616" w:rsidRDefault="009E4B35" w:rsidP="009E4B35">
      <w:pPr>
        <w:spacing w:after="0" w:line="240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0BC2E7EA" w14:textId="77777777" w:rsidR="00B157A5" w:rsidRPr="00960B01" w:rsidRDefault="00B157A5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ร้อยละครัวของเรือนที่มีบ้านและที่อยู่เป็นของตัวเอง</w:t>
      </w:r>
    </w:p>
    <w:tbl>
      <w:tblPr>
        <w:tblStyle w:val="TableGrid"/>
        <w:tblW w:w="9615" w:type="dxa"/>
        <w:jc w:val="center"/>
        <w:tblLook w:val="04A0" w:firstRow="1" w:lastRow="0" w:firstColumn="1" w:lastColumn="0" w:noHBand="0" w:noVBand="1"/>
      </w:tblPr>
      <w:tblGrid>
        <w:gridCol w:w="2373"/>
        <w:gridCol w:w="2520"/>
        <w:gridCol w:w="2648"/>
        <w:gridCol w:w="2074"/>
      </w:tblGrid>
      <w:tr w:rsidR="00524BBD" w:rsidRPr="00D21AC6" w14:paraId="30504696" w14:textId="37EB5460" w:rsidTr="00524BBD">
        <w:trPr>
          <w:jc w:val="center"/>
        </w:trPr>
        <w:tc>
          <w:tcPr>
            <w:tcW w:w="2373" w:type="dxa"/>
            <w:shd w:val="clear" w:color="auto" w:fill="8BD98B"/>
            <w:vAlign w:val="center"/>
          </w:tcPr>
          <w:p w14:paraId="51C7570C" w14:textId="56AC616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520" w:type="dxa"/>
            <w:shd w:val="clear" w:color="auto" w:fill="8BD98B"/>
            <w:vAlign w:val="center"/>
          </w:tcPr>
          <w:p w14:paraId="676358B9" w14:textId="2E22345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มีบ้านและที่อยู่อาศัยเป็นของตนเอง</w:t>
            </w:r>
          </w:p>
        </w:tc>
        <w:tc>
          <w:tcPr>
            <w:tcW w:w="2648" w:type="dxa"/>
            <w:shd w:val="clear" w:color="auto" w:fill="8BD98B"/>
            <w:vAlign w:val="center"/>
          </w:tcPr>
          <w:p w14:paraId="694FAA97" w14:textId="713DD73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อาศัยอยู่กับบิดา มารดา ญาติ พี่น้อง</w:t>
            </w:r>
          </w:p>
        </w:tc>
        <w:tc>
          <w:tcPr>
            <w:tcW w:w="2074" w:type="dxa"/>
            <w:shd w:val="clear" w:color="auto" w:fill="8BD98B"/>
            <w:vAlign w:val="center"/>
          </w:tcPr>
          <w:p w14:paraId="5A10B1BA" w14:textId="6C7690B4" w:rsidR="00524BBD" w:rsidRPr="00D21AC6" w:rsidRDefault="00524BBD" w:rsidP="00524BBD">
            <w:pPr>
              <w:jc w:val="center"/>
              <w:rPr>
                <w:b/>
                <w:bCs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อื่น ๆ</w:t>
            </w:r>
          </w:p>
        </w:tc>
      </w:tr>
      <w:tr w:rsidR="00524BBD" w:rsidRPr="00D21AC6" w14:paraId="647086B9" w14:textId="4D7F1804" w:rsidTr="00524BBD">
        <w:trPr>
          <w:jc w:val="center"/>
        </w:trPr>
        <w:tc>
          <w:tcPr>
            <w:tcW w:w="2373" w:type="dxa"/>
            <w:shd w:val="clear" w:color="auto" w:fill="EAF1DD" w:themeFill="accent3" w:themeFillTint="33"/>
            <w:vAlign w:val="center"/>
          </w:tcPr>
          <w:p w14:paraId="12B0B945" w14:textId="20A24FF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2520" w:type="dxa"/>
            <w:shd w:val="clear" w:color="auto" w:fill="EAF1DD" w:themeFill="accent3" w:themeFillTint="33"/>
            <w:vAlign w:val="center"/>
          </w:tcPr>
          <w:p w14:paraId="20C03834" w14:textId="0DE1A3B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30.59</w:t>
            </w:r>
          </w:p>
        </w:tc>
        <w:tc>
          <w:tcPr>
            <w:tcW w:w="2648" w:type="dxa"/>
            <w:shd w:val="clear" w:color="auto" w:fill="EAF1DD" w:themeFill="accent3" w:themeFillTint="33"/>
            <w:vAlign w:val="center"/>
          </w:tcPr>
          <w:p w14:paraId="0938D5D8" w14:textId="2452BB8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27.98</w:t>
            </w:r>
          </w:p>
        </w:tc>
        <w:tc>
          <w:tcPr>
            <w:tcW w:w="2074" w:type="dxa"/>
            <w:shd w:val="clear" w:color="auto" w:fill="EAF1DD" w:themeFill="accent3" w:themeFillTint="33"/>
            <w:vAlign w:val="center"/>
          </w:tcPr>
          <w:p w14:paraId="1FC93D6D" w14:textId="14F05920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41.43</w:t>
            </w:r>
          </w:p>
        </w:tc>
      </w:tr>
      <w:tr w:rsidR="00524BBD" w:rsidRPr="00D21AC6" w14:paraId="3B7F9DAF" w14:textId="06464EA0" w:rsidTr="00524BBD">
        <w:trPr>
          <w:jc w:val="center"/>
        </w:trPr>
        <w:tc>
          <w:tcPr>
            <w:tcW w:w="2373" w:type="dxa"/>
            <w:shd w:val="clear" w:color="auto" w:fill="DBE5F1" w:themeFill="accent1" w:themeFillTint="33"/>
            <w:vAlign w:val="center"/>
          </w:tcPr>
          <w:p w14:paraId="4BED5D72" w14:textId="6397CD8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2520" w:type="dxa"/>
            <w:shd w:val="clear" w:color="auto" w:fill="DBE5F1" w:themeFill="accent1" w:themeFillTint="33"/>
            <w:vAlign w:val="center"/>
          </w:tcPr>
          <w:p w14:paraId="6C26AA04" w14:textId="51B3C67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56.50</w:t>
            </w:r>
          </w:p>
        </w:tc>
        <w:tc>
          <w:tcPr>
            <w:tcW w:w="2648" w:type="dxa"/>
            <w:shd w:val="clear" w:color="auto" w:fill="DBE5F1" w:themeFill="accent1" w:themeFillTint="33"/>
            <w:vAlign w:val="center"/>
          </w:tcPr>
          <w:p w14:paraId="22553FDC" w14:textId="78D2E0E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40.48</w:t>
            </w:r>
          </w:p>
        </w:tc>
        <w:tc>
          <w:tcPr>
            <w:tcW w:w="2074" w:type="dxa"/>
            <w:shd w:val="clear" w:color="auto" w:fill="DBE5F1" w:themeFill="accent1" w:themeFillTint="33"/>
            <w:vAlign w:val="center"/>
          </w:tcPr>
          <w:p w14:paraId="5243034D" w14:textId="4D0B1E44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3.02</w:t>
            </w:r>
          </w:p>
        </w:tc>
      </w:tr>
      <w:tr w:rsidR="00524BBD" w:rsidRPr="00D21AC6" w14:paraId="5DAE393F" w14:textId="6FE27D22" w:rsidTr="00524BBD">
        <w:trPr>
          <w:jc w:val="center"/>
        </w:trPr>
        <w:tc>
          <w:tcPr>
            <w:tcW w:w="2373" w:type="dxa"/>
            <w:shd w:val="clear" w:color="auto" w:fill="EAF1DD" w:themeFill="accent3" w:themeFillTint="33"/>
            <w:vAlign w:val="center"/>
          </w:tcPr>
          <w:p w14:paraId="29D11659" w14:textId="3E94E57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2520" w:type="dxa"/>
            <w:shd w:val="clear" w:color="auto" w:fill="EAF1DD" w:themeFill="accent3" w:themeFillTint="33"/>
            <w:vAlign w:val="center"/>
          </w:tcPr>
          <w:p w14:paraId="55530AA7" w14:textId="7133694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70.74</w:t>
            </w:r>
          </w:p>
        </w:tc>
        <w:tc>
          <w:tcPr>
            <w:tcW w:w="2648" w:type="dxa"/>
            <w:shd w:val="clear" w:color="auto" w:fill="EAF1DD" w:themeFill="accent3" w:themeFillTint="33"/>
            <w:vAlign w:val="center"/>
          </w:tcPr>
          <w:p w14:paraId="6DCC9CF4" w14:textId="5C5BD13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23.06</w:t>
            </w:r>
          </w:p>
        </w:tc>
        <w:tc>
          <w:tcPr>
            <w:tcW w:w="2074" w:type="dxa"/>
            <w:shd w:val="clear" w:color="auto" w:fill="EAF1DD" w:themeFill="accent3" w:themeFillTint="33"/>
            <w:vAlign w:val="center"/>
          </w:tcPr>
          <w:p w14:paraId="5EE76B39" w14:textId="49752861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6.21</w:t>
            </w:r>
          </w:p>
        </w:tc>
      </w:tr>
      <w:tr w:rsidR="00524BBD" w:rsidRPr="00D21AC6" w14:paraId="42389159" w14:textId="6F095CDF" w:rsidTr="00524BBD">
        <w:trPr>
          <w:jc w:val="center"/>
        </w:trPr>
        <w:tc>
          <w:tcPr>
            <w:tcW w:w="2373" w:type="dxa"/>
            <w:shd w:val="clear" w:color="auto" w:fill="DBE5F1" w:themeFill="accent1" w:themeFillTint="33"/>
            <w:vAlign w:val="center"/>
          </w:tcPr>
          <w:p w14:paraId="7FD7026B" w14:textId="2E9AFA7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2520" w:type="dxa"/>
            <w:shd w:val="clear" w:color="auto" w:fill="DBE5F1" w:themeFill="accent1" w:themeFillTint="33"/>
            <w:vAlign w:val="center"/>
          </w:tcPr>
          <w:p w14:paraId="7684CF95" w14:textId="0A86756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60.64</w:t>
            </w:r>
          </w:p>
        </w:tc>
        <w:tc>
          <w:tcPr>
            <w:tcW w:w="2648" w:type="dxa"/>
            <w:shd w:val="clear" w:color="auto" w:fill="DBE5F1" w:themeFill="accent1" w:themeFillTint="33"/>
            <w:vAlign w:val="center"/>
          </w:tcPr>
          <w:p w14:paraId="601C8C20" w14:textId="6353AF2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33.08</w:t>
            </w:r>
          </w:p>
        </w:tc>
        <w:tc>
          <w:tcPr>
            <w:tcW w:w="2074" w:type="dxa"/>
            <w:shd w:val="clear" w:color="auto" w:fill="DBE5F1" w:themeFill="accent1" w:themeFillTint="33"/>
            <w:vAlign w:val="center"/>
          </w:tcPr>
          <w:p w14:paraId="553CB7D1" w14:textId="1C73AC8F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6.28</w:t>
            </w:r>
          </w:p>
        </w:tc>
      </w:tr>
      <w:tr w:rsidR="00524BBD" w:rsidRPr="00D21AC6" w14:paraId="7C1F3C13" w14:textId="1564C0D8" w:rsidTr="00524BBD">
        <w:trPr>
          <w:jc w:val="center"/>
        </w:trPr>
        <w:tc>
          <w:tcPr>
            <w:tcW w:w="2373" w:type="dxa"/>
            <w:shd w:val="clear" w:color="auto" w:fill="EAF1DD" w:themeFill="accent3" w:themeFillTint="33"/>
            <w:vAlign w:val="center"/>
          </w:tcPr>
          <w:p w14:paraId="0F2CE87D" w14:textId="1CAFBCA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2520" w:type="dxa"/>
            <w:shd w:val="clear" w:color="auto" w:fill="EAF1DD" w:themeFill="accent3" w:themeFillTint="33"/>
            <w:vAlign w:val="center"/>
          </w:tcPr>
          <w:p w14:paraId="48DFBF21" w14:textId="1CE5DA5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56.53</w:t>
            </w:r>
          </w:p>
        </w:tc>
        <w:tc>
          <w:tcPr>
            <w:tcW w:w="2648" w:type="dxa"/>
            <w:shd w:val="clear" w:color="auto" w:fill="EAF1DD" w:themeFill="accent3" w:themeFillTint="33"/>
            <w:vAlign w:val="center"/>
          </w:tcPr>
          <w:p w14:paraId="4AB425E9" w14:textId="38F61CD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39.16</w:t>
            </w:r>
          </w:p>
        </w:tc>
        <w:tc>
          <w:tcPr>
            <w:tcW w:w="2074" w:type="dxa"/>
            <w:shd w:val="clear" w:color="auto" w:fill="EAF1DD" w:themeFill="accent3" w:themeFillTint="33"/>
            <w:vAlign w:val="center"/>
          </w:tcPr>
          <w:p w14:paraId="5546D1DE" w14:textId="54BE1B48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4.13</w:t>
            </w:r>
          </w:p>
        </w:tc>
      </w:tr>
      <w:tr w:rsidR="00524BBD" w:rsidRPr="00D21AC6" w14:paraId="35AAB930" w14:textId="18EE22B8" w:rsidTr="00524BBD">
        <w:trPr>
          <w:jc w:val="center"/>
        </w:trPr>
        <w:tc>
          <w:tcPr>
            <w:tcW w:w="2373" w:type="dxa"/>
            <w:shd w:val="clear" w:color="auto" w:fill="DBE5F1" w:themeFill="accent1" w:themeFillTint="33"/>
            <w:vAlign w:val="center"/>
          </w:tcPr>
          <w:p w14:paraId="55509C56" w14:textId="1C29808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2520" w:type="dxa"/>
            <w:shd w:val="clear" w:color="auto" w:fill="DBE5F1" w:themeFill="accent1" w:themeFillTint="33"/>
            <w:vAlign w:val="center"/>
          </w:tcPr>
          <w:p w14:paraId="108A7DC4" w14:textId="7F35BAE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61.24</w:t>
            </w:r>
          </w:p>
        </w:tc>
        <w:tc>
          <w:tcPr>
            <w:tcW w:w="2648" w:type="dxa"/>
            <w:shd w:val="clear" w:color="auto" w:fill="DBE5F1" w:themeFill="accent1" w:themeFillTint="33"/>
            <w:vAlign w:val="center"/>
          </w:tcPr>
          <w:p w14:paraId="2C07789C" w14:textId="4B4FF84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34.04</w:t>
            </w:r>
          </w:p>
        </w:tc>
        <w:tc>
          <w:tcPr>
            <w:tcW w:w="2074" w:type="dxa"/>
            <w:shd w:val="clear" w:color="auto" w:fill="DBE5F1" w:themeFill="accent1" w:themeFillTint="33"/>
            <w:vAlign w:val="center"/>
          </w:tcPr>
          <w:p w14:paraId="02B6A3FF" w14:textId="55F5676E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4.72</w:t>
            </w:r>
          </w:p>
        </w:tc>
      </w:tr>
      <w:tr w:rsidR="00524BBD" w:rsidRPr="00D21AC6" w14:paraId="450365CC" w14:textId="33BE1520" w:rsidTr="00524BBD">
        <w:trPr>
          <w:jc w:val="center"/>
        </w:trPr>
        <w:tc>
          <w:tcPr>
            <w:tcW w:w="2373" w:type="dxa"/>
            <w:shd w:val="clear" w:color="auto" w:fill="EAF1DD" w:themeFill="accent3" w:themeFillTint="33"/>
            <w:vAlign w:val="center"/>
          </w:tcPr>
          <w:p w14:paraId="718F28F9" w14:textId="428DCF6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2520" w:type="dxa"/>
            <w:shd w:val="clear" w:color="auto" w:fill="EAF1DD" w:themeFill="accent3" w:themeFillTint="33"/>
            <w:vAlign w:val="center"/>
          </w:tcPr>
          <w:p w14:paraId="1C23BDB0" w14:textId="555AD0E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57.38</w:t>
            </w:r>
          </w:p>
        </w:tc>
        <w:tc>
          <w:tcPr>
            <w:tcW w:w="2648" w:type="dxa"/>
            <w:shd w:val="clear" w:color="auto" w:fill="EAF1DD" w:themeFill="accent3" w:themeFillTint="33"/>
            <w:vAlign w:val="center"/>
          </w:tcPr>
          <w:p w14:paraId="2230CBB3" w14:textId="180DEF8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37.32</w:t>
            </w:r>
          </w:p>
        </w:tc>
        <w:tc>
          <w:tcPr>
            <w:tcW w:w="2074" w:type="dxa"/>
            <w:shd w:val="clear" w:color="auto" w:fill="EAF1DD" w:themeFill="accent3" w:themeFillTint="33"/>
            <w:vAlign w:val="center"/>
          </w:tcPr>
          <w:p w14:paraId="1E3D3BE7" w14:textId="69AA3F24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5.30</w:t>
            </w:r>
          </w:p>
        </w:tc>
      </w:tr>
      <w:tr w:rsidR="00524BBD" w:rsidRPr="00D21AC6" w14:paraId="7A618C1F" w14:textId="2E2FDE24" w:rsidTr="00524BBD">
        <w:trPr>
          <w:jc w:val="center"/>
        </w:trPr>
        <w:tc>
          <w:tcPr>
            <w:tcW w:w="2373" w:type="dxa"/>
            <w:shd w:val="clear" w:color="auto" w:fill="FFC000"/>
            <w:vAlign w:val="center"/>
          </w:tcPr>
          <w:p w14:paraId="2E651FCC" w14:textId="43453E0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2520" w:type="dxa"/>
            <w:shd w:val="clear" w:color="auto" w:fill="FFC000"/>
            <w:vAlign w:val="center"/>
          </w:tcPr>
          <w:p w14:paraId="7881A308" w14:textId="5268F58C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45.10</w:t>
            </w:r>
          </w:p>
        </w:tc>
        <w:tc>
          <w:tcPr>
            <w:tcW w:w="2648" w:type="dxa"/>
            <w:shd w:val="clear" w:color="auto" w:fill="FFC000"/>
            <w:vAlign w:val="center"/>
          </w:tcPr>
          <w:p w14:paraId="20586684" w14:textId="1FA0CA6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31.03</w:t>
            </w:r>
          </w:p>
        </w:tc>
        <w:tc>
          <w:tcPr>
            <w:tcW w:w="2074" w:type="dxa"/>
            <w:shd w:val="clear" w:color="auto" w:fill="FFC000"/>
            <w:vAlign w:val="center"/>
          </w:tcPr>
          <w:p w14:paraId="7D69E104" w14:textId="7680F939" w:rsidR="00524BBD" w:rsidRPr="009E4B35" w:rsidRDefault="00524BBD" w:rsidP="00524BBD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23.86</w:t>
            </w:r>
          </w:p>
        </w:tc>
      </w:tr>
    </w:tbl>
    <w:p w14:paraId="45439EF2" w14:textId="04CBB248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2BE7D3B4" w14:textId="77777777" w:rsidR="002A7616" w:rsidRPr="002A7616" w:rsidRDefault="002A7616" w:rsidP="009E4B35">
      <w:pPr>
        <w:spacing w:after="0" w:line="233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36D448BC" w14:textId="407D8F1B" w:rsidR="00B157A5" w:rsidRPr="00960B01" w:rsidRDefault="00B157A5" w:rsidP="009E4B35">
      <w:pPr>
        <w:spacing w:after="0" w:line="233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เมื่อพิจารณาครัวเรือนที่มีบ้านและที่อยู่เป็นของตัวเองของกลุ่มตัวอย่างในภาพรวม พบว่า กลุ่มตัวอย่างส่วนใหญ่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มีบ้านและที่อยู่เป็นของตนเองคิดเป็นร้อยละ </w:t>
      </w:r>
      <w:r w:rsidRPr="00960B01">
        <w:rPr>
          <w:rFonts w:ascii="TH SarabunPSK" w:eastAsia="Calibri" w:hAnsi="TH SarabunPSK" w:cs="TH SarabunPSK"/>
          <w:sz w:val="32"/>
          <w:szCs w:val="32"/>
        </w:rPr>
        <w:t>45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60B01">
        <w:rPr>
          <w:rFonts w:ascii="TH SarabunPSK" w:eastAsia="Calibri" w:hAnsi="TH SarabunPSK" w:cs="TH SarabunPSK"/>
          <w:sz w:val="32"/>
          <w:szCs w:val="32"/>
        </w:rPr>
        <w:t>10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 ของกลุ่มตัวอย่าง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ทั้งหมด แสดงให้เห็นว่า กลุ่มตัวอย่างแรงงานนอกระบบส่วนใหญ่มีความมั่นคงในด้านที่อยู่อาศัยต่ำ ทั้งนี้หากพิจารณารายจังหวัด พบว่า มีทั้งหมด 6 จังหวัด ที่กลุ่มตัวอย่างส่วนใหญ่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มีบ้านและที่อยู่เป็นของตนเอง ได้แก่ ปทุมธานี นครปฐม นนทบุรี สมุทรปราการ ฉะเชิงเทรา และสมุทรสาคร</w:t>
      </w:r>
    </w:p>
    <w:p w14:paraId="08F733AF" w14:textId="77777777" w:rsidR="00B157A5" w:rsidRPr="002A7616" w:rsidRDefault="00B157A5" w:rsidP="009E4B35">
      <w:pPr>
        <w:spacing w:after="0" w:line="233" w:lineRule="auto"/>
        <w:rPr>
          <w:rFonts w:ascii="TH SarabunPSK" w:hAnsi="TH SarabunPSK" w:cs="TH SarabunPSK"/>
          <w:sz w:val="20"/>
          <w:szCs w:val="20"/>
        </w:rPr>
      </w:pPr>
    </w:p>
    <w:p w14:paraId="0E867CD2" w14:textId="5B1AECA6" w:rsidR="00B157A5" w:rsidRDefault="00B157A5" w:rsidP="009E4B35">
      <w:pPr>
        <w:spacing w:after="0" w:line="233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6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ร้อยละของแรงงานนอกระบบที่เป็นคนพิการ</w:t>
      </w:r>
    </w:p>
    <w:p w14:paraId="32F58894" w14:textId="77777777" w:rsidR="009E4B35" w:rsidRPr="002A7616" w:rsidRDefault="009E4B35" w:rsidP="009E4B35">
      <w:pPr>
        <w:spacing w:after="0" w:line="233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586F3943" w14:textId="77777777" w:rsidR="00B157A5" w:rsidRPr="00960B01" w:rsidRDefault="00773479" w:rsidP="009E4B35">
      <w:pPr>
        <w:pStyle w:val="ListParagraph"/>
        <w:numPr>
          <w:ilvl w:val="0"/>
          <w:numId w:val="7"/>
        </w:numPr>
        <w:tabs>
          <w:tab w:val="left" w:pos="1276"/>
        </w:tabs>
        <w:spacing w:after="0" w:line="233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ร้อยละของแรงงานนอกระบบที่เป็นคนพิการและสภาพร่างกายปกติ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7CC0FA1C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42041A2E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326D2F81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รายได้ไม่เพียงพอ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21C424B5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รายได้เพียงพอ</w:t>
            </w:r>
          </w:p>
        </w:tc>
      </w:tr>
      <w:tr w:rsidR="00524BBD" w:rsidRPr="00D21AC6" w14:paraId="069AA7CA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247F385" w14:textId="284618B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6D55E5CB" w14:textId="242F827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99.38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35D8A98" w14:textId="4DADFD5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0.62</w:t>
            </w:r>
          </w:p>
        </w:tc>
      </w:tr>
      <w:tr w:rsidR="00524BBD" w:rsidRPr="00D21AC6" w14:paraId="2DD93C80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76239731" w14:textId="26DC6C6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E6C3673" w14:textId="7136E8E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99.80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871B92A" w14:textId="6290F48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0.20</w:t>
            </w:r>
          </w:p>
        </w:tc>
      </w:tr>
      <w:tr w:rsidR="00524BBD" w:rsidRPr="00D21AC6" w14:paraId="6F7AB45B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01F2D5D7" w14:textId="6E02A5F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5C025CB0" w14:textId="76A56E9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99.39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1AAC5FF" w14:textId="43904E8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0.61</w:t>
            </w:r>
          </w:p>
        </w:tc>
      </w:tr>
      <w:tr w:rsidR="00524BBD" w:rsidRPr="00D21AC6" w14:paraId="398B0E11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5165F667" w14:textId="1221696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FAAA442" w14:textId="26D4B45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99.77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606C65D2" w14:textId="49180C8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0.23</w:t>
            </w:r>
          </w:p>
        </w:tc>
      </w:tr>
      <w:tr w:rsidR="00524BBD" w:rsidRPr="00D21AC6" w14:paraId="5D6EF783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26A787C8" w14:textId="3AA49DF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0410C2D3" w14:textId="584CABD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99.95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120ED0DA" w14:textId="1068A61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0.05</w:t>
            </w:r>
          </w:p>
        </w:tc>
      </w:tr>
      <w:tr w:rsidR="00524BBD" w:rsidRPr="00D21AC6" w14:paraId="638FA2A9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51A3EE6" w14:textId="19B9153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5AEBBD05" w14:textId="6C702D7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99.96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0BF3CE3" w14:textId="268DB89A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0.04</w:t>
            </w:r>
          </w:p>
        </w:tc>
      </w:tr>
      <w:tr w:rsidR="00524BBD" w:rsidRPr="00D21AC6" w14:paraId="52CDEABD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18601134" w14:textId="25EFBB99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880A945" w14:textId="78FC934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99.53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3AEA8A71" w14:textId="0CAAFB9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0.47</w:t>
            </w:r>
          </w:p>
        </w:tc>
      </w:tr>
      <w:tr w:rsidR="00524BBD" w:rsidRPr="00D21AC6" w14:paraId="3531201A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40B33EC2" w14:textId="1681850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377B7A1C" w14:textId="01D91C7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99.55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170851A7" w14:textId="01268AB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0.45</w:t>
            </w:r>
          </w:p>
        </w:tc>
      </w:tr>
    </w:tbl>
    <w:p w14:paraId="5A76930A" w14:textId="51FEE20E" w:rsidR="00E469C7" w:rsidRPr="00CC6EB1" w:rsidRDefault="00E469C7" w:rsidP="009E4B35">
      <w:pPr>
        <w:spacing w:after="0" w:line="233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7F582A65" w14:textId="77777777" w:rsidR="00B157A5" w:rsidRPr="002A7616" w:rsidRDefault="00B157A5" w:rsidP="009E4B35">
      <w:pPr>
        <w:spacing w:after="0" w:line="233" w:lineRule="auto"/>
        <w:rPr>
          <w:rFonts w:ascii="TH SarabunPSK" w:hAnsi="TH SarabunPSK" w:cs="TH SarabunPSK"/>
          <w:sz w:val="20"/>
          <w:szCs w:val="20"/>
        </w:rPr>
      </w:pPr>
    </w:p>
    <w:p w14:paraId="63308B6F" w14:textId="487755FA" w:rsidR="002A7616" w:rsidRDefault="00B157A5" w:rsidP="002A7616">
      <w:pPr>
        <w:spacing w:after="0" w:line="233" w:lineRule="auto"/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>เมื่อพิจารณาสภาพร่างกายของกลุ่มตัวอย่างในภาพรวม พบว่า กลุ่มตัวอย่างแรงงานนอกระบบส่วนใหญ่ มีสภาพร่างกายปกติ คิดเป็นร้อยละ 99.</w:t>
      </w:r>
      <w:r w:rsidRPr="00960B01">
        <w:rPr>
          <w:rFonts w:ascii="TH SarabunPSK" w:hAnsi="TH SarabunPSK" w:cs="TH SarabunPSK"/>
          <w:sz w:val="32"/>
          <w:szCs w:val="32"/>
        </w:rPr>
        <w:t>55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แสดงให้เห็นว่า แรงงานนอกระบบส่วนใหญ่มีสภาพร่างกายปกติ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ทั้งนี้ หากพิจารณารายจังหวัด พบว่า กลุ่มตัวอย่างทั้ง 7 จังหวัด </w:t>
      </w:r>
      <w:r w:rsidRPr="00960B01">
        <w:rPr>
          <w:rFonts w:ascii="TH SarabunPSK" w:hAnsi="TH SarabunPSK" w:cs="TH SarabunPSK"/>
          <w:spacing w:val="-4"/>
          <w:sz w:val="32"/>
          <w:szCs w:val="32"/>
          <w:cs/>
        </w:rPr>
        <w:t>ส่วนใหญ่มีสภาพร่างกายปกติ ในขณะที่กลุ่มตัวอย่างในพื้นที่กรุงเทพฯ ที่มีสภาพร่างกายพิการมากที่สุด ฯ รองลงมาคือ จังหวัดนครปฐม</w:t>
      </w:r>
      <w:r w:rsidR="002A761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2A7616">
        <w:rPr>
          <w:rFonts w:ascii="TH SarabunPSK" w:hAnsi="TH SarabunPSK" w:cs="TH SarabunPSK"/>
          <w:spacing w:val="-4"/>
          <w:sz w:val="32"/>
          <w:szCs w:val="32"/>
        </w:rPr>
        <w:br w:type="page"/>
      </w:r>
    </w:p>
    <w:p w14:paraId="562FE8CF" w14:textId="77777777" w:rsidR="00B157A5" w:rsidRPr="00960B01" w:rsidRDefault="00B157A5" w:rsidP="009E4B35">
      <w:pPr>
        <w:spacing w:after="0" w:line="233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ตัวชี้วัดที่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7: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สภาพความพิการเปรียบเทียบกับความสามารถในการหารายได้</w:t>
      </w:r>
    </w:p>
    <w:p w14:paraId="07032EC2" w14:textId="44630C59" w:rsidR="00B157A5" w:rsidRDefault="00B157A5" w:rsidP="009E4B35">
      <w:pPr>
        <w:spacing w:after="0" w:line="233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 7.</w:t>
      </w:r>
      <w:r w:rsidRPr="00960B01">
        <w:rPr>
          <w:rFonts w:ascii="TH SarabunPSK" w:hAnsi="TH SarabunPSK" w:cs="TH SarabunPSK"/>
          <w:b/>
          <w:bCs/>
          <w:sz w:val="32"/>
          <w:szCs w:val="32"/>
          <w:u w:val="single"/>
        </w:rPr>
        <w:t>1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สภาพความพิการเปรียบเทียบกับรายได้</w:t>
      </w:r>
    </w:p>
    <w:p w14:paraId="26DD9E88" w14:textId="77777777" w:rsidR="009E4B35" w:rsidRPr="002A7616" w:rsidRDefault="009E4B35" w:rsidP="009E4B35">
      <w:pPr>
        <w:spacing w:after="0" w:line="233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20258EFD" w14:textId="77777777" w:rsidR="00B157A5" w:rsidRPr="00960B01" w:rsidRDefault="00B157A5" w:rsidP="009E4B35">
      <w:pPr>
        <w:pStyle w:val="ListParagraph"/>
        <w:numPr>
          <w:ilvl w:val="0"/>
          <w:numId w:val="7"/>
        </w:numPr>
        <w:tabs>
          <w:tab w:val="left" w:pos="1276"/>
        </w:tabs>
        <w:spacing w:after="0" w:line="233" w:lineRule="auto"/>
        <w:ind w:left="0" w:firstLine="0"/>
        <w:jc w:val="center"/>
        <w:rPr>
          <w:rFonts w:cs="TH SarabunPSK"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ร้อยละคนที่ไม่มีบัตรประจำตัวคนพิการในแต่ละช่วงรายได้</w:t>
      </w:r>
    </w:p>
    <w:tbl>
      <w:tblPr>
        <w:tblW w:w="79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60"/>
        <w:gridCol w:w="1980"/>
        <w:gridCol w:w="1980"/>
        <w:gridCol w:w="2000"/>
      </w:tblGrid>
      <w:tr w:rsidR="00B157A5" w:rsidRPr="009E4B35" w14:paraId="1F92DADF" w14:textId="77777777" w:rsidTr="00EA26E7">
        <w:trPr>
          <w:trHeight w:val="58"/>
          <w:tblHeader/>
          <w:jc w:val="center"/>
        </w:trPr>
        <w:tc>
          <w:tcPr>
            <w:tcW w:w="1960" w:type="dxa"/>
            <w:vMerge w:val="restart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EB3076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5960" w:type="dxa"/>
            <w:gridSpan w:val="3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8AF13AE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ช่วงของรายได้ (บาท/ต่อเดือน)</w:t>
            </w:r>
          </w:p>
        </w:tc>
      </w:tr>
      <w:tr w:rsidR="00B157A5" w:rsidRPr="009E4B35" w14:paraId="16339987" w14:textId="77777777" w:rsidTr="00EA26E7">
        <w:trPr>
          <w:trHeight w:val="58"/>
          <w:tblHeader/>
          <w:jc w:val="center"/>
        </w:trPr>
        <w:tc>
          <w:tcPr>
            <w:tcW w:w="0" w:type="auto"/>
            <w:vMerge/>
            <w:vAlign w:val="center"/>
            <w:hideMark/>
          </w:tcPr>
          <w:p w14:paraId="5FE35CA0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0654822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0 – 9,750</w:t>
            </w:r>
          </w:p>
        </w:tc>
        <w:tc>
          <w:tcPr>
            <w:tcW w:w="198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88D0A4E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9,751 – 15,000</w:t>
            </w:r>
          </w:p>
        </w:tc>
        <w:tc>
          <w:tcPr>
            <w:tcW w:w="200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D136E5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มากกว่า 15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,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000</w:t>
            </w:r>
          </w:p>
        </w:tc>
      </w:tr>
      <w:tr w:rsidR="00B157A5" w:rsidRPr="009E4B35" w14:paraId="511D3EBA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4959B92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กรุงเทพ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A7E0D7A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56.69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D7C834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11.81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128464A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31.50</w:t>
            </w:r>
          </w:p>
        </w:tc>
      </w:tr>
      <w:tr w:rsidR="00B157A5" w:rsidRPr="009E4B35" w14:paraId="1F48E93A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FC4819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E66E1D1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53.85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F1D6A2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15.38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C3D82C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30.77</w:t>
            </w:r>
          </w:p>
        </w:tc>
      </w:tr>
      <w:tr w:rsidR="00B157A5" w:rsidRPr="009E4B35" w14:paraId="1CCB4A2C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B28165C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EE9B6A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65.63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CD2319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6.25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C85E02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28.12</w:t>
            </w:r>
          </w:p>
        </w:tc>
      </w:tr>
      <w:tr w:rsidR="00B157A5" w:rsidRPr="009E4B35" w14:paraId="2091F63D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E92C7D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55C7B39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70.00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EFFBF2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10.00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A13C46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20.00</w:t>
            </w:r>
          </w:p>
        </w:tc>
      </w:tr>
      <w:tr w:rsidR="00B157A5" w:rsidRPr="009E4B35" w14:paraId="5C60351C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A04D77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2C896C4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33.33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4C8A16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33.33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75A4043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33.33</w:t>
            </w:r>
          </w:p>
        </w:tc>
      </w:tr>
      <w:tr w:rsidR="00B157A5" w:rsidRPr="009E4B35" w14:paraId="331B23D1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1E26D3A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6854628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50.00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1E11838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50.00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36ACBDA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0.00</w:t>
            </w:r>
          </w:p>
        </w:tc>
      </w:tr>
      <w:tr w:rsidR="00B157A5" w:rsidRPr="009E4B35" w14:paraId="1EEA2B92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39D68D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CE8BFF4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85.71</w:t>
            </w:r>
          </w:p>
        </w:tc>
        <w:tc>
          <w:tcPr>
            <w:tcW w:w="198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18E097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4.76</w:t>
            </w:r>
          </w:p>
        </w:tc>
        <w:tc>
          <w:tcPr>
            <w:tcW w:w="20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6CB861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9.52</w:t>
            </w:r>
          </w:p>
        </w:tc>
      </w:tr>
      <w:tr w:rsidR="00B157A5" w:rsidRPr="009E4B35" w14:paraId="307F3CE3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963AB6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98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6571435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59.71</w:t>
            </w:r>
          </w:p>
        </w:tc>
        <w:tc>
          <w:tcPr>
            <w:tcW w:w="198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5AF2904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11.01</w:t>
            </w:r>
          </w:p>
        </w:tc>
        <w:tc>
          <w:tcPr>
            <w:tcW w:w="200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BC570A6" w14:textId="77777777" w:rsidR="00B157A5" w:rsidRPr="009E4B35" w:rsidRDefault="00B157A5" w:rsidP="009E4B35">
            <w:pPr>
              <w:spacing w:after="0" w:line="233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29.28</w:t>
            </w:r>
          </w:p>
        </w:tc>
      </w:tr>
    </w:tbl>
    <w:p w14:paraId="5D3FD632" w14:textId="5CD4C42E" w:rsidR="009E4B35" w:rsidRDefault="00E469C7" w:rsidP="009E4B35">
      <w:pPr>
        <w:spacing w:after="0" w:line="233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9E4B35">
        <w:rPr>
          <w:rFonts w:ascii="TH SarabunPSK" w:hAnsi="TH SarabunPSK" w:cs="TH SarabunPSK" w:hint="cs"/>
          <w:sz w:val="28"/>
          <w:cs/>
        </w:rPr>
        <w:t xml:space="preserve"> </w:t>
      </w:r>
    </w:p>
    <w:p w14:paraId="697707E7" w14:textId="77777777" w:rsidR="002A7616" w:rsidRPr="002A7616" w:rsidRDefault="002A7616" w:rsidP="009E4B35">
      <w:pPr>
        <w:spacing w:after="0" w:line="233" w:lineRule="auto"/>
        <w:rPr>
          <w:rFonts w:ascii="TH SarabunPSK" w:hAnsi="TH SarabunPSK" w:cs="TH SarabunPSK"/>
          <w:sz w:val="20"/>
          <w:szCs w:val="20"/>
          <w:cs/>
        </w:rPr>
      </w:pPr>
    </w:p>
    <w:p w14:paraId="37B55EF7" w14:textId="6B0A6A3E" w:rsidR="00B157A5" w:rsidRPr="00960B01" w:rsidRDefault="00B157A5" w:rsidP="009E4B35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60B01">
        <w:rPr>
          <w:rFonts w:ascii="TH SarabunPSK" w:eastAsia="Calibri" w:hAnsi="TH SarabunPSK" w:cs="TH SarabunPSK"/>
          <w:sz w:val="32"/>
          <w:szCs w:val="32"/>
          <w:cs/>
        </w:rPr>
        <w:t>เมื่อพิจารณากลุ่มตัวอย่างที่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สภาพร่างกายพิการและ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ไม่มีบัตรประจำตัวคนพิการในแต่ละช่วงรายได้ของกลุ่มตัวอย่างในภาพรวม พบว่า กลุ่มตัวอย่างแรงงานนอกระบบส่วนใหญ่ 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ที่</w:t>
      </w:r>
      <w:r w:rsidR="009E4B35">
        <w:rPr>
          <w:rFonts w:ascii="TH SarabunPSK" w:hAnsi="TH SarabunPSK" w:cs="TH SarabunPSK"/>
          <w:sz w:val="32"/>
          <w:szCs w:val="32"/>
          <w:cs/>
        </w:rPr>
        <w:t>มีรายได้ตั้งแต่ 0 -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9,750 บาท/เดือน เป็นกลุ่มแรงงานนอกระบบที่มีสภาพร่างกายพิการแต่ไม่มีบัตรประจำตัวคนพิการ คิดเป็นร้อยละ 59.71 ของกลุ่มตัวอย่างที่มีสภาพร่างกายพิการแต่ไม่มีบัตรประจำตัวคนพิการทั้งหมด แสดงให้เห็นว่า 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แรงงานนอกระบบที่สภาพร่างกายพิการแต่ไม่มีบัตรประจำตัวคนพิการส่วนใหญ่มีรายได้น้อยกว่ารายได้ขั้นต่ำ ทั้งนี้หากพิจารณารายจังหวัด พบว่า มีทั้งหมด 7 จังหวัด 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ที่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ที่สภาพร่างกายพิการแต่ไม่มีบัตรประจำตัวคนพิการส่วนใหญ่มีรายได้น้อยกว่ารายได้ขั้นต่ำ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เช่นกัน</w:t>
      </w:r>
    </w:p>
    <w:p w14:paraId="4408FBDA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27B2B709" w14:textId="608CA969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 7.</w:t>
      </w:r>
      <w:r w:rsidRPr="00960B01">
        <w:rPr>
          <w:rFonts w:ascii="TH SarabunPSK" w:hAnsi="TH SarabunPSK" w:cs="TH SarabunPSK"/>
          <w:b/>
          <w:bCs/>
          <w:sz w:val="32"/>
          <w:szCs w:val="32"/>
          <w:u w:val="single"/>
        </w:rPr>
        <w:t>2</w:t>
      </w: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สภาพความพิการเปรียบเทียบกับความเพียงพอของรายได้</w:t>
      </w:r>
    </w:p>
    <w:p w14:paraId="0F4C0075" w14:textId="77777777" w:rsidR="009E4B35" w:rsidRPr="002A7616" w:rsidRDefault="009E4B35" w:rsidP="009E4B35">
      <w:pPr>
        <w:spacing w:after="0" w:line="240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0E2489C6" w14:textId="77777777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ร้อยละคนที่ไม่มีบัตรประจำตัวคนพิการเปรียบเทียบกับความเพียงพอของรายได้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524BBD" w:rsidRPr="00D21AC6" w14:paraId="19A4056D" w14:textId="77777777" w:rsidTr="00524BBD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641EFBD5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13AFF532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รายได้ไม่เพียงพอ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605E3855" w14:textId="77777777" w:rsidR="00524BBD" w:rsidRPr="00D21AC6" w:rsidRDefault="00524BBD" w:rsidP="00524BBD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รายได้เพียงพอ</w:t>
            </w:r>
          </w:p>
        </w:tc>
      </w:tr>
      <w:tr w:rsidR="00524BBD" w:rsidRPr="00D21AC6" w14:paraId="4F9523B9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470D354" w14:textId="0A0106EA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7682837" w14:textId="28B201F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74.02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31DB92A2" w14:textId="66BD4E0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25.98</w:t>
            </w:r>
          </w:p>
        </w:tc>
      </w:tr>
      <w:tr w:rsidR="00524BBD" w:rsidRPr="00D21AC6" w14:paraId="7B7B22E2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27884600" w14:textId="23FC2E4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31F24704" w14:textId="45508C4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84.62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369B3633" w14:textId="2F6C1B2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15.38</w:t>
            </w:r>
          </w:p>
        </w:tc>
      </w:tr>
      <w:tr w:rsidR="00524BBD" w:rsidRPr="00D21AC6" w14:paraId="31EFE46F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3DF62892" w14:textId="7EDC54FE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77F353E" w14:textId="0238FC35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56.25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62A5AF2" w14:textId="554BF8CF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43.75</w:t>
            </w:r>
          </w:p>
        </w:tc>
      </w:tr>
      <w:tr w:rsidR="00524BBD" w:rsidRPr="00D21AC6" w14:paraId="77BBC41B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5B1B4D17" w14:textId="131E149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169523B" w14:textId="523FD1D1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80.00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00848A56" w14:textId="2BEB4740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20.00</w:t>
            </w:r>
          </w:p>
        </w:tc>
      </w:tr>
      <w:tr w:rsidR="00524BBD" w:rsidRPr="00D21AC6" w14:paraId="60C69809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95F28DB" w14:textId="6F7F0BE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52AF5843" w14:textId="7E22265A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66.67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BD9E22D" w14:textId="7925C18B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33.33</w:t>
            </w:r>
          </w:p>
        </w:tc>
      </w:tr>
      <w:tr w:rsidR="00524BBD" w:rsidRPr="00D21AC6" w14:paraId="68F77C1B" w14:textId="77777777" w:rsidTr="00524BBD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3DC37A3F" w14:textId="7705C90D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0F3588B9" w14:textId="54A2D1A3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100.00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13CADFC6" w14:textId="1A51CBB7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0.00</w:t>
            </w:r>
          </w:p>
        </w:tc>
      </w:tr>
      <w:tr w:rsidR="00524BBD" w:rsidRPr="00D21AC6" w14:paraId="7D640D2B" w14:textId="77777777" w:rsidTr="00524BBD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960F517" w14:textId="6EC116D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7A77908" w14:textId="7F8841C2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52.38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EDADD2F" w14:textId="6FCEB208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47.62</w:t>
            </w:r>
          </w:p>
        </w:tc>
      </w:tr>
      <w:tr w:rsidR="00524BBD" w:rsidRPr="00D21AC6" w14:paraId="0D8DCD62" w14:textId="77777777" w:rsidTr="00524BBD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025A1433" w14:textId="3C11E66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54C59974" w14:textId="1B943B46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70.72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3B9CE86F" w14:textId="7F823AE4" w:rsidR="00524BBD" w:rsidRPr="00D21AC6" w:rsidRDefault="00524BBD" w:rsidP="00524BBD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29.28</w:t>
            </w:r>
          </w:p>
        </w:tc>
      </w:tr>
    </w:tbl>
    <w:p w14:paraId="394B0DBC" w14:textId="77777777" w:rsidR="00524BBD" w:rsidRPr="002A7616" w:rsidRDefault="00524BBD" w:rsidP="00E469C7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4D78A205" w14:textId="7B71014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0C453FC4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2B955E5B" w14:textId="373EEDFB" w:rsidR="009E4B35" w:rsidRDefault="00B157A5" w:rsidP="002A761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</w:rPr>
      </w:pPr>
      <w:r w:rsidRPr="00960B01">
        <w:rPr>
          <w:rFonts w:ascii="TH SarabunPSK" w:eastAsia="Calibri" w:hAnsi="TH SarabunPSK" w:cs="TH SarabunPSK"/>
          <w:sz w:val="32"/>
          <w:szCs w:val="32"/>
          <w:cs/>
        </w:rPr>
        <w:t>เมื่อพิจารณากลุ่มตัวอย่างที่มีสภาพร่างกายพิการ และไม่มีบัตรประจำตัวคนพิการเปรียบเทียบกับความเพียงพอของรายได้ของกลุ่มตัวอย่างในภาพรวม พบว่า แรงงานนอกระบบที่ไม่มีบัตรประจำตัวคนพิการ ส่วนใหญ่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มีรายได้ไม่เพียงพอคิดเป็นร้อยละ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70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72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กลุ่มตัวอย่างที่มีสภาพร่างกายพิการ และไม่มีบัตรประจำตัวคนพิการ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แสดงให้เห็นว่า 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แรงงานนอกระบบที่สภาพร่างกายพิการและไม่มีบัตรประจำตัวคนพิการส่วนใหญ่มีรายได้ไม่เพียงพอ ทั้งนี้หากพิจารณารายจังหวัด พบว่า มีทั้งหมด 7 จังหวัด 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ที่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แรงงานนอกระบบที่สภาพร่างกายพิการและไม่มีบัตรประจำตัวคนพิการส่วนใหญ่มีรายได้ไม่เพียงพอ</w:t>
      </w:r>
      <w:r w:rsidRPr="00960B01">
        <w:rPr>
          <w:rFonts w:ascii="TH SarabunPSK" w:eastAsia="Calibri" w:hAnsi="TH SarabunPSK" w:cs="TH SarabunPSK" w:hint="cs"/>
          <w:sz w:val="32"/>
          <w:szCs w:val="32"/>
          <w:cs/>
        </w:rPr>
        <w:t>เช่นกัน</w:t>
      </w:r>
      <w:r w:rsidR="002A76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9E4B35">
        <w:rPr>
          <w:rFonts w:ascii="TH SarabunPSK" w:hAnsi="TH SarabunPSK" w:cs="TH SarabunPSK"/>
          <w:b/>
          <w:bCs/>
        </w:rPr>
        <w:br w:type="page"/>
      </w:r>
    </w:p>
    <w:p w14:paraId="0BA91BA1" w14:textId="68C01292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ตัวชี้วัดที่ 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>8: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ร้อยละของแรงงานนอกระบบที่มีโรคประจำตัว</w:t>
      </w:r>
    </w:p>
    <w:p w14:paraId="32956AE3" w14:textId="77777777" w:rsidR="009E4B35" w:rsidRPr="002A7616" w:rsidRDefault="009E4B35" w:rsidP="009E4B35">
      <w:pPr>
        <w:spacing w:after="0" w:line="240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7195AD9A" w14:textId="77777777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ร้อยละของแรงงานนอกระบบที่มีโรคประจำตัว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D21AC6" w:rsidRPr="00D21AC6" w14:paraId="5A0482AE" w14:textId="77777777" w:rsidTr="00D21AC6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16FB7535" w14:textId="77777777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47CC250E" w14:textId="77777777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รายได้ไม่เพียงพอ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7DB669C4" w14:textId="77777777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รายได้เพียงพอ</w:t>
            </w:r>
          </w:p>
        </w:tc>
      </w:tr>
      <w:tr w:rsidR="00D21AC6" w:rsidRPr="00D21AC6" w14:paraId="57DCA5DB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A163E6D" w14:textId="2E25F974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4265C70C" w14:textId="7A650395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92.48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5591DD1E" w14:textId="1C07E5EC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7.52</w:t>
            </w:r>
          </w:p>
        </w:tc>
      </w:tr>
      <w:tr w:rsidR="00D21AC6" w:rsidRPr="00D21AC6" w14:paraId="5B35AA4B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46D3BA38" w14:textId="5203E461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439BD341" w14:textId="66E876FC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54.28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C044771" w14:textId="78CDAFD6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45.72</w:t>
            </w:r>
          </w:p>
        </w:tc>
      </w:tr>
      <w:tr w:rsidR="00D21AC6" w:rsidRPr="00D21AC6" w14:paraId="31EE532B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34D2DCD5" w14:textId="6E6EB92D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86EAC33" w14:textId="5A5F5609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73.12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8D0EBAE" w14:textId="0C43AF6D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26.88</w:t>
            </w:r>
          </w:p>
        </w:tc>
      </w:tr>
      <w:tr w:rsidR="00D21AC6" w:rsidRPr="00D21AC6" w14:paraId="7A498C5D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EF9741C" w14:textId="6D2CC360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62E827B1" w14:textId="43A61C0C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69.65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7F47A31D" w14:textId="409E5AA3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30.35</w:t>
            </w:r>
          </w:p>
        </w:tc>
      </w:tr>
      <w:tr w:rsidR="00D21AC6" w:rsidRPr="00D21AC6" w14:paraId="67F3C18F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29ABD4C" w14:textId="4D09A751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355D1401" w14:textId="5CC93F32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69.74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4ED54CE5" w14:textId="66A73448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30.26</w:t>
            </w:r>
          </w:p>
        </w:tc>
      </w:tr>
      <w:tr w:rsidR="00D21AC6" w:rsidRPr="00D21AC6" w14:paraId="54909A4B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D557906" w14:textId="4E059805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23108824" w14:textId="4143365D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66.27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C437FF4" w14:textId="15DD4557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33.73</w:t>
            </w:r>
          </w:p>
        </w:tc>
      </w:tr>
      <w:tr w:rsidR="00D21AC6" w:rsidRPr="00D21AC6" w14:paraId="35942937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4A7C033E" w14:textId="49EF8D19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12952CC1" w14:textId="0357AC81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62.36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7FE2A9AC" w14:textId="63743E26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</w:rPr>
              <w:t>37.64</w:t>
            </w:r>
          </w:p>
        </w:tc>
      </w:tr>
      <w:tr w:rsidR="00D21AC6" w:rsidRPr="00D21AC6" w14:paraId="75BCA69C" w14:textId="77777777" w:rsidTr="00D21AC6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0FFDF508" w14:textId="5D85C1FB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1CADE36A" w14:textId="27A82F2E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79.71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55FA1320" w14:textId="3B288397" w:rsidR="00D21AC6" w:rsidRPr="00D21AC6" w:rsidRDefault="00D21AC6" w:rsidP="00D21AC6">
            <w:pPr>
              <w:jc w:val="center"/>
              <w:rPr>
                <w:sz w:val="22"/>
              </w:rPr>
            </w:pPr>
            <w:r w:rsidRPr="009E4B35">
              <w:rPr>
                <w:b/>
                <w:bCs/>
                <w:sz w:val="24"/>
                <w:szCs w:val="24"/>
                <w:cs/>
              </w:rPr>
              <w:t>20.29</w:t>
            </w:r>
          </w:p>
        </w:tc>
      </w:tr>
    </w:tbl>
    <w:p w14:paraId="15C0583E" w14:textId="5C845589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6ACA9D63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7A04D427" w14:textId="77777777" w:rsidR="00B157A5" w:rsidRPr="00960B01" w:rsidRDefault="00B157A5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เมื่อพิจาณาแรงงานนอกระบบที่มีโรคประจำตัวของกลุ่มตัวอย่างในภาพรวม พบว่า กลุ่มตัวอย่างแรงงานนอกระบบส่วนใหญ่ไม่มีโรคประจำตัว คิดเป็นร้อยละ 79.71 ของกลุ่มตัวอย่างทั้งหมด ในขณะที่แรงงานนอกระบบที่มีโรคประจำตัวมี 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20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29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แสดงให้เห็นว่า กลุ่มแรงงานนอกระบบส่วนใหญ่ไม่มีปัญหาด้านสุขภาพ ทั้งนี้หากพิจารณารายจังหวัด พบว่า กลุ่มตัวอย่างในแต่ละจังหวัดส่วนใหญ่ไม่มีโรคประจำตัว โดยกลุ่มตัวอย่างในกรุงเทพฯ ไม่มีโรคประจำตัวมากที่สุด คิดเป็นร้อยละ 92.48 ของกลุ่มตัวอย่างพื้นที่กรุงเทพฯ ในทางกลับกัน กลุ่มตัวอย่างในจังหวัดปทุมธานี มีโรคประจำตัวมาก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960B01">
        <w:rPr>
          <w:rFonts w:ascii="TH SarabunPSK" w:hAnsi="TH SarabunPSK" w:cs="TH SarabunPSK"/>
          <w:sz w:val="32"/>
          <w:szCs w:val="32"/>
          <w:cs/>
        </w:rPr>
        <w:t>สุดคิดเป็นร้อยละ 45.72 ของกลุ่มตัวอย่างในจังหวัดปทุมธานี</w:t>
      </w:r>
    </w:p>
    <w:p w14:paraId="264BC7B1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44389DF4" w14:textId="77777777" w:rsidR="00B157A5" w:rsidRPr="00960B01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9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ปัญหาสุขภาพเปรียบเทียบกับความสามารถในการหารายได้</w:t>
      </w:r>
    </w:p>
    <w:p w14:paraId="4B106C83" w14:textId="77777777" w:rsidR="00E86C2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 9.</w:t>
      </w:r>
      <w:r w:rsidRPr="00960B01">
        <w:rPr>
          <w:rFonts w:ascii="TH SarabunPSK" w:hAnsi="TH SarabunPSK" w:cs="TH SarabunPSK"/>
          <w:b/>
          <w:bCs/>
          <w:sz w:val="32"/>
          <w:szCs w:val="32"/>
          <w:u w:val="single"/>
        </w:rPr>
        <w:t>1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ปัญหาสุขภาพเปรียบเทียบกับรายได้</w:t>
      </w:r>
    </w:p>
    <w:p w14:paraId="46ACF53C" w14:textId="77777777" w:rsidR="009E4B35" w:rsidRPr="002A7616" w:rsidRDefault="009E4B35" w:rsidP="009E4B35">
      <w:pPr>
        <w:pStyle w:val="ListParagraph"/>
        <w:tabs>
          <w:tab w:val="left" w:pos="1276"/>
        </w:tabs>
        <w:spacing w:after="0" w:line="240" w:lineRule="auto"/>
        <w:ind w:left="0"/>
        <w:rPr>
          <w:rFonts w:cs="TH SarabunPSK"/>
          <w:sz w:val="20"/>
          <w:szCs w:val="20"/>
        </w:rPr>
      </w:pPr>
    </w:p>
    <w:p w14:paraId="6B318F9D" w14:textId="1283003E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ร้อยละกลุ่มตัวอย่างที่มีโรคประจำตัวในแต่ละช่วงรายได้</w:t>
      </w:r>
    </w:p>
    <w:tbl>
      <w:tblPr>
        <w:tblW w:w="7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44"/>
        <w:gridCol w:w="1803"/>
        <w:gridCol w:w="1804"/>
        <w:gridCol w:w="1804"/>
      </w:tblGrid>
      <w:tr w:rsidR="00B157A5" w:rsidRPr="009E4B35" w14:paraId="5BDBC372" w14:textId="77777777" w:rsidTr="00EA26E7">
        <w:trPr>
          <w:trHeight w:val="157"/>
          <w:jc w:val="center"/>
        </w:trPr>
        <w:tc>
          <w:tcPr>
            <w:tcW w:w="1944" w:type="dxa"/>
            <w:vMerge w:val="restart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5F7225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5411" w:type="dxa"/>
            <w:gridSpan w:val="3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AAD5E0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ช่วงของรายได้ (บาท/ต่อเดือน)</w:t>
            </w:r>
          </w:p>
        </w:tc>
      </w:tr>
      <w:tr w:rsidR="00B157A5" w:rsidRPr="009E4B35" w14:paraId="7F75D3DE" w14:textId="77777777" w:rsidTr="00EA26E7">
        <w:trPr>
          <w:trHeight w:val="165"/>
          <w:jc w:val="center"/>
        </w:trPr>
        <w:tc>
          <w:tcPr>
            <w:tcW w:w="0" w:type="auto"/>
            <w:vMerge/>
            <w:vAlign w:val="center"/>
            <w:hideMark/>
          </w:tcPr>
          <w:p w14:paraId="18E5DAC9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803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0719D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0 – 9,750</w:t>
            </w:r>
          </w:p>
        </w:tc>
        <w:tc>
          <w:tcPr>
            <w:tcW w:w="1804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7788F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9,751 – 15,000</w:t>
            </w:r>
          </w:p>
        </w:tc>
        <w:tc>
          <w:tcPr>
            <w:tcW w:w="1804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CDBA6D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มากกว่า 15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,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000</w:t>
            </w:r>
          </w:p>
        </w:tc>
      </w:tr>
      <w:tr w:rsidR="00B157A5" w:rsidRPr="009E4B35" w14:paraId="53D294AD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64DD78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กรุงเทพ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52DEE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67.28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3E94A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23.17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4DA3FE8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9.55</w:t>
            </w:r>
          </w:p>
        </w:tc>
      </w:tr>
      <w:tr w:rsidR="00B157A5" w:rsidRPr="009E4B35" w14:paraId="00675929" w14:textId="77777777" w:rsidTr="00EA26E7">
        <w:trPr>
          <w:trHeight w:val="206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9E922E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E5AC6AD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32.35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84BE2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64.94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E7EC56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2.71</w:t>
            </w:r>
          </w:p>
        </w:tc>
      </w:tr>
      <w:tr w:rsidR="00B157A5" w:rsidRPr="009E4B35" w14:paraId="6D9FB4CF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7D4267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0D4F315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38.09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47E4FE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57.56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CBB306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4.35</w:t>
            </w:r>
          </w:p>
        </w:tc>
      </w:tr>
      <w:tr w:rsidR="00B157A5" w:rsidRPr="009E4B35" w14:paraId="050FAEA6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2E85BE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71AFD7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44.80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179C54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49.07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92C80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6.13</w:t>
            </w:r>
          </w:p>
        </w:tc>
      </w:tr>
      <w:tr w:rsidR="00B157A5" w:rsidRPr="009E4B35" w14:paraId="661916D7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ABD97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CC1944C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44.65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963160D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50.41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51E709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4.94</w:t>
            </w:r>
          </w:p>
        </w:tc>
      </w:tr>
      <w:tr w:rsidR="00B157A5" w:rsidRPr="009E4B35" w14:paraId="79020B00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8E1663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4FDBD77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42.90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55A4E7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51.96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4818CC5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5.14</w:t>
            </w:r>
          </w:p>
        </w:tc>
      </w:tr>
      <w:tr w:rsidR="00B157A5" w:rsidRPr="009E4B35" w14:paraId="1EB07ECD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E6CE9F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803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359C42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61.72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5C741A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34.70</w:t>
            </w:r>
          </w:p>
        </w:tc>
        <w:tc>
          <w:tcPr>
            <w:tcW w:w="1804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2E2E3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3.58</w:t>
            </w:r>
          </w:p>
        </w:tc>
      </w:tr>
      <w:tr w:rsidR="00B157A5" w:rsidRPr="009E4B35" w14:paraId="1E25E0CE" w14:textId="77777777" w:rsidTr="00EA26E7">
        <w:trPr>
          <w:trHeight w:val="157"/>
          <w:jc w:val="center"/>
        </w:trPr>
        <w:tc>
          <w:tcPr>
            <w:tcW w:w="1944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FD519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803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82F125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47.22</w:t>
            </w:r>
          </w:p>
        </w:tc>
        <w:tc>
          <w:tcPr>
            <w:tcW w:w="1804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E0B987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47.48</w:t>
            </w:r>
          </w:p>
        </w:tc>
        <w:tc>
          <w:tcPr>
            <w:tcW w:w="1804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83A42E9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5.30</w:t>
            </w:r>
          </w:p>
        </w:tc>
      </w:tr>
    </w:tbl>
    <w:p w14:paraId="2BAD92F6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4AA0F304" w14:textId="77777777" w:rsidR="002A7616" w:rsidRPr="002A7616" w:rsidRDefault="002A7616" w:rsidP="009E4B3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4ACF114A" w14:textId="13D80ADB" w:rsidR="002A7616" w:rsidRDefault="00B157A5" w:rsidP="002A761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เมื่อพิจารณากลุ่มตัวอย่างที่มีโรคประจำตัวในแต่ละช่วงรายได้ของกลุ่มตัวอย่างในภาพรวม พบว่า กลุ่มตัวอย่างแรงงานนอกระบบที่มีรายได้ระหว่าง </w:t>
      </w:r>
      <w:r w:rsidRPr="00960B01">
        <w:rPr>
          <w:rFonts w:ascii="TH SarabunPSK" w:hAnsi="TH SarabunPSK" w:cs="TH SarabunPSK"/>
          <w:sz w:val="32"/>
          <w:szCs w:val="32"/>
        </w:rPr>
        <w:t xml:space="preserve">9,751 </w:t>
      </w:r>
      <w:r w:rsidR="009E4B35">
        <w:rPr>
          <w:rFonts w:ascii="TH SarabunPSK" w:hAnsi="TH SarabunPSK" w:cs="TH SarabunPSK" w:hint="cs"/>
          <w:sz w:val="32"/>
          <w:szCs w:val="32"/>
          <w:cs/>
        </w:rPr>
        <w:t>-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</w:rPr>
        <w:t xml:space="preserve">15,000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บาท/เดือน เป็นกลุ่มตัวอย่างที่มีโรคประจำตัวมากที่สุด คิดเป็นร้อยละ </w:t>
      </w:r>
      <w:r w:rsidRPr="00960B01">
        <w:rPr>
          <w:rFonts w:ascii="TH SarabunPSK" w:eastAsia="Calibri" w:hAnsi="TH SarabunPSK" w:cs="TH SarabunPSK"/>
          <w:sz w:val="32"/>
          <w:szCs w:val="32"/>
        </w:rPr>
        <w:t>47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60B01">
        <w:rPr>
          <w:rFonts w:ascii="TH SarabunPSK" w:eastAsia="Calibri" w:hAnsi="TH SarabunPSK" w:cs="TH SarabunPSK"/>
          <w:sz w:val="32"/>
          <w:szCs w:val="32"/>
        </w:rPr>
        <w:t>48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  <w:cs/>
        </w:rPr>
        <w:t>ของกลุ่มตัวอย่างที่มีโรคประจำตัวทั้งหมด แสดงให้เห็นว่าแรงงานนอกระบบทั้งหมดที่มีโรคประจำตัวส่วนใหญ่มีรายได้มากกว่ารายได้ขั้นต่ำ</w:t>
      </w:r>
      <w:r w:rsidRPr="00960B01">
        <w:rPr>
          <w:rFonts w:ascii="TH SarabunPSK" w:hAnsi="TH SarabunPSK" w:cs="TH SarabunPSK"/>
          <w:sz w:val="32"/>
          <w:szCs w:val="32"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  <w:cs/>
        </w:rPr>
        <w:t>ทั้งนี้หากพิจารณารายจังหวัด พบว่า มี 5 จังหวัด ที่กลุ่มตัวอย่างส่วนใหญ่มีรายได้ระหว่าง 9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751 </w:t>
      </w:r>
      <w:r w:rsidR="009E4B35">
        <w:rPr>
          <w:rFonts w:ascii="TH SarabunPSK" w:hAnsi="TH SarabunPSK" w:cs="TH SarabunPSK" w:hint="cs"/>
          <w:sz w:val="32"/>
          <w:szCs w:val="32"/>
          <w:cs/>
        </w:rPr>
        <w:t>-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15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000 บาท/เดือน ได้แก่ ปทุมธานี นครปฐม นนทบุรี สมุทรปราการ ฉะเชิงเทรา และสมุทรสาคร</w:t>
      </w:r>
      <w:r w:rsidR="002A7616">
        <w:rPr>
          <w:rFonts w:ascii="TH SarabunPSK" w:hAnsi="TH SarabunPSK" w:cs="TH SarabunPSK"/>
          <w:sz w:val="32"/>
          <w:szCs w:val="32"/>
        </w:rPr>
        <w:t xml:space="preserve"> </w:t>
      </w:r>
      <w:r w:rsidR="002A7616">
        <w:rPr>
          <w:rFonts w:ascii="TH SarabunPSK" w:hAnsi="TH SarabunPSK" w:cs="TH SarabunPSK"/>
          <w:sz w:val="32"/>
          <w:szCs w:val="32"/>
        </w:rPr>
        <w:br w:type="page"/>
      </w:r>
    </w:p>
    <w:p w14:paraId="760A04EE" w14:textId="2245540B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>ตัวชี้วัดที่ 9.2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ปัญหาสุขภาพเปรียบเทียบกับความเพียงพอของรายได้ </w:t>
      </w:r>
    </w:p>
    <w:p w14:paraId="58B5DBD2" w14:textId="77777777" w:rsidR="009E4B35" w:rsidRPr="002A7616" w:rsidRDefault="009E4B3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6C10F3" w14:textId="77777777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ร้อยละกลุ่มตัวอย่างที่มีโรคประจำตัว และมีรายได้เพียงพอ/ไม่เพียงพอ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D21AC6" w:rsidRPr="00D21AC6" w14:paraId="1F215004" w14:textId="77777777" w:rsidTr="00D21AC6">
        <w:trPr>
          <w:jc w:val="center"/>
        </w:trPr>
        <w:tc>
          <w:tcPr>
            <w:tcW w:w="3005" w:type="dxa"/>
            <w:shd w:val="clear" w:color="auto" w:fill="8BD98B"/>
            <w:vAlign w:val="center"/>
          </w:tcPr>
          <w:p w14:paraId="4358627D" w14:textId="78B2B795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จังหวัด</w:t>
            </w:r>
          </w:p>
        </w:tc>
        <w:tc>
          <w:tcPr>
            <w:tcW w:w="3005" w:type="dxa"/>
            <w:shd w:val="clear" w:color="auto" w:fill="8BD98B"/>
            <w:vAlign w:val="center"/>
          </w:tcPr>
          <w:p w14:paraId="30C72F53" w14:textId="7B39C92F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รายได้ไม่เพียงพอ</w:t>
            </w:r>
          </w:p>
        </w:tc>
        <w:tc>
          <w:tcPr>
            <w:tcW w:w="3006" w:type="dxa"/>
            <w:shd w:val="clear" w:color="auto" w:fill="8BD98B"/>
            <w:vAlign w:val="center"/>
          </w:tcPr>
          <w:p w14:paraId="646F5BCA" w14:textId="72E80C3A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รายได้เพียงพอ</w:t>
            </w:r>
          </w:p>
        </w:tc>
      </w:tr>
      <w:tr w:rsidR="00D21AC6" w:rsidRPr="00D21AC6" w14:paraId="4CFF65A6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5C07780D" w14:textId="18206990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กรุงเทพฯ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25957952" w14:textId="2E7E81EB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57.01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725BF629" w14:textId="464AEE96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42.99</w:t>
            </w:r>
          </w:p>
        </w:tc>
      </w:tr>
      <w:tr w:rsidR="00D21AC6" w:rsidRPr="00D21AC6" w14:paraId="6C012550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7CEB7ABA" w14:textId="2D123463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ปทุมธานี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0D02136" w14:textId="2E7072C3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95.83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7B970754" w14:textId="2AEF708B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4.17</w:t>
            </w:r>
          </w:p>
        </w:tc>
      </w:tr>
      <w:tr w:rsidR="00D21AC6" w:rsidRPr="00D21AC6" w14:paraId="457B21A0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126A1B4" w14:textId="3A2C8DBC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นครปฐม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72166941" w14:textId="5A462F1A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78.31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60D0CDFC" w14:textId="5189CF10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21.69</w:t>
            </w:r>
          </w:p>
        </w:tc>
      </w:tr>
      <w:tr w:rsidR="00D21AC6" w:rsidRPr="00D21AC6" w14:paraId="448D10BA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03015B63" w14:textId="16EAB570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นนทบุรี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661B990A" w14:textId="453F52E4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78.76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4BCAF7B1" w14:textId="295BE06D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21.24</w:t>
            </w:r>
          </w:p>
        </w:tc>
      </w:tr>
      <w:tr w:rsidR="00D21AC6" w:rsidRPr="00D21AC6" w14:paraId="1AA3C28B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2C777B9" w14:textId="12731477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สมุทรปราการ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6948F156" w14:textId="63E4C330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82.80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2E5F5745" w14:textId="5A20FDD9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17.20</w:t>
            </w:r>
          </w:p>
        </w:tc>
      </w:tr>
      <w:tr w:rsidR="00D21AC6" w:rsidRPr="00D21AC6" w14:paraId="3B8EF60E" w14:textId="77777777" w:rsidTr="00D21AC6">
        <w:trPr>
          <w:jc w:val="center"/>
        </w:trPr>
        <w:tc>
          <w:tcPr>
            <w:tcW w:w="3005" w:type="dxa"/>
            <w:shd w:val="clear" w:color="auto" w:fill="DBE5F1" w:themeFill="accent1" w:themeFillTint="33"/>
            <w:vAlign w:val="center"/>
          </w:tcPr>
          <w:p w14:paraId="176B051F" w14:textId="3DB54A31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ฉะเงเทรา</w:t>
            </w:r>
          </w:p>
        </w:tc>
        <w:tc>
          <w:tcPr>
            <w:tcW w:w="3005" w:type="dxa"/>
            <w:shd w:val="clear" w:color="auto" w:fill="DBE5F1" w:themeFill="accent1" w:themeFillTint="33"/>
            <w:vAlign w:val="center"/>
          </w:tcPr>
          <w:p w14:paraId="7FB039B2" w14:textId="6EEC0626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85.76</w:t>
            </w:r>
          </w:p>
        </w:tc>
        <w:tc>
          <w:tcPr>
            <w:tcW w:w="3006" w:type="dxa"/>
            <w:shd w:val="clear" w:color="auto" w:fill="DBE5F1" w:themeFill="accent1" w:themeFillTint="33"/>
            <w:vAlign w:val="center"/>
          </w:tcPr>
          <w:p w14:paraId="26A24DCA" w14:textId="6FB4E387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14.24</w:t>
            </w:r>
          </w:p>
        </w:tc>
      </w:tr>
      <w:tr w:rsidR="00D21AC6" w:rsidRPr="00D21AC6" w14:paraId="000943D9" w14:textId="77777777" w:rsidTr="00D21AC6">
        <w:trPr>
          <w:jc w:val="center"/>
        </w:trPr>
        <w:tc>
          <w:tcPr>
            <w:tcW w:w="3005" w:type="dxa"/>
            <w:shd w:val="clear" w:color="auto" w:fill="EAF1DD" w:themeFill="accent3" w:themeFillTint="33"/>
            <w:vAlign w:val="center"/>
          </w:tcPr>
          <w:p w14:paraId="76824F59" w14:textId="7F4E1200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สมุทรสาคร</w:t>
            </w:r>
          </w:p>
        </w:tc>
        <w:tc>
          <w:tcPr>
            <w:tcW w:w="3005" w:type="dxa"/>
            <w:shd w:val="clear" w:color="auto" w:fill="EAF1DD" w:themeFill="accent3" w:themeFillTint="33"/>
            <w:vAlign w:val="center"/>
          </w:tcPr>
          <w:p w14:paraId="002B087D" w14:textId="711582EE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79.07</w:t>
            </w:r>
          </w:p>
        </w:tc>
        <w:tc>
          <w:tcPr>
            <w:tcW w:w="3006" w:type="dxa"/>
            <w:shd w:val="clear" w:color="auto" w:fill="EAF1DD" w:themeFill="accent3" w:themeFillTint="33"/>
            <w:vAlign w:val="center"/>
          </w:tcPr>
          <w:p w14:paraId="0DF16055" w14:textId="614CEB41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0.93</w:t>
            </w:r>
          </w:p>
        </w:tc>
      </w:tr>
      <w:tr w:rsidR="00D21AC6" w:rsidRPr="00D21AC6" w14:paraId="2FABFAAE" w14:textId="77777777" w:rsidTr="00D21AC6">
        <w:trPr>
          <w:jc w:val="center"/>
        </w:trPr>
        <w:tc>
          <w:tcPr>
            <w:tcW w:w="3005" w:type="dxa"/>
            <w:shd w:val="clear" w:color="auto" w:fill="FFC000"/>
            <w:vAlign w:val="center"/>
          </w:tcPr>
          <w:p w14:paraId="7E7C88B1" w14:textId="62A6768E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ภาพรวม</w:t>
            </w:r>
          </w:p>
        </w:tc>
        <w:tc>
          <w:tcPr>
            <w:tcW w:w="3005" w:type="dxa"/>
            <w:shd w:val="clear" w:color="auto" w:fill="FFC000"/>
            <w:vAlign w:val="center"/>
          </w:tcPr>
          <w:p w14:paraId="0A94EECA" w14:textId="271F1A1A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79.46</w:t>
            </w:r>
          </w:p>
        </w:tc>
        <w:tc>
          <w:tcPr>
            <w:tcW w:w="3006" w:type="dxa"/>
            <w:shd w:val="clear" w:color="auto" w:fill="FFC000"/>
            <w:vAlign w:val="center"/>
          </w:tcPr>
          <w:p w14:paraId="0E9971B6" w14:textId="6F391C3A" w:rsidR="00D21AC6" w:rsidRPr="00D21AC6" w:rsidRDefault="00D21AC6" w:rsidP="00D21AC6">
            <w:pPr>
              <w:jc w:val="center"/>
              <w:rPr>
                <w:sz w:val="22"/>
              </w:rPr>
            </w:pPr>
            <w:r w:rsidRPr="00D21AC6">
              <w:rPr>
                <w:b/>
                <w:bCs/>
                <w:sz w:val="22"/>
                <w:cs/>
              </w:rPr>
              <w:t>20.54</w:t>
            </w:r>
          </w:p>
        </w:tc>
      </w:tr>
    </w:tbl>
    <w:p w14:paraId="5D2CA05F" w14:textId="411CF7B0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23B665E" w14:textId="77777777" w:rsidR="00B157A5" w:rsidRPr="002A7616" w:rsidRDefault="00B157A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D303C2" w14:textId="36A353DC" w:rsidR="00B157A5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เมื่อพิจารณากลุ่มตัวอย่างที่มีโรคประจำตัว และมีรายได้เพียงพอ/ไม่เพียงพอ ของกลุ่มตัวอย่างในภาพรวม พบว่า กลุ่มตัวอย่างแรงงานนอกระบบที่มีปัญหาสุขภาพ ส่วนใหญ่มีรายได้ไม่เพียงพอกับรายจ่าย คิดเป็นร้อยละ </w:t>
      </w:r>
      <w:r w:rsidRPr="00960B01">
        <w:rPr>
          <w:rFonts w:ascii="TH SarabunPSK" w:eastAsia="Calibri" w:hAnsi="TH SarabunPSK" w:cs="TH SarabunPSK"/>
          <w:sz w:val="32"/>
          <w:szCs w:val="32"/>
        </w:rPr>
        <w:t>79</w:t>
      </w:r>
      <w:r w:rsidRPr="00960B01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60B01">
        <w:rPr>
          <w:rFonts w:ascii="TH SarabunPSK" w:eastAsia="Calibri" w:hAnsi="TH SarabunPSK" w:cs="TH SarabunPSK"/>
          <w:sz w:val="32"/>
          <w:szCs w:val="32"/>
        </w:rPr>
        <w:t xml:space="preserve">46 </w:t>
      </w:r>
      <w:r w:rsidRPr="00960B01">
        <w:rPr>
          <w:rFonts w:ascii="TH SarabunPSK" w:hAnsi="TH SarabunPSK" w:cs="TH SarabunPSK"/>
          <w:sz w:val="32"/>
          <w:szCs w:val="32"/>
          <w:cs/>
        </w:rPr>
        <w:t>ของจำนวนกลุ่มตัวอย่างที่มีโรคประจำตัวทั้งหมด แสดงให้เห็นว่าแรงงานนอกระบบที่มีโรคประจำตัวส่วนใหญ่มีรายได้ไม่เพียงพอ ทั้งนี้หากพิจารณารายจังหวัด พบว่า กลุ่มตัวอย่างในจังหวัดปทุมธานี ที่มีปัญหาสุขภาพ ส่วนใหญ่มีรายได้ไม่เพียงพอกับรายจ่ายมากที่สุด คิดเป็นร้อยละ 95.83 ของกลุ่มตัวอย่างในจังหวัดปทุมธานี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ที่มีโรคประจำตัว</w:t>
      </w:r>
    </w:p>
    <w:p w14:paraId="219386BE" w14:textId="77777777" w:rsidR="002A7616" w:rsidRDefault="002A7616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7943FA9F" w14:textId="4A906C32" w:rsidR="00B157A5" w:rsidRPr="00960B01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ตัวชี้วัดที่ 10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ระยะเวลาในการทำงานเฉลี่ยของกลุ่มตัวอย่างต่อวันเปรียบเทียบกับรายได้</w:t>
      </w:r>
    </w:p>
    <w:p w14:paraId="3FF29B1A" w14:textId="1485B4D9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 10.</w:t>
      </w:r>
      <w:r w:rsidRPr="00960B01">
        <w:rPr>
          <w:rFonts w:ascii="TH SarabunPSK" w:hAnsi="TH SarabunPSK" w:cs="TH SarabunPSK"/>
          <w:b/>
          <w:bCs/>
          <w:sz w:val="32"/>
          <w:szCs w:val="32"/>
          <w:u w:val="single"/>
        </w:rPr>
        <w:t>1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ระยะเวลาที่ทำงานโดยเฉลี่ยต่อวัน </w:t>
      </w:r>
    </w:p>
    <w:p w14:paraId="6877A91E" w14:textId="77777777" w:rsidR="009E4B35" w:rsidRPr="00960B01" w:rsidRDefault="009E4B3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34F94E" w14:textId="77777777" w:rsidR="00B157A5" w:rsidRPr="00960B01" w:rsidRDefault="00B157A5" w:rsidP="009E4B35">
      <w:pPr>
        <w:pStyle w:val="ListParagraph"/>
        <w:numPr>
          <w:ilvl w:val="0"/>
          <w:numId w:val="21"/>
        </w:numPr>
        <w:tabs>
          <w:tab w:val="left" w:pos="1620"/>
        </w:tabs>
        <w:spacing w:after="0" w:line="240" w:lineRule="auto"/>
        <w:ind w:left="0" w:firstLine="0"/>
        <w:jc w:val="center"/>
        <w:rPr>
          <w:rFonts w:cs="TH SarabunPSK"/>
          <w:b/>
          <w:bCs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ระยะเวลาที่ทำงานโดยเฉลี่ยต่อวันของกลุ่มตัวอย่าง</w:t>
      </w:r>
    </w:p>
    <w:p w14:paraId="604CFC67" w14:textId="77777777" w:rsidR="00B157A5" w:rsidRPr="00960B01" w:rsidRDefault="00B157A5" w:rsidP="00BB5FA4">
      <w:pPr>
        <w:spacing w:after="0" w:line="240" w:lineRule="auto"/>
        <w:jc w:val="center"/>
        <w:rPr>
          <w:rFonts w:ascii="TH SarabunPSK" w:hAnsi="TH SarabunPSK" w:cs="TH SarabunPSK"/>
        </w:rPr>
      </w:pPr>
      <w:r w:rsidRPr="009E4B35">
        <w:rPr>
          <w:rFonts w:ascii="TH SarabunPSK" w:hAnsi="TH SarabunPSK" w:cs="TH SarabunPSK"/>
          <w:noProof/>
          <w:sz w:val="20"/>
          <w:szCs w:val="24"/>
        </w:rPr>
        <w:drawing>
          <wp:inline distT="0" distB="0" distL="0" distR="0" wp14:anchorId="61EBFEF8" wp14:editId="0693DD11">
            <wp:extent cx="5184140" cy="2788418"/>
            <wp:effectExtent l="0" t="0" r="16510" b="12065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14:paraId="6E440440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F15E8F5" w14:textId="77777777" w:rsidR="002A7616" w:rsidRDefault="002A7616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br w:type="page"/>
      </w:r>
    </w:p>
    <w:p w14:paraId="1E12D241" w14:textId="7D346BBB" w:rsidR="00843E6B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lastRenderedPageBreak/>
        <w:t>เมื่อพิจารณาระยะเวลาที่ทำงานโดยเฉลี่ยต่อวันของกลุ่มตัวอย่างในภาพรวม พบว่า กลุ่มตัวอย่างแรงงานนอกระบบมีระยะเวลาทำงานโดยเฉลี่ยอยู่ที่ 7.73 ชั่วโมงต่อวัน แสดงให้เห็นว่า โดยเฉลี่ยแรงงานนอกระบบในกลุ่มตัวอย่าง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นี้</w:t>
      </w:r>
      <w:r w:rsidRPr="00960B01">
        <w:rPr>
          <w:rFonts w:ascii="TH SarabunPSK" w:hAnsi="TH SarabunPSK" w:cs="TH SarabunPSK"/>
          <w:sz w:val="32"/>
          <w:szCs w:val="32"/>
          <w:cs/>
        </w:rPr>
        <w:t>มีชั่วโมงการทำงานต่อวันไม่เกินกว่าที่กำหนดไว้ในสิทธิตามกฎหมายแรงงาน ทั้งนี้เมื่อพิจารณาแยกเป็นรายจังหวัด พบว่ากลุ่มตัวอย่างในพื้นที่กรุงเทพฯ มีระยะเวลาทำงานโดยเฉลี่ยต่อเดือนมากที่สุด อยู่ที่ 7.84 ชั่วโมงต่อวัน ซึ่งยังมีชั่วโมงการทำงานต่อวันไม่เกินกว่าที่กำหนดไว้ในสิทธิตามกฎหมายแรงงาน</w:t>
      </w:r>
    </w:p>
    <w:p w14:paraId="5804C95B" w14:textId="77777777" w:rsidR="009E4B35" w:rsidRDefault="009E4B3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8BC9CC8" w14:textId="5338A5AA" w:rsidR="00B157A5" w:rsidRDefault="00B157A5" w:rsidP="00BB5FA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ตัวชี้วัดที่ 10.2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ระดับรายได้เปรียบเทียบกับระยะเวลาในการทำงานต่อวัน </w:t>
      </w:r>
    </w:p>
    <w:p w14:paraId="3F385DB3" w14:textId="77777777" w:rsidR="009E4B35" w:rsidRPr="00960B01" w:rsidRDefault="009E4B35" w:rsidP="00BB5FA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6D79220" w14:textId="77777777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ร้อยละกลุ่มตัวอย่างที่ทำงานเกินวันละ 8 ชั่วโมง ในแต่ละช่วงรายได้ต่อ</w:t>
      </w:r>
      <w:r w:rsidR="00843E6B">
        <w:rPr>
          <w:rFonts w:cs="TH SarabunPSK"/>
          <w:b/>
          <w:bCs/>
          <w:sz w:val="32"/>
          <w:szCs w:val="32"/>
        </w:rPr>
        <w:br/>
      </w:r>
      <w:r w:rsidR="00B157A5" w:rsidRPr="00960B01">
        <w:rPr>
          <w:rFonts w:cs="TH SarabunPSK"/>
          <w:b/>
          <w:bCs/>
          <w:sz w:val="32"/>
          <w:szCs w:val="32"/>
          <w:cs/>
        </w:rPr>
        <w:t>กลุ่มตัวอย่างทั้งหมด</w:t>
      </w:r>
    </w:p>
    <w:tbl>
      <w:tblPr>
        <w:tblW w:w="7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60"/>
        <w:gridCol w:w="1700"/>
        <w:gridCol w:w="1700"/>
        <w:gridCol w:w="1700"/>
      </w:tblGrid>
      <w:tr w:rsidR="00B157A5" w:rsidRPr="009E4B35" w14:paraId="08464AF8" w14:textId="77777777" w:rsidTr="00EA26E7">
        <w:trPr>
          <w:trHeight w:val="58"/>
          <w:jc w:val="center"/>
        </w:trPr>
        <w:tc>
          <w:tcPr>
            <w:tcW w:w="1960" w:type="dxa"/>
            <w:vMerge w:val="restart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70DBE00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5100" w:type="dxa"/>
            <w:gridSpan w:val="3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53EE0E3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ช่วงของรายได้ (บาท/ต่อเดือน)</w:t>
            </w:r>
          </w:p>
        </w:tc>
      </w:tr>
      <w:tr w:rsidR="00B157A5" w:rsidRPr="009E4B35" w14:paraId="0EADF647" w14:textId="77777777" w:rsidTr="00EA26E7">
        <w:trPr>
          <w:trHeight w:val="58"/>
          <w:jc w:val="center"/>
        </w:trPr>
        <w:tc>
          <w:tcPr>
            <w:tcW w:w="0" w:type="auto"/>
            <w:vMerge/>
            <w:vAlign w:val="center"/>
            <w:hideMark/>
          </w:tcPr>
          <w:p w14:paraId="0BB6D228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70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A8F5A2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0 – 9,750</w:t>
            </w:r>
          </w:p>
        </w:tc>
        <w:tc>
          <w:tcPr>
            <w:tcW w:w="170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E45565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9,751 – 15,000</w:t>
            </w:r>
          </w:p>
        </w:tc>
        <w:tc>
          <w:tcPr>
            <w:tcW w:w="1700" w:type="dxa"/>
            <w:shd w:val="clear" w:color="auto" w:fill="92D05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ACBBD0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มากกว่า 15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,</w:t>
            </w: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000</w:t>
            </w:r>
          </w:p>
        </w:tc>
      </w:tr>
      <w:tr w:rsidR="00B157A5" w:rsidRPr="009E4B35" w14:paraId="0AE16506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2CDC1D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กรุงเทพ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92D402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3.91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DC4EA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3.99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C3500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5.48</w:t>
            </w:r>
          </w:p>
        </w:tc>
      </w:tr>
      <w:tr w:rsidR="00B157A5" w:rsidRPr="009E4B35" w14:paraId="1325FF3D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3ED5A2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ปทุมธานี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A8E5E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1.83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189D226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2.49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F4FCAD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2.85</w:t>
            </w:r>
          </w:p>
        </w:tc>
      </w:tr>
      <w:tr w:rsidR="00B157A5" w:rsidRPr="009E4B35" w14:paraId="1741DF1F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BD8C2C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นครปฐม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9B732A1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2.64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41DF845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3.27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CCA483C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5.14</w:t>
            </w:r>
          </w:p>
        </w:tc>
      </w:tr>
      <w:tr w:rsidR="00B157A5" w:rsidRPr="009E4B35" w14:paraId="439DE583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5195A03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นนทบุรี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9F164E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3.41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2799C9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4.22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4379A0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6.29</w:t>
            </w:r>
          </w:p>
        </w:tc>
      </w:tr>
      <w:tr w:rsidR="00B157A5" w:rsidRPr="009E4B35" w14:paraId="6517F906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7AAC22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สมุทรปราการ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C2A4A26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4.94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6B7DA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3.43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C148E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4.67</w:t>
            </w:r>
          </w:p>
        </w:tc>
      </w:tr>
      <w:tr w:rsidR="00B157A5" w:rsidRPr="009E4B35" w14:paraId="1FD17BDB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B9534A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ฉะเชิงเทรา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BD1E3D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3.46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3DFAA2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3.92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C4BE9E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4.65</w:t>
            </w:r>
          </w:p>
        </w:tc>
      </w:tr>
      <w:tr w:rsidR="00B157A5" w:rsidRPr="009E4B35" w14:paraId="15DDE043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2894CD6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สมุทรสาคร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558423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5.65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BAF6BF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3.12</w:t>
            </w:r>
          </w:p>
        </w:tc>
        <w:tc>
          <w:tcPr>
            <w:tcW w:w="1700" w:type="dxa"/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698FAE4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3.97</w:t>
            </w:r>
          </w:p>
        </w:tc>
      </w:tr>
      <w:tr w:rsidR="00B157A5" w:rsidRPr="009E4B35" w14:paraId="7A060319" w14:textId="77777777" w:rsidTr="00EA26E7">
        <w:trPr>
          <w:trHeight w:val="58"/>
          <w:jc w:val="center"/>
        </w:trPr>
        <w:tc>
          <w:tcPr>
            <w:tcW w:w="196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BF11F3C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ภาพรวม</w:t>
            </w:r>
          </w:p>
        </w:tc>
        <w:tc>
          <w:tcPr>
            <w:tcW w:w="170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C484A23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3.71</w:t>
            </w:r>
          </w:p>
        </w:tc>
        <w:tc>
          <w:tcPr>
            <w:tcW w:w="170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C511EF8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3.70</w:t>
            </w:r>
          </w:p>
        </w:tc>
        <w:tc>
          <w:tcPr>
            <w:tcW w:w="1700" w:type="dxa"/>
            <w:shd w:val="clear" w:color="auto" w:fill="FFC000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1DEC7B" w14:textId="77777777" w:rsidR="00B157A5" w:rsidRPr="009E4B35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E4B35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5.06</w:t>
            </w:r>
          </w:p>
        </w:tc>
      </w:tr>
    </w:tbl>
    <w:p w14:paraId="3BD421D3" w14:textId="188D1CF7" w:rsidR="009E4B35" w:rsidRDefault="00E469C7" w:rsidP="009E4B35">
      <w:pPr>
        <w:spacing w:after="0" w:line="240" w:lineRule="auto"/>
        <w:rPr>
          <w:rFonts w:ascii="TH SarabunPSK" w:hAnsi="TH SarabunPSK" w:cs="TH SarabunPSK"/>
          <w:sz w:val="28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 w:rsidR="009E4B35">
        <w:rPr>
          <w:rFonts w:ascii="TH SarabunPSK" w:hAnsi="TH SarabunPSK" w:cs="TH SarabunPSK" w:hint="cs"/>
          <w:sz w:val="28"/>
          <w:cs/>
        </w:rPr>
        <w:t xml:space="preserve"> </w:t>
      </w:r>
    </w:p>
    <w:p w14:paraId="789CE00E" w14:textId="77777777" w:rsidR="002A7616" w:rsidRPr="002A7616" w:rsidRDefault="002A7616" w:rsidP="009E4B3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4A52C3C" w14:textId="77777777" w:rsidR="00B157A5" w:rsidRPr="00960B01" w:rsidRDefault="00B157A5" w:rsidP="009E4B35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เมื่อพิจารณากลุ่มตัวอย่างที่ทำงานเกินวันละ 8 ชั่วโมง ในแต่ละช่วงรายได้ของกลุ่มตัวอย่างในภาพรวม พบว่า กลุ่มตัวอย่างแรงงานนอกระบบที่ทำงานเกินวันละ 8 ชั่วโมง ส่วนใหญ่มีรายได้มากกว่า </w:t>
      </w:r>
      <w:r w:rsidRPr="00960B01">
        <w:rPr>
          <w:rFonts w:ascii="TH SarabunPSK" w:hAnsi="TH SarabunPSK" w:cs="TH SarabunPSK"/>
          <w:sz w:val="32"/>
          <w:szCs w:val="32"/>
        </w:rPr>
        <w:t>15,000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บาท/เดือน คิดเป็นร้อยละ </w:t>
      </w:r>
      <w:r w:rsidRPr="00960B01">
        <w:rPr>
          <w:rFonts w:ascii="TH SarabunPSK" w:hAnsi="TH SarabunPSK" w:cs="TH SarabunPSK"/>
          <w:sz w:val="32"/>
          <w:szCs w:val="32"/>
        </w:rPr>
        <w:t>5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06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ของกลุ่มตัวอย่างทั้งหมด แสดงให้เห็นว่า แรงงานนอกระบบในกลุ่มตัวอย่างที่มีระยะเวลาในการทำงานเฉลี่ยต่อวันเกินกว่าที่กำหนดไว้ในสิทธิตามกฎหมายแรงงานส่วนใหญ่มีรายได้สูงกว่ารายได้เริ่มต้นของแรงงานที่มีวุฒิปริญญาตรีได้รับ ทั้งนี้หากพิจารณารายจังหวัด พบว่า มีทั้งหมด 4 จังหวัด ที่กลุ่มตัวอย่างทำงานเกินวันละ 8 ชั่วโมง และส่วนใหญ่มีรายได้มากกว่า </w:t>
      </w:r>
      <w:r w:rsidRPr="00960B01">
        <w:rPr>
          <w:rFonts w:ascii="TH SarabunPSK" w:hAnsi="TH SarabunPSK" w:cs="TH SarabunPSK"/>
          <w:sz w:val="32"/>
          <w:szCs w:val="32"/>
        </w:rPr>
        <w:t>15,000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บาท/เดือน ได้แก่ กรุงเทพฯ ปทุมธานี นครปฐม นนทบุรี และฉะเชิงเทรา และมี 2 จังหวัด ที่กลุ่มตัวอย่างทำงานเกินวันละ 8 ชั่วโมง และส่วนใหญ่มีรายได้ระหว่าง 0-9</w:t>
      </w:r>
      <w:r w:rsidRPr="00960B01">
        <w:rPr>
          <w:rFonts w:ascii="TH SarabunPSK" w:hAnsi="TH SarabunPSK" w:cs="TH SarabunPSK"/>
          <w:sz w:val="32"/>
          <w:szCs w:val="32"/>
        </w:rPr>
        <w:t>,</w:t>
      </w:r>
      <w:r w:rsidRPr="00960B01">
        <w:rPr>
          <w:rFonts w:ascii="TH SarabunPSK" w:hAnsi="TH SarabunPSK" w:cs="TH SarabunPSK"/>
          <w:sz w:val="32"/>
          <w:szCs w:val="32"/>
          <w:cs/>
        </w:rPr>
        <w:t>750</w:t>
      </w:r>
      <w:r w:rsidRPr="00960B01">
        <w:rPr>
          <w:rFonts w:ascii="TH SarabunPSK" w:hAnsi="TH SarabunPSK" w:cs="TH SarabunPSK"/>
          <w:sz w:val="32"/>
          <w:szCs w:val="32"/>
        </w:rPr>
        <w:t xml:space="preserve"> </w:t>
      </w:r>
      <w:r w:rsidRPr="00960B01">
        <w:rPr>
          <w:rFonts w:ascii="TH SarabunPSK" w:hAnsi="TH SarabunPSK" w:cs="TH SarabunPSK"/>
          <w:sz w:val="32"/>
          <w:szCs w:val="32"/>
          <w:cs/>
        </w:rPr>
        <w:t>บาท/เดือน ได้แก่ สมุทรปราการ และสมุทรสาคร เป็นต้น</w:t>
      </w:r>
    </w:p>
    <w:p w14:paraId="5A4D8D59" w14:textId="77777777" w:rsidR="002A7616" w:rsidRDefault="002A7616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7F2657F9" w14:textId="5336043D" w:rsidR="00B157A5" w:rsidRDefault="00B157A5" w:rsidP="009E4B35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ตัวชี้วัดที่ 11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>:</w:t>
      </w:r>
      <w:r w:rsidR="003F66EF" w:rsidRPr="003F66EF">
        <w:rPr>
          <w:rFonts w:ascii="TH SarabunPSK" w:hAnsi="TH SarabunPSK" w:cs="TH SarabunPSK" w:hint="cs"/>
          <w:b/>
          <w:bCs/>
          <w:sz w:val="32"/>
          <w:szCs w:val="32"/>
          <w:cs/>
        </w:rPr>
        <w:t>ร้อยละการบาดเจ็บจากการทำงานของกลุ่มตัวอย่างรายอาชีพ</w:t>
      </w:r>
    </w:p>
    <w:p w14:paraId="30003DC6" w14:textId="77777777" w:rsidR="009E4B35" w:rsidRPr="002A7616" w:rsidRDefault="009E4B35" w:rsidP="009E4B3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7D09E609" w14:textId="096ED4A5" w:rsidR="00B157A5" w:rsidRPr="00960B01" w:rsidRDefault="00B157A5" w:rsidP="00BB5FA4">
      <w:pPr>
        <w:pStyle w:val="ListParagraph"/>
        <w:numPr>
          <w:ilvl w:val="0"/>
          <w:numId w:val="21"/>
        </w:numPr>
        <w:spacing w:after="0" w:line="240" w:lineRule="auto"/>
        <w:ind w:left="1701" w:hanging="1701"/>
        <w:jc w:val="center"/>
        <w:rPr>
          <w:rFonts w:cs="TH SarabunPSK"/>
          <w:sz w:val="32"/>
          <w:szCs w:val="32"/>
        </w:rPr>
      </w:pPr>
      <w:r w:rsidRPr="00960B01">
        <w:rPr>
          <w:rFonts w:cs="TH SarabunPSK"/>
          <w:b/>
          <w:bCs/>
          <w:sz w:val="32"/>
          <w:szCs w:val="32"/>
          <w:cs/>
        </w:rPr>
        <w:t>ร้อยละการบาดเจ็บจากการทำงานของกลุ่มตัวอย่าง</w:t>
      </w:r>
      <w:r w:rsidR="003F66EF">
        <w:rPr>
          <w:rFonts w:cs="TH SarabunPSK" w:hint="cs"/>
          <w:b/>
          <w:bCs/>
          <w:sz w:val="32"/>
          <w:szCs w:val="32"/>
          <w:cs/>
        </w:rPr>
        <w:t>รายอาชีพในภาพรวม</w:t>
      </w:r>
    </w:p>
    <w:p w14:paraId="7FCAEDC3" w14:textId="76C5D165" w:rsidR="00B157A5" w:rsidRPr="00960B01" w:rsidRDefault="003F66EF" w:rsidP="00BB5FA4">
      <w:pPr>
        <w:spacing w:after="0" w:line="240" w:lineRule="auto"/>
        <w:jc w:val="center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21F86303" wp14:editId="51F8D11B">
            <wp:extent cx="5346699" cy="3517900"/>
            <wp:effectExtent l="0" t="0" r="6985" b="635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3" t="883" r="3302" b="1463"/>
                    <a:stretch/>
                  </pic:blipFill>
                  <pic:spPr bwMode="auto">
                    <a:xfrm>
                      <a:off x="0" y="0"/>
                      <a:ext cx="5376140" cy="353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13B1FF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3A52AD77" w14:textId="77777777" w:rsidR="00E469C7" w:rsidRPr="002A7616" w:rsidRDefault="00E469C7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D8315B2" w14:textId="77777777" w:rsidR="002A7616" w:rsidRDefault="003F66EF" w:rsidP="00AB3DD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F66EF">
        <w:rPr>
          <w:rFonts w:ascii="TH SarabunPSK" w:hAnsi="TH SarabunPSK" w:cs="TH SarabunPSK" w:hint="cs"/>
          <w:sz w:val="32"/>
          <w:szCs w:val="32"/>
          <w:cs/>
        </w:rPr>
        <w:t>เมื่อพิจารณาการบาดเจ็บจากการทำงานของกลุ่มตัวอย่าง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รายอาชีพในภาพรวม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พบว่า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กลุ่มตัวอย่างที่ประกอบอาชีพเป็น</w:t>
      </w:r>
      <w:r>
        <w:rPr>
          <w:rFonts w:ascii="TH SarabunPSK" w:hAnsi="TH SarabunPSK" w:cs="TH SarabunPSK" w:hint="cs"/>
          <w:sz w:val="32"/>
          <w:szCs w:val="32"/>
          <w:cs/>
        </w:rPr>
        <w:t>แรงงานรับจ้างทั่วไป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เป็นกลุ่มอาชีพที่เคยได้รับบาดเจ็บจากการทำงานมากที่สุด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B745D">
        <w:rPr>
          <w:rFonts w:ascii="TH SarabunPSK" w:hAnsi="TH SarabunPSK" w:cs="TH SarabunPSK"/>
          <w:sz w:val="32"/>
          <w:szCs w:val="32"/>
          <w:cs/>
        </w:rPr>
        <w:br/>
      </w:r>
      <w:r w:rsidRPr="003F66EF">
        <w:rPr>
          <w:rFonts w:ascii="TH SarabunPSK" w:hAnsi="TH SarabunPSK" w:cs="TH SarabunPSK" w:hint="cs"/>
          <w:sz w:val="32"/>
          <w:szCs w:val="32"/>
          <w:cs/>
        </w:rPr>
        <w:t>เป็นจำนวน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  <w:lang w:val="en-GB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478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หรือคิดเป็นร้อยละ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3</w:t>
      </w:r>
      <w:r>
        <w:rPr>
          <w:rFonts w:ascii="TH SarabunPSK" w:hAnsi="TH SarabunPSK" w:cs="TH SarabunPSK"/>
          <w:sz w:val="32"/>
          <w:szCs w:val="32"/>
        </w:rPr>
        <w:t>7</w:t>
      </w:r>
      <w:r w:rsidRPr="003F66EF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53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ของกลุ่มตัวอย่างที่เคยได้รับบาดเจ็บทั้งหมด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ในขณะที่กลุ่มตัวอย่างที่ประกอบอาชีพเป็นแรงงานประมงพื้นบ้าน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เป็นกลุ่มอาชีพที่เคยได้รับบาดเจ็บจากการทำงานน้อยที่สุด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เป็นจำนวน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1</w:t>
      </w:r>
      <w:r w:rsidR="00AB745D">
        <w:rPr>
          <w:rFonts w:ascii="TH SarabunPSK" w:hAnsi="TH SarabunPSK" w:cs="TH SarabunPSK" w:hint="cs"/>
          <w:sz w:val="32"/>
          <w:szCs w:val="32"/>
          <w:cs/>
        </w:rPr>
        <w:t>3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คน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คิดเป็นร้อยละ</w:t>
      </w:r>
      <w:r w:rsidR="00AB745D">
        <w:rPr>
          <w:rFonts w:ascii="TH SarabunPSK" w:hAnsi="TH SarabunPSK" w:cs="TH SarabunPSK"/>
          <w:sz w:val="32"/>
          <w:szCs w:val="32"/>
          <w:cs/>
        </w:rPr>
        <w:t xml:space="preserve"> 0.</w:t>
      </w:r>
      <w:r w:rsidR="00AB745D">
        <w:rPr>
          <w:rFonts w:ascii="TH SarabunPSK" w:hAnsi="TH SarabunPSK" w:cs="TH SarabunPSK" w:hint="cs"/>
          <w:sz w:val="32"/>
          <w:szCs w:val="32"/>
          <w:cs/>
        </w:rPr>
        <w:t xml:space="preserve">20 </w:t>
      </w:r>
      <w:r w:rsidR="00AB745D" w:rsidRPr="003F66EF">
        <w:rPr>
          <w:rFonts w:ascii="TH SarabunPSK" w:hAnsi="TH SarabunPSK" w:cs="TH SarabunPSK" w:hint="cs"/>
          <w:sz w:val="32"/>
          <w:szCs w:val="32"/>
          <w:cs/>
        </w:rPr>
        <w:t>ของกลุ่มตัวอย่างที่เคยได้รับบาดเจ็บทั้งหมด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แสดงให้เห็นว่า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B745D">
        <w:rPr>
          <w:rFonts w:ascii="TH SarabunPSK" w:hAnsi="TH SarabunPSK" w:cs="TH SarabunPSK" w:hint="cs"/>
          <w:sz w:val="32"/>
          <w:szCs w:val="32"/>
          <w:cs/>
        </w:rPr>
        <w:t>แรงงานรับจ้างทั่วไป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เป็นอาชีพที่มีความเสี่ยงจากการทำงานมากที่สุด</w:t>
      </w:r>
      <w:r w:rsidRPr="003F6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F66EF">
        <w:rPr>
          <w:rFonts w:ascii="TH SarabunPSK" w:hAnsi="TH SarabunPSK" w:cs="TH SarabunPSK" w:hint="cs"/>
          <w:sz w:val="32"/>
          <w:szCs w:val="32"/>
          <w:cs/>
        </w:rPr>
        <w:t>ในขณะที่อาชีพแรงงานประมงพื้นบ้านเป็นอาชีพที่มีความเสี่ยงจากการทำงานต่ำที่สุด</w:t>
      </w:r>
      <w:r w:rsidR="00AB745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745D" w:rsidRPr="00960B01">
        <w:rPr>
          <w:rFonts w:ascii="TH SarabunPSK" w:eastAsia="Calibri" w:hAnsi="TH SarabunPSK" w:cs="TH SarabunPSK"/>
          <w:sz w:val="32"/>
          <w:szCs w:val="32"/>
          <w:cs/>
        </w:rPr>
        <w:t xml:space="preserve">ทั้งนี้ หากพิจารณารายจังหวัด พบว่า 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กลุ่มตัวอย่างที่</w:t>
      </w:r>
      <w:r w:rsidR="00AB745D" w:rsidRPr="00960B01">
        <w:rPr>
          <w:rFonts w:ascii="TH SarabunPSK" w:hAnsi="TH SarabunPSK" w:cs="TH SarabunPSK" w:hint="cs"/>
          <w:sz w:val="32"/>
          <w:szCs w:val="32"/>
          <w:cs/>
        </w:rPr>
        <w:t>อยู่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ในพื้นที่กรุงเทพฯ ที่มีอาชีพหลักเป็น</w:t>
      </w:r>
      <w:r w:rsidR="00EB06A5">
        <w:rPr>
          <w:rFonts w:ascii="TH SarabunPSK" w:hAnsi="TH SarabunPSK" w:cs="TH SarabunPSK" w:hint="cs"/>
          <w:sz w:val="32"/>
          <w:szCs w:val="32"/>
          <w:cs/>
        </w:rPr>
        <w:t>แรงงานรับจ้างทั่วไป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เป็นกลุ่มอาชีพที่เคยได้รับบาดเจ็บจากการทำงานมากที่สุด ส่วนกลุ่มตัวอย่างในจังหวัด</w:t>
      </w:r>
      <w:r w:rsidR="00EB06A5">
        <w:rPr>
          <w:rFonts w:ascii="TH SarabunPSK" w:hAnsi="TH SarabunPSK" w:cs="TH SarabunPSK" w:hint="cs"/>
          <w:sz w:val="32"/>
          <w:szCs w:val="32"/>
          <w:cs/>
        </w:rPr>
        <w:t>ปทุมธานี นครปฐม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 xml:space="preserve"> นนทบุรี </w:t>
      </w:r>
      <w:r w:rsidR="00EB06A5">
        <w:rPr>
          <w:rFonts w:ascii="TH SarabunPSK" w:hAnsi="TH SarabunPSK" w:cs="TH SarabunPSK" w:hint="cs"/>
          <w:sz w:val="32"/>
          <w:szCs w:val="32"/>
          <w:cs/>
        </w:rPr>
        <w:t xml:space="preserve">สมุทรปราการ ฉะเชิงเทรา 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และสมุทรสาคร ที่</w:t>
      </w:r>
      <w:r w:rsidR="00AB745D" w:rsidRPr="00960B01">
        <w:rPr>
          <w:rFonts w:ascii="TH SarabunPSK" w:hAnsi="TH SarabunPSK" w:cs="TH SarabunPSK" w:hint="cs"/>
          <w:sz w:val="32"/>
          <w:szCs w:val="32"/>
          <w:cs/>
        </w:rPr>
        <w:t>มีอาชีพหลัก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เป็น</w:t>
      </w:r>
      <w:r w:rsidR="00EB06A5">
        <w:rPr>
          <w:rFonts w:ascii="TH SarabunPSK" w:hAnsi="TH SarabunPSK" w:cs="TH SarabunPSK" w:hint="cs"/>
          <w:sz w:val="32"/>
          <w:szCs w:val="32"/>
          <w:cs/>
        </w:rPr>
        <w:t xml:space="preserve">เกษตรกร/ประมงน้ำจืด </w:t>
      </w:r>
      <w:r w:rsidR="00AB745D" w:rsidRPr="00960B01">
        <w:rPr>
          <w:rFonts w:ascii="TH SarabunPSK" w:hAnsi="TH SarabunPSK" w:cs="TH SarabunPSK"/>
          <w:sz w:val="32"/>
          <w:szCs w:val="32"/>
          <w:cs/>
        </w:rPr>
        <w:t>เป็นกลุ่มอาชีพที่เคยได้รับบาดเจ็บจากการทำงานมากที่สุด</w:t>
      </w:r>
      <w:r w:rsidR="00AB3DD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28E28F2" w14:textId="09EFBF1B" w:rsidR="00607869" w:rsidRDefault="00607869" w:rsidP="00AB3DD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208E3C2" w14:textId="09C339A8" w:rsidR="00B157A5" w:rsidRDefault="00B157A5" w:rsidP="00AB3DD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ตัวชี้วัดที่ 12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>ความพึงพอใจในด้านสภาพแวดล้อมของพื้นที่ที่อาศัยอยู่ในปัจจุบันของกลุ่มตัวอย่าง</w:t>
      </w:r>
    </w:p>
    <w:p w14:paraId="21879210" w14:textId="77777777" w:rsidR="00AB3DD3" w:rsidRPr="00960B01" w:rsidRDefault="00AB3DD3" w:rsidP="00AB3DD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A165C93" w14:textId="77777777" w:rsidR="00B157A5" w:rsidRPr="00960B01" w:rsidRDefault="008D6A5C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ความพึงพอใจในด้านสภาพแวดล้อมของพื้นที่ที่อาศัยอยู่ในปัจจุบันของกลุ่มตัวอย่าง</w:t>
      </w:r>
    </w:p>
    <w:tbl>
      <w:tblPr>
        <w:tblW w:w="94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0"/>
        <w:gridCol w:w="777"/>
        <w:gridCol w:w="750"/>
        <w:gridCol w:w="744"/>
        <w:gridCol w:w="674"/>
        <w:gridCol w:w="1041"/>
        <w:gridCol w:w="876"/>
        <w:gridCol w:w="887"/>
        <w:gridCol w:w="737"/>
      </w:tblGrid>
      <w:tr w:rsidR="00AB3DD3" w:rsidRPr="00AB3DD3" w14:paraId="4F88E26A" w14:textId="77777777" w:rsidTr="00EA26E7">
        <w:trPr>
          <w:trHeight w:val="17"/>
          <w:tblHeader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EA37B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ความพึงพอใจในด้านสภาพแวดล้อมของพื้นที่ที่อาศัยอยู่ในปัจจุบัน</w:t>
            </w:r>
          </w:p>
        </w:tc>
        <w:tc>
          <w:tcPr>
            <w:tcW w:w="777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691A4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กรุงเทพฯ</w:t>
            </w:r>
          </w:p>
        </w:tc>
        <w:tc>
          <w:tcPr>
            <w:tcW w:w="750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2341E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ปทุมธานี</w:t>
            </w:r>
          </w:p>
        </w:tc>
        <w:tc>
          <w:tcPr>
            <w:tcW w:w="744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5439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นครปฐม</w:t>
            </w:r>
          </w:p>
        </w:tc>
        <w:tc>
          <w:tcPr>
            <w:tcW w:w="674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1FDD7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นนทบุรี</w:t>
            </w:r>
          </w:p>
        </w:tc>
        <w:tc>
          <w:tcPr>
            <w:tcW w:w="1041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0DD2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สมุทรปราการ</w:t>
            </w:r>
          </w:p>
        </w:tc>
        <w:tc>
          <w:tcPr>
            <w:tcW w:w="876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AFF0D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ฉะเชิงเทรา</w:t>
            </w:r>
          </w:p>
        </w:tc>
        <w:tc>
          <w:tcPr>
            <w:tcW w:w="887" w:type="dxa"/>
            <w:shd w:val="clear" w:color="auto" w:fill="59AAF2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B818C4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สมุทรสาคร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9ADFD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ภาพรวม</w:t>
            </w:r>
          </w:p>
        </w:tc>
      </w:tr>
      <w:tr w:rsidR="00AB3DD3" w:rsidRPr="00AB3DD3" w14:paraId="6D75E71E" w14:textId="77777777" w:rsidTr="00EA26E7">
        <w:trPr>
          <w:trHeight w:val="454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62CAA8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1) บริเวณที่ท่านอยู่อาศัยมีน้ำประปาที่มีคุณภาพและเพียงพอต่อการอุปโภคและบริโภค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057A2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3.90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2D06D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3.85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6B13B4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3.83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DFDECC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3.92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72FC11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3.93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3D0EB7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3.84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A43B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3.83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B5B1E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88</w:t>
            </w:r>
          </w:p>
        </w:tc>
      </w:tr>
      <w:tr w:rsidR="00AB3DD3" w:rsidRPr="00AB3DD3" w14:paraId="49386683" w14:textId="77777777" w:rsidTr="00EA26E7">
        <w:trPr>
          <w:trHeight w:val="450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056C5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2) บริเวณที่ท่านอยู่อาศัยมีไฟฟ้าใช้เพียงพอต่อความต้องการการใช้ไฟฟ้า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D9A8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3.87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9F355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3.87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F33A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3.93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EA6E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3.96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6B09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3.98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11FD7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3.90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F6189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3.90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7D83DB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90</w:t>
            </w:r>
          </w:p>
        </w:tc>
      </w:tr>
      <w:tr w:rsidR="00AB3DD3" w:rsidRPr="00AB3DD3" w14:paraId="14D6BA1C" w14:textId="77777777" w:rsidTr="00EA26E7">
        <w:trPr>
          <w:trHeight w:val="454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19678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>3) บริเวณที่ท่านอยู่อาศัยมีการจัดการปัญหาขยะ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น้ำเสีย และมลพิษทางอากาศ อย่างเหมาะสม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63C22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3.63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2DA337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3.67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B5E08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3.75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B325B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3.70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BA718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3.72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36ED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3.68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E0EE0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3.58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19336D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66</w:t>
            </w:r>
          </w:p>
        </w:tc>
      </w:tr>
      <w:tr w:rsidR="00AB3DD3" w:rsidRPr="00AB3DD3" w14:paraId="1B347814" w14:textId="77777777" w:rsidTr="00EA26E7">
        <w:trPr>
          <w:trHeight w:val="450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AE9207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4) บริเวณที่ท่านอยู่อาศัยมีความปลอดภัยจากยาเสพติดและอาชญากรรม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4BF7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3.59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1A5B9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3.53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CF8937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3.67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CFE91C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3.54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2EA0C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3.62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D9CDD3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3.57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B9FCF4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3.45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A0CA8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58</w:t>
            </w:r>
          </w:p>
        </w:tc>
      </w:tr>
      <w:tr w:rsidR="00AB3DD3" w:rsidRPr="00AB3DD3" w14:paraId="38C5C18F" w14:textId="77777777" w:rsidTr="00EA26E7">
        <w:trPr>
          <w:trHeight w:val="454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F5216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5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) บริเวณที่ท่านอยู่อาศัยมีพื้นที่สันทนาการและสวนสาธารณะเพียงพอต่อทุกคนที่อยู่ภายในพื้นที่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CE00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3.21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9B0B56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3.42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0ED52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3.63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1537FA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3.55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14BD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3.57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9623C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3.50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E88D58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3.44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835E4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36</w:t>
            </w:r>
          </w:p>
        </w:tc>
      </w:tr>
      <w:tr w:rsidR="00AB3DD3" w:rsidRPr="00AB3DD3" w14:paraId="1833EDB9" w14:textId="77777777" w:rsidTr="00EA26E7">
        <w:trPr>
          <w:trHeight w:val="454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9F6205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6) บริเวณที่ท่านอยู่อาศัยมีสภาพของถนนที่ดีหรือมีระบบขนส่งสาธารณะที่สะดวกต่อการเดินทาง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800FD8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3.71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C8386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3.56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E6C0B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3.72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03BCF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3.73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4F079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3.71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3A3A42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3.64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9C9D3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3.67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2060F1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69</w:t>
            </w:r>
          </w:p>
        </w:tc>
      </w:tr>
      <w:tr w:rsidR="00AB3DD3" w:rsidRPr="00AB3DD3" w14:paraId="2E491ECE" w14:textId="77777777" w:rsidTr="00EA26E7">
        <w:trPr>
          <w:trHeight w:val="677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3828A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7) บริเวณที่ท่านอยู่อาศัยมีความสะดวกในการเข้าถึงบริการสาธารณะ เช่น โรงพยาบาล สถานีตำรวจ เป็นต้น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23A1A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3.73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FE56DE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3.57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57678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3.71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A8612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3.72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664205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3.71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F9FCB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3.66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210C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3.69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98612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AB3DD3">
              <w:rPr>
                <w:rFonts w:ascii="TH SarabunPSK" w:hAnsi="TH SarabunPSK" w:cs="TH SarabunPSK"/>
                <w:b/>
                <w:bCs/>
                <w:szCs w:val="22"/>
              </w:rPr>
              <w:t>67</w:t>
            </w:r>
          </w:p>
        </w:tc>
      </w:tr>
      <w:tr w:rsidR="00AB3DD3" w:rsidRPr="00AB3DD3" w14:paraId="0F200C1A" w14:textId="77777777" w:rsidTr="00EA26E7">
        <w:trPr>
          <w:trHeight w:val="306"/>
          <w:jc w:val="center"/>
        </w:trPr>
        <w:tc>
          <w:tcPr>
            <w:tcW w:w="2960" w:type="dxa"/>
            <w:shd w:val="clear" w:color="auto" w:fill="92D05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F9C81" w14:textId="77777777" w:rsidR="00B157A5" w:rsidRPr="00AB3DD3" w:rsidRDefault="00B157A5" w:rsidP="00BB5FA4">
            <w:pPr>
              <w:spacing w:after="0" w:line="240" w:lineRule="auto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ระดับความคิดเห็นเฉลี่ยรวมของกลุ่มตัวอย่าง</w:t>
            </w:r>
          </w:p>
        </w:tc>
        <w:tc>
          <w:tcPr>
            <w:tcW w:w="7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93C846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3.66</w:t>
            </w:r>
          </w:p>
        </w:tc>
        <w:tc>
          <w:tcPr>
            <w:tcW w:w="750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76DCE0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3.64</w:t>
            </w:r>
          </w:p>
        </w:tc>
        <w:tc>
          <w:tcPr>
            <w:tcW w:w="74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46719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3.75</w:t>
            </w:r>
          </w:p>
        </w:tc>
        <w:tc>
          <w:tcPr>
            <w:tcW w:w="674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F40F3C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3.73</w:t>
            </w:r>
          </w:p>
        </w:tc>
        <w:tc>
          <w:tcPr>
            <w:tcW w:w="1041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F95307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3.75</w:t>
            </w:r>
          </w:p>
        </w:tc>
        <w:tc>
          <w:tcPr>
            <w:tcW w:w="876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F31268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3.68</w:t>
            </w:r>
          </w:p>
        </w:tc>
        <w:tc>
          <w:tcPr>
            <w:tcW w:w="88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15D19C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3.65</w:t>
            </w:r>
          </w:p>
        </w:tc>
        <w:tc>
          <w:tcPr>
            <w:tcW w:w="737" w:type="dxa"/>
            <w:shd w:val="clear" w:color="auto" w:fill="FFC000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171F7F" w14:textId="77777777" w:rsidR="00B157A5" w:rsidRPr="00AB3DD3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AB3DD3">
              <w:rPr>
                <w:rFonts w:ascii="TH SarabunPSK" w:hAnsi="TH SarabunPSK" w:cs="TH SarabunPSK"/>
                <w:b/>
                <w:bCs/>
                <w:szCs w:val="22"/>
                <w:cs/>
              </w:rPr>
              <w:t>3.68</w:t>
            </w:r>
          </w:p>
        </w:tc>
      </w:tr>
    </w:tbl>
    <w:p w14:paraId="650BB286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5B7D076D" w14:textId="77777777" w:rsidR="00B157A5" w:rsidRPr="00960B01" w:rsidRDefault="00B157A5" w:rsidP="00BB5FA4">
      <w:pPr>
        <w:spacing w:after="0" w:line="240" w:lineRule="auto"/>
        <w:rPr>
          <w:rFonts w:ascii="TH SarabunPSK" w:hAnsi="TH SarabunPSK" w:cs="TH SarabunPSK"/>
        </w:rPr>
      </w:pPr>
    </w:p>
    <w:p w14:paraId="6692D376" w14:textId="77777777" w:rsidR="00B157A5" w:rsidRPr="00960B01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ความพึงพอใจในด้านสภาพแวดล้อมของพื้นที่ที่อาศัยอยู่ในปัจจุบันของกลุ่มตัวอย่างในภาพรวม พบว่า กลุ่มตัวอย่างแรงงานนอกระบบมีความพึงพอใจในสภาพแวดล้อมของพื้นที่อาศัยอยู่ในปัจจุบันมากเมื่อเปรียบเทียบกับพื้นที่ทั่วไปในบริเวณอื่น ๆ โดยมีระดับความคิดเห็นเฉลี่ยเท่ากับ </w:t>
      </w:r>
      <w:r w:rsidRPr="00960B01">
        <w:rPr>
          <w:rFonts w:ascii="TH SarabunPSK" w:hAnsi="TH SarabunPSK" w:cs="TH SarabunPSK"/>
          <w:sz w:val="32"/>
          <w:szCs w:val="32"/>
        </w:rPr>
        <w:t>3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68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จากระดับคะแนนสูงสุด </w:t>
      </w:r>
      <w:r w:rsidRPr="00960B01">
        <w:rPr>
          <w:rFonts w:ascii="TH SarabunPSK" w:hAnsi="TH SarabunPSK" w:cs="TH SarabunPSK"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sz w:val="32"/>
          <w:szCs w:val="32"/>
          <w:cs/>
        </w:rPr>
        <w:t>คะแนน และหากพิจารณาในส่วนของความเห็นประเด็นต่าง ๆ พบว่า แรงงานงานนอกระบบมีความพึงพอใจในด้านความเพียงพอต่อความต้องการการใช้ไฟฟ้ามากที่สุด โดยมีระดับความคิดเห็นเฉลี่ย</w:t>
      </w:r>
      <w:r w:rsidRPr="00960B01">
        <w:rPr>
          <w:rFonts w:ascii="TH SarabunPSK" w:hAnsi="TH SarabunPSK" w:cs="TH SarabunPSK"/>
          <w:spacing w:val="-6"/>
          <w:sz w:val="32"/>
          <w:szCs w:val="32"/>
          <w:cs/>
        </w:rPr>
        <w:t xml:space="preserve">เท่ากับ </w:t>
      </w:r>
      <w:r w:rsidRPr="00960B01">
        <w:rPr>
          <w:rFonts w:ascii="TH SarabunPSK" w:hAnsi="TH SarabunPSK" w:cs="TH SarabunPSK"/>
          <w:spacing w:val="-6"/>
          <w:sz w:val="32"/>
          <w:szCs w:val="32"/>
        </w:rPr>
        <w:t>3</w:t>
      </w:r>
      <w:r w:rsidRPr="00960B01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pacing w:val="-6"/>
          <w:sz w:val="32"/>
          <w:szCs w:val="32"/>
        </w:rPr>
        <w:t xml:space="preserve">90 </w:t>
      </w:r>
      <w:r w:rsidRPr="00960B01">
        <w:rPr>
          <w:rFonts w:ascii="TH SarabunPSK" w:hAnsi="TH SarabunPSK" w:cs="TH SarabunPSK"/>
          <w:spacing w:val="-6"/>
          <w:sz w:val="32"/>
          <w:szCs w:val="32"/>
          <w:cs/>
        </w:rPr>
        <w:t xml:space="preserve">คะแนน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อย่างไรก็ตาม แรงงานนอกระบบมีความพึงพอใจในด้านความเพียงพอของพื้นที่สันทนาการและสวนสาธารณะน้อยที่สุด โดยมีระดับความคิดเห็นเฉลี่ยเท่ากับ </w:t>
      </w:r>
      <w:r w:rsidRPr="00960B01">
        <w:rPr>
          <w:rFonts w:ascii="TH SarabunPSK" w:hAnsi="TH SarabunPSK" w:cs="TH SarabunPSK"/>
          <w:sz w:val="32"/>
          <w:szCs w:val="32"/>
        </w:rPr>
        <w:t>3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36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ทั้งนี้ หากพิจารณาแยกเป็นรายจังหวัด พบว่า กลุ่มตัวอย่างในจังหวัดสมุทรปราการมีระดับความคิดเห็นเฉลี่ยสูงที่สุดเท่ากับ 3.75 จากระดับคะแนนสูงสุด </w:t>
      </w:r>
      <w:r w:rsidRPr="00960B01">
        <w:rPr>
          <w:rFonts w:ascii="TH SarabunPSK" w:hAnsi="TH SarabunPSK" w:cs="TH SarabunPSK"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ในขณะที่ กลุ่มตัวอย่างในจังหวัดปทุมธานีมีระดับความคิดเห็นเฉลี่ยต่ำที่สุดเท่ากับ 3.64 จากระดับคะแนนสูงสุด </w:t>
      </w:r>
      <w:r w:rsidRPr="00960B01">
        <w:rPr>
          <w:rFonts w:ascii="TH SarabunPSK" w:hAnsi="TH SarabunPSK" w:cs="TH SarabunPSK"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797284E4" w14:textId="77777777" w:rsidR="00AB3DD3" w:rsidRDefault="00AB3DD3">
      <w:pPr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br w:type="page"/>
      </w:r>
    </w:p>
    <w:p w14:paraId="5C1BC64B" w14:textId="7BA4B9A2" w:rsidR="00B157A5" w:rsidRDefault="00B157A5" w:rsidP="00AB3DD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ตัวชี้วัดที่ 13</w:t>
      </w:r>
      <w:r w:rsidRPr="00960B0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60B01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ความพร้อมและศักยภาพในการทำงาน</w:t>
      </w:r>
    </w:p>
    <w:p w14:paraId="5FA57BDB" w14:textId="77777777" w:rsidR="00AB3DD3" w:rsidRPr="00960B01" w:rsidRDefault="00AB3DD3" w:rsidP="00AB3DD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0930383" w14:textId="77777777" w:rsidR="00B157A5" w:rsidRPr="00960B01" w:rsidRDefault="00585F37" w:rsidP="00BB5FA4">
      <w:pPr>
        <w:pStyle w:val="ListParagraph"/>
        <w:numPr>
          <w:ilvl w:val="0"/>
          <w:numId w:val="7"/>
        </w:numPr>
        <w:tabs>
          <w:tab w:val="left" w:pos="1276"/>
        </w:tabs>
        <w:spacing w:after="0" w:line="240" w:lineRule="auto"/>
        <w:ind w:left="0" w:firstLine="0"/>
        <w:jc w:val="center"/>
        <w:rPr>
          <w:rFonts w:cs="TH SarabunPSK"/>
          <w:sz w:val="32"/>
          <w:szCs w:val="32"/>
        </w:rPr>
      </w:pPr>
      <w:r>
        <w:rPr>
          <w:rFonts w:cs="TH SarabunPSK" w:hint="cs"/>
          <w:b/>
          <w:bCs/>
          <w:sz w:val="32"/>
          <w:szCs w:val="32"/>
          <w:cs/>
        </w:rPr>
        <w:t xml:space="preserve"> </w:t>
      </w:r>
      <w:r w:rsidR="00B157A5" w:rsidRPr="00960B01">
        <w:rPr>
          <w:rFonts w:cs="TH SarabunPSK"/>
          <w:b/>
          <w:bCs/>
          <w:sz w:val="32"/>
          <w:szCs w:val="32"/>
          <w:cs/>
        </w:rPr>
        <w:t>ความพร้อมและศักยภาพในการทำงาน</w:t>
      </w:r>
    </w:p>
    <w:tbl>
      <w:tblPr>
        <w:tblW w:w="9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16"/>
        <w:gridCol w:w="1699"/>
        <w:gridCol w:w="1875"/>
        <w:gridCol w:w="1699"/>
        <w:gridCol w:w="2081"/>
        <w:gridCol w:w="1698"/>
      </w:tblGrid>
      <w:tr w:rsidR="00B157A5" w:rsidRPr="00B93A4D" w14:paraId="1D4832D4" w14:textId="77777777" w:rsidTr="00EA26E7">
        <w:trPr>
          <w:trHeight w:val="1208"/>
          <w:jc w:val="center"/>
        </w:trPr>
        <w:tc>
          <w:tcPr>
            <w:tcW w:w="916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2FA9162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จังหวัด</w:t>
            </w:r>
          </w:p>
        </w:tc>
        <w:tc>
          <w:tcPr>
            <w:tcW w:w="1699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1A81972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1) ท่านใช้ภาษาไทยในการฟัง พูด อ่าน และเขียน ได้อย่างดี (ภาษาไทย)</w:t>
            </w:r>
          </w:p>
        </w:tc>
        <w:tc>
          <w:tcPr>
            <w:tcW w:w="1875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8E4F0C6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2) ท่านใช้ภาษาต่างประเทศเพื่อเป็นภาษาที่สองในการฟัง พูด อ่าน และเขียน ได้อย่างดี(ภาษาต่างประเทศ)</w:t>
            </w:r>
          </w:p>
        </w:tc>
        <w:tc>
          <w:tcPr>
            <w:tcW w:w="1699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1F5A4E9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3) ท่านใช้อินเทอร์เน็ตในการสืบค้นข้อมูลได้อย่างดี (เทคโนโลยีสารสนเทศ)</w:t>
            </w:r>
          </w:p>
        </w:tc>
        <w:tc>
          <w:tcPr>
            <w:tcW w:w="2081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7C45556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4) ท่านใช้โปรแกรม/แอพพลิเคชั่นเพื่อเป็นช่องทางในการสร้างรายได้ได้อย่างดี (เทคโนโลยีสารสนเทศ)</w:t>
            </w:r>
          </w:p>
        </w:tc>
        <w:tc>
          <w:tcPr>
            <w:tcW w:w="1698" w:type="dxa"/>
            <w:shd w:val="clear" w:color="auto" w:fill="92D05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20AA426" w14:textId="77777777" w:rsidR="00B157A5" w:rsidRPr="00B93A4D" w:rsidRDefault="00B157A5" w:rsidP="00B93A4D">
            <w:pPr>
              <w:spacing w:after="0" w:line="240" w:lineRule="auto"/>
              <w:ind w:left="84" w:right="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ระดับความคิดเห็นเฉลี่ยรวมของกลุ่มตัวอย่าง</w:t>
            </w:r>
          </w:p>
        </w:tc>
      </w:tr>
      <w:tr w:rsidR="00B157A5" w:rsidRPr="00B93A4D" w14:paraId="5A24EC04" w14:textId="77777777" w:rsidTr="00EA26E7">
        <w:trPr>
          <w:trHeight w:val="21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5D2AD94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กรุงเทพ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E59FA4E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3.38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CE45FC5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0.54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03AF5CF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0.94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0F4FFF6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</w:rPr>
              <w:t>0</w:t>
            </w: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.56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20C3A49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1.36</w:t>
            </w:r>
          </w:p>
        </w:tc>
      </w:tr>
      <w:tr w:rsidR="00B157A5" w:rsidRPr="00B93A4D" w14:paraId="50C2D1E1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57F4C10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ปทุมธานี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F95F043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3.22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62EE3C7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0.43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FE50DED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0.98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15425A0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0.32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4342D83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1.24</w:t>
            </w:r>
          </w:p>
        </w:tc>
      </w:tr>
      <w:tr w:rsidR="00B157A5" w:rsidRPr="00B93A4D" w14:paraId="64AAFEEF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CFA9607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นครปฐม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45A7CF6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3.45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E78AADA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0.51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63F63F5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0.95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8EA8418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0.65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7DA819C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1.39</w:t>
            </w:r>
          </w:p>
        </w:tc>
      </w:tr>
      <w:tr w:rsidR="00B157A5" w:rsidRPr="00B93A4D" w14:paraId="5EB44179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F02F8AF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นนทบุรี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00B0D99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3.45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31546A7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0.66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244449F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1.20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009419C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0.68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E26B9D6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1.50</w:t>
            </w:r>
          </w:p>
        </w:tc>
      </w:tr>
      <w:tr w:rsidR="00B157A5" w:rsidRPr="00B93A4D" w14:paraId="3F1F4930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440AD2D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สมุทรปราการ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040789C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3.44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45FA34E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0.70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408CEBE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1.42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0F00400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0.57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2D63797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1.53</w:t>
            </w:r>
          </w:p>
        </w:tc>
      </w:tr>
      <w:tr w:rsidR="00B157A5" w:rsidRPr="00B93A4D" w14:paraId="16359CF1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E4797A9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ฉะเชิงเทรา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B91E8B1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3.37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7988DE9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0.56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2892C04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1.09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36A5F68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0.53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2DAFD56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1.39</w:t>
            </w:r>
          </w:p>
        </w:tc>
      </w:tr>
      <w:tr w:rsidR="00B157A5" w:rsidRPr="00B93A4D" w14:paraId="4AE82945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1D29515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สมุทรสาคร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6ADFDB4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3.40</w:t>
            </w:r>
          </w:p>
        </w:tc>
        <w:tc>
          <w:tcPr>
            <w:tcW w:w="1875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BEAA945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0.56</w:t>
            </w:r>
          </w:p>
        </w:tc>
        <w:tc>
          <w:tcPr>
            <w:tcW w:w="1699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46CB5D2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1.02</w:t>
            </w:r>
          </w:p>
        </w:tc>
        <w:tc>
          <w:tcPr>
            <w:tcW w:w="2081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9883FF0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0.52</w:t>
            </w:r>
          </w:p>
        </w:tc>
        <w:tc>
          <w:tcPr>
            <w:tcW w:w="1698" w:type="dxa"/>
            <w:shd w:val="clear" w:color="auto" w:fill="FFFFFF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B099D66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1.38</w:t>
            </w:r>
          </w:p>
        </w:tc>
      </w:tr>
      <w:tr w:rsidR="00B157A5" w:rsidRPr="00B93A4D" w14:paraId="00E2CDE3" w14:textId="77777777" w:rsidTr="00EA26E7">
        <w:trPr>
          <w:trHeight w:val="238"/>
          <w:jc w:val="center"/>
        </w:trPr>
        <w:tc>
          <w:tcPr>
            <w:tcW w:w="916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7842664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ภาพรวม</w:t>
            </w:r>
          </w:p>
        </w:tc>
        <w:tc>
          <w:tcPr>
            <w:tcW w:w="1699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3C19A81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3.39</w:t>
            </w:r>
          </w:p>
        </w:tc>
        <w:tc>
          <w:tcPr>
            <w:tcW w:w="1875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55107FA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0.55</w:t>
            </w:r>
          </w:p>
        </w:tc>
        <w:tc>
          <w:tcPr>
            <w:tcW w:w="1699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0ABD5BE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1.02</w:t>
            </w:r>
          </w:p>
        </w:tc>
        <w:tc>
          <w:tcPr>
            <w:tcW w:w="2081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4B339E48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0.55</w:t>
            </w:r>
          </w:p>
        </w:tc>
        <w:tc>
          <w:tcPr>
            <w:tcW w:w="1698" w:type="dxa"/>
            <w:shd w:val="clear" w:color="auto" w:fill="FFC000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64C1C35" w14:textId="77777777" w:rsidR="00B157A5" w:rsidRPr="00B93A4D" w:rsidRDefault="00B157A5" w:rsidP="00BB5FA4">
            <w:pPr>
              <w:spacing w:after="0" w:line="240" w:lineRule="auto"/>
              <w:jc w:val="center"/>
              <w:rPr>
                <w:rFonts w:ascii="TH SarabunPSK" w:hAnsi="TH SarabunPSK" w:cs="TH SarabunPSK"/>
                <w:szCs w:val="22"/>
              </w:rPr>
            </w:pPr>
            <w:r w:rsidRPr="00B93A4D">
              <w:rPr>
                <w:rFonts w:ascii="TH SarabunPSK" w:hAnsi="TH SarabunPSK" w:cs="TH SarabunPSK"/>
                <w:b/>
                <w:bCs/>
                <w:szCs w:val="22"/>
                <w:cs/>
              </w:rPr>
              <w:t>1.38</w:t>
            </w:r>
          </w:p>
        </w:tc>
      </w:tr>
    </w:tbl>
    <w:p w14:paraId="1C61E5E7" w14:textId="77777777" w:rsidR="00E469C7" w:rsidRPr="00CC6EB1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14:paraId="18012C86" w14:textId="77777777" w:rsidR="00B157A5" w:rsidRPr="00960B01" w:rsidRDefault="00B157A5" w:rsidP="00BB5FA4">
      <w:pPr>
        <w:spacing w:after="0" w:line="240" w:lineRule="auto"/>
        <w:rPr>
          <w:rFonts w:ascii="TH SarabunPSK" w:hAnsi="TH SarabunPSK" w:cs="TH SarabunPSK"/>
        </w:rPr>
      </w:pPr>
    </w:p>
    <w:p w14:paraId="0015C6DC" w14:textId="0BC6B51E" w:rsidR="00B157A5" w:rsidRPr="00B93A4D" w:rsidRDefault="00B157A5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B01">
        <w:rPr>
          <w:rFonts w:ascii="TH SarabunPSK" w:hAnsi="TH SarabunPSK" w:cs="TH SarabunPSK"/>
          <w:sz w:val="32"/>
          <w:szCs w:val="32"/>
          <w:cs/>
        </w:rPr>
        <w:t xml:space="preserve">เมื่อพิจารณาความพร้อมและศักยภาพในการทำงานของกลุ่มตัวอย่างในภาพรวม พบว่า กลุ่มตัวอย่างแรงงานนอกระบบมีความพร้อมน้อยในการใช้ทักษะทางด้านภาษาและการใช้เทคโนโลยีสารสนเทศ ซึ่งแรงงานนอกระบบประเมินความพร้อมและศักยภาพของตนเองโดยมีระดับความคิดเห็นเฉลี่ยเท่ากับ </w:t>
      </w:r>
      <w:r w:rsidRPr="00960B01">
        <w:rPr>
          <w:rFonts w:ascii="TH SarabunPSK" w:hAnsi="TH SarabunPSK" w:cs="TH SarabunPSK"/>
          <w:sz w:val="32"/>
          <w:szCs w:val="32"/>
        </w:rPr>
        <w:t>1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>38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จากระดับคะแนนสูงสุด </w:t>
      </w:r>
      <w:r w:rsidRPr="00960B01">
        <w:rPr>
          <w:rFonts w:ascii="TH SarabunPSK" w:hAnsi="TH SarabunPSK" w:cs="TH SarabunPSK"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และหากพิจารณาในส่วนของความเห็นความพร้อมและศักยภาพในด้านต่าง ๆ พบว่า แรงงานงานนอกระบบมีความพร้อมและศักยภาพในการใช้ภาษาไทยมากที่สุด โดยมีระดับความคิดเห็นเฉลี่ยเท่ากับ </w:t>
      </w:r>
      <w:r w:rsidRPr="00960B01">
        <w:rPr>
          <w:rFonts w:ascii="TH SarabunPSK" w:hAnsi="TH SarabunPSK" w:cs="TH SarabunPSK"/>
          <w:sz w:val="32"/>
          <w:szCs w:val="32"/>
        </w:rPr>
        <w:t>3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39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รองลงมา คือ ความพร้อมและศักยภาพในการใช้อินเทอร์เน็ตในการสืบค้นข้อมูล โดยมีระดับความคิดเห็นเฉลี่ยเท่ากับ </w:t>
      </w:r>
      <w:r w:rsidRPr="00960B01">
        <w:rPr>
          <w:rFonts w:ascii="TH SarabunPSK" w:hAnsi="TH SarabunPSK" w:cs="TH SarabunPSK"/>
          <w:sz w:val="32"/>
          <w:szCs w:val="32"/>
        </w:rPr>
        <w:t>1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02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ในขณะที่ความพร้อมและศักยภาพในการใช้ภาษาต่างประเทศ 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(</w:t>
      </w:r>
      <w:r w:rsidRPr="00960B01">
        <w:rPr>
          <w:rFonts w:ascii="TH SarabunPSK" w:hAnsi="TH SarabunPSK" w:cs="TH SarabunPSK"/>
          <w:sz w:val="32"/>
          <w:szCs w:val="32"/>
          <w:cs/>
        </w:rPr>
        <w:t>ซึ่งส่วนใหญ่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คือ</w:t>
      </w:r>
      <w:r w:rsidRPr="00960B01">
        <w:rPr>
          <w:rFonts w:ascii="TH SarabunPSK" w:hAnsi="TH SarabunPSK" w:cs="TH SarabunPSK"/>
          <w:sz w:val="32"/>
          <w:szCs w:val="32"/>
          <w:cs/>
        </w:rPr>
        <w:t>ภาษาอังกฤษ</w:t>
      </w:r>
      <w:r w:rsidRPr="00960B01">
        <w:rPr>
          <w:rFonts w:ascii="TH SarabunPSK" w:hAnsi="TH SarabunPSK" w:cs="TH SarabunPSK" w:hint="cs"/>
          <w:sz w:val="32"/>
          <w:szCs w:val="32"/>
          <w:cs/>
        </w:rPr>
        <w:t>)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 และแรงงานนอกระบบมีความพร้อมและศักยภาพในการใช้โปรแกรม/แอพพลิเคชั่นเพื่อเป็นช่องทางในการสร้างรายได้ มีระดับคะแนนเฉลี่ยน้อยที่สุด โดยมีระดับความคิดเห็นเฉลี่ยเพียง </w:t>
      </w:r>
      <w:r w:rsidRPr="00960B01">
        <w:rPr>
          <w:rFonts w:ascii="TH SarabunPSK" w:hAnsi="TH SarabunPSK" w:cs="TH SarabunPSK"/>
          <w:sz w:val="32"/>
          <w:szCs w:val="32"/>
        </w:rPr>
        <w:t>0</w:t>
      </w:r>
      <w:r w:rsidRPr="00960B01">
        <w:rPr>
          <w:rFonts w:ascii="TH SarabunPSK" w:hAnsi="TH SarabunPSK" w:cs="TH SarabunPSK"/>
          <w:sz w:val="32"/>
          <w:szCs w:val="32"/>
          <w:cs/>
        </w:rPr>
        <w:t>.</w:t>
      </w:r>
      <w:r w:rsidRPr="00960B01">
        <w:rPr>
          <w:rFonts w:ascii="TH SarabunPSK" w:hAnsi="TH SarabunPSK" w:cs="TH SarabunPSK"/>
          <w:sz w:val="32"/>
          <w:szCs w:val="32"/>
        </w:rPr>
        <w:t xml:space="preserve">55 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คะแนน ทั้งนี้ หากพิจารณาแยกเป็นรายจังหวัด พบว่า กลุ่มตัวอย่างในจังหวัดสมุทรปราการมีระดับความคิดเห็นเฉลี่ยสูงที่สุดเท่ากับ </w:t>
      </w:r>
      <w:r w:rsidRPr="00960B01">
        <w:rPr>
          <w:rFonts w:ascii="TH SarabunPSK" w:hAnsi="TH SarabunPSK" w:cs="TH SarabunPSK"/>
          <w:sz w:val="32"/>
          <w:szCs w:val="32"/>
        </w:rPr>
        <w:t>1</w:t>
      </w:r>
      <w:r w:rsidRPr="00960B01">
        <w:rPr>
          <w:rFonts w:ascii="TH SarabunPSK" w:hAnsi="TH SarabunPSK" w:cs="TH SarabunPSK"/>
          <w:sz w:val="32"/>
          <w:szCs w:val="32"/>
          <w:cs/>
        </w:rPr>
        <w:t xml:space="preserve">.53 จากระดับคะแนนสูงสุด </w:t>
      </w:r>
      <w:r w:rsidRPr="00960B01">
        <w:rPr>
          <w:rFonts w:ascii="TH SarabunPSK" w:hAnsi="TH SarabunPSK" w:cs="TH SarabunPSK"/>
          <w:sz w:val="32"/>
          <w:szCs w:val="32"/>
        </w:rPr>
        <w:t xml:space="preserve">5 </w:t>
      </w:r>
      <w:r w:rsidRPr="00960B01">
        <w:rPr>
          <w:rFonts w:ascii="TH SarabunPSK" w:hAnsi="TH SarabunPSK" w:cs="TH SarabunPSK"/>
          <w:sz w:val="32"/>
          <w:szCs w:val="32"/>
          <w:cs/>
        </w:rPr>
        <w:t>คะแนน ในขณะที่ กลุ่มตัวอย่างในจังหวัด</w:t>
      </w:r>
      <w:r w:rsidRPr="00B93A4D">
        <w:rPr>
          <w:rFonts w:ascii="TH SarabunPSK" w:hAnsi="TH SarabunPSK" w:cs="TH SarabunPSK"/>
          <w:sz w:val="32"/>
          <w:szCs w:val="32"/>
          <w:cs/>
        </w:rPr>
        <w:t xml:space="preserve">ปทุมธานีมีระดับความคิดเห็นเฉลี่ยต่ำที่สุดเท่ากับ </w:t>
      </w:r>
      <w:r w:rsidRPr="00B93A4D">
        <w:rPr>
          <w:rFonts w:ascii="TH SarabunPSK" w:hAnsi="TH SarabunPSK" w:cs="TH SarabunPSK"/>
          <w:sz w:val="32"/>
          <w:szCs w:val="32"/>
        </w:rPr>
        <w:t>1</w:t>
      </w:r>
      <w:r w:rsidRPr="00B93A4D">
        <w:rPr>
          <w:rFonts w:ascii="TH SarabunPSK" w:hAnsi="TH SarabunPSK" w:cs="TH SarabunPSK"/>
          <w:sz w:val="32"/>
          <w:szCs w:val="32"/>
          <w:cs/>
        </w:rPr>
        <w:t xml:space="preserve">.24 จากระดับคะแนนสูงสุด </w:t>
      </w:r>
      <w:r w:rsidRPr="00B93A4D">
        <w:rPr>
          <w:rFonts w:ascii="TH SarabunPSK" w:hAnsi="TH SarabunPSK" w:cs="TH SarabunPSK"/>
          <w:sz w:val="32"/>
          <w:szCs w:val="32"/>
        </w:rPr>
        <w:t xml:space="preserve">5 </w:t>
      </w:r>
      <w:r w:rsidRPr="00B93A4D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611F097A" w14:textId="77777777" w:rsidR="00B93A4D" w:rsidRPr="00B93A4D" w:rsidRDefault="00B93A4D" w:rsidP="00BB5F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E35387F" w14:textId="357821DA" w:rsidR="00B22E6B" w:rsidRPr="00BB5FA4" w:rsidRDefault="00B22E6B" w:rsidP="00BB5FA4">
      <w:pPr>
        <w:pBdr>
          <w:bottom w:val="single" w:sz="4" w:space="1" w:color="auto"/>
        </w:pBdr>
        <w:shd w:val="clear" w:color="auto" w:fill="8DB3E2" w:themeFill="text2" w:themeFillTint="66"/>
        <w:tabs>
          <w:tab w:val="left" w:pos="900"/>
        </w:tabs>
        <w:spacing w:after="0" w:line="240" w:lineRule="auto"/>
        <w:ind w:left="900" w:hanging="90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="00B53BE2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9</w:t>
      </w:r>
      <w:r w:rsidR="00BB5FA4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ข้อเสนอแนะ แนวทาง/มาตรการการช่วยเหลือทั้งในระดับนโยบายและในระดับปฏิบัติ ในภาพรวม</w:t>
      </w:r>
    </w:p>
    <w:p w14:paraId="7AC52392" w14:textId="77777777" w:rsidR="0039035D" w:rsidRPr="0039035D" w:rsidRDefault="0039035D" w:rsidP="00BB5FA4">
      <w:pPr>
        <w:tabs>
          <w:tab w:val="left" w:pos="284"/>
        </w:tabs>
        <w:spacing w:after="0" w:line="240" w:lineRule="auto"/>
        <w:rPr>
          <w:rFonts w:ascii="TH SarabunPSK" w:eastAsia="MS Mincho" w:hAnsi="TH SarabunPSK" w:cs="TH SarabunPSK"/>
          <w:b/>
          <w:bCs/>
          <w:sz w:val="24"/>
          <w:szCs w:val="24"/>
        </w:rPr>
      </w:pPr>
    </w:p>
    <w:p w14:paraId="77F28428" w14:textId="77777777" w:rsidR="0039035D" w:rsidRPr="00956E18" w:rsidRDefault="0039035D" w:rsidP="00BB5FA4">
      <w:pPr>
        <w:tabs>
          <w:tab w:val="left" w:pos="284"/>
        </w:tabs>
        <w:spacing w:after="0" w:line="240" w:lineRule="auto"/>
        <w:rPr>
          <w:rFonts w:ascii="TH SarabunPSK" w:eastAsia="MS Mincho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1.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 xml:space="preserve">บทสรุป </w:t>
      </w:r>
    </w:p>
    <w:p w14:paraId="2DC4F6EE" w14:textId="77777777" w:rsidR="0039035D" w:rsidRPr="0090706F" w:rsidRDefault="0039035D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24"/>
          <w:szCs w:val="24"/>
        </w:rPr>
      </w:pPr>
    </w:p>
    <w:p w14:paraId="7841E0CC" w14:textId="77777777" w:rsidR="0039035D" w:rsidRPr="00956E18" w:rsidRDefault="0039035D" w:rsidP="00B93A4D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การสำรวจข้อมูลแรงงานนอกระบบในครั้งนี้มีความครอบคลุมแรงงานนอกระบบในพื้นที่ 7 จังหวัด คือ </w:t>
      </w:r>
      <w:r w:rsidRPr="00956E18">
        <w:rPr>
          <w:rFonts w:ascii="TH SarabunPSK" w:hAnsi="TH SarabunPSK" w:cs="TH SarabunPSK"/>
          <w:sz w:val="32"/>
          <w:szCs w:val="32"/>
          <w:cs/>
        </w:rPr>
        <w:t>กรุงเทพมหานคร ปทุมธานี นครปฐม นนทบุรี สมุทรปราการ ฉะเชิงเทรา และสมุทรสาคร ข้อมูลที่ทำการสำรวจประกอบด้วยข้อมูลทั่วไปของแรงงาน ข้อมูลเกี่ยวกับคุณภาพชีวิตของแรงงานนอกระบบที่ประกอบด้วยด้านเศรษฐกิจ ด้านสังคม ด้านสิ่งแวดล้อม ด้านสภาพแวดล้อมของพื้นที่อาศัย และด้านการทำงาน นอกจากนี้ ยังทำการสำรวจเกี่ยวกับการได้รับความคุ้มครองและหลักประกันทางสังคม ความพร้อมและศักยภาพของแรงงานนอกระบบ ปัญหาด้านแรงงาน และความต้องการการช่วยเหลือจากภาครัฐ</w:t>
      </w:r>
    </w:p>
    <w:p w14:paraId="63C841E6" w14:textId="77777777" w:rsidR="00B93A4D" w:rsidRDefault="00B93A4D">
      <w:pPr>
        <w:rPr>
          <w:rFonts w:ascii="TH SarabunPSK" w:eastAsia="MS Mincho" w:hAnsi="TH SarabunPSK" w:cs="TH SarabunPSK"/>
          <w:sz w:val="24"/>
          <w:szCs w:val="24"/>
        </w:rPr>
      </w:pPr>
      <w:r>
        <w:rPr>
          <w:rFonts w:ascii="TH SarabunPSK" w:eastAsia="MS Mincho" w:hAnsi="TH SarabunPSK" w:cs="TH SarabunPSK"/>
          <w:sz w:val="24"/>
          <w:szCs w:val="24"/>
        </w:rPr>
        <w:br w:type="page"/>
      </w:r>
    </w:p>
    <w:p w14:paraId="2094CEAB" w14:textId="6618E2F8" w:rsidR="0039035D" w:rsidRDefault="0039035D" w:rsidP="00B93A4D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lastRenderedPageBreak/>
        <w:t xml:space="preserve">ผลการสำรวจข้อมูลในช่วงของรายงานความก้าวหน้านี้ พบว่า กลุ่มตัวอย่างที่ได้จากการสำรวจส่วนใหญ่เป็นเพศชาย (ร้อยละ 56.13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) มีอายุตั้งแต่ 60 ปีขึ้นไป (ร้อยละ 59.24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) วุฒิการศึกษาสูงสุด</w:t>
      </w:r>
      <w:r w:rsidRPr="00956E18">
        <w:rPr>
          <w:rFonts w:ascii="TH SarabunPSK" w:hAnsi="TH SarabunPSK" w:cs="TH SarabunPSK"/>
          <w:sz w:val="32"/>
          <w:szCs w:val="32"/>
          <w:cs/>
        </w:rPr>
        <w:t>ระดับประถมศึกษาหรือต่ำกว่า (ร้อยละ 53.94 ของกลุ่มตัวอย่างทั้งหมด) ส่วนใหญ่ประกอบอาชีพ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แรงงานรับจ้างทั่วไป (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ร้อยละ 54.74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>) และเกษตรกร/ประมงน้ำจืด (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ร้อยละ 29.75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  <w:r w:rsidRPr="00956E18">
        <w:rPr>
          <w:rFonts w:ascii="TH SarabunPSK" w:eastAsia="Times New Roman" w:hAnsi="TH SarabunPSK" w:cs="TH SarabunPSK"/>
          <w:sz w:val="32"/>
          <w:szCs w:val="32"/>
          <w:cs/>
        </w:rPr>
        <w:t xml:space="preserve">) โดยมีอาชีพหลักเพียงอย่างเดียว (ร้อยละ 97.93 ของกลุ่มตัวอย่างทั้งหมด) และมีภูมิลำเนาอยู่ในจังหวัดที่ทำการสำรวจ (ร้อยละ 53.77 </w:t>
      </w:r>
      <w:r w:rsidRPr="00956E18">
        <w:rPr>
          <w:rFonts w:ascii="TH SarabunPSK" w:hAnsi="TH SarabunPSK" w:cs="TH SarabunPSK"/>
          <w:sz w:val="32"/>
          <w:szCs w:val="32"/>
          <w:cs/>
        </w:rPr>
        <w:t>ของกลุ่มตัวอย่างทั้งหมด</w:t>
      </w:r>
      <w:r>
        <w:rPr>
          <w:rFonts w:ascii="TH SarabunPSK" w:eastAsia="MS Mincho" w:hAnsi="TH SarabunPSK" w:cs="TH SarabunPSK"/>
          <w:sz w:val="32"/>
          <w:szCs w:val="32"/>
          <w:cs/>
        </w:rPr>
        <w:t>)</w:t>
      </w:r>
    </w:p>
    <w:p w14:paraId="07C94ACB" w14:textId="77777777" w:rsidR="0039035D" w:rsidRPr="00B93A4D" w:rsidRDefault="0039035D" w:rsidP="00BB5FA4">
      <w:pPr>
        <w:spacing w:after="0" w:line="240" w:lineRule="auto"/>
        <w:ind w:firstLine="851"/>
        <w:jc w:val="thaiDistribute"/>
        <w:rPr>
          <w:rFonts w:ascii="TH SarabunPSK" w:eastAsia="MS Mincho" w:hAnsi="TH SarabunPSK" w:cs="TH SarabunPSK"/>
          <w:sz w:val="28"/>
          <w:cs/>
        </w:rPr>
      </w:pPr>
    </w:p>
    <w:p w14:paraId="50470AF6" w14:textId="77777777" w:rsidR="0039035D" w:rsidRPr="00956E18" w:rsidRDefault="0039035D" w:rsidP="00B93A4D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หากพิจารณาในส่วนที่เกี่ยวกับคุณภาพชีวิตของแรงงานนอกระบบที่ทำการสำรวจผ่านเกณฑ์ดัชนีคุณภาพชีวิตแรงงานนอกระบบในด้านต่าง ๆ นั้น พบว่า </w:t>
      </w:r>
    </w:p>
    <w:p w14:paraId="507C6891" w14:textId="77777777" w:rsidR="0039035D" w:rsidRPr="00956E18" w:rsidRDefault="0039035D" w:rsidP="00B93A4D">
      <w:pPr>
        <w:pStyle w:val="ListParagraph"/>
        <w:numPr>
          <w:ilvl w:val="0"/>
          <w:numId w:val="5"/>
        </w:numPr>
        <w:tabs>
          <w:tab w:val="left" w:pos="990"/>
        </w:tabs>
        <w:spacing w:after="0" w:line="240" w:lineRule="auto"/>
        <w:ind w:left="990" w:hanging="270"/>
        <w:jc w:val="thaiDistribute"/>
        <w:rPr>
          <w:rFonts w:cs="TH SarabunPSK"/>
          <w:sz w:val="32"/>
          <w:szCs w:val="32"/>
        </w:rPr>
      </w:pPr>
      <w:r w:rsidRPr="00956E18">
        <w:rPr>
          <w:rFonts w:eastAsia="MS Mincho" w:cs="TH SarabunPSK"/>
          <w:sz w:val="32"/>
          <w:szCs w:val="32"/>
          <w:cs/>
        </w:rPr>
        <w:t xml:space="preserve">ในด้านเศรษฐกิจ </w:t>
      </w:r>
      <w:r w:rsidRPr="00956E18">
        <w:rPr>
          <w:rFonts w:cs="TH SarabunPSK"/>
          <w:sz w:val="32"/>
          <w:szCs w:val="32"/>
          <w:cs/>
        </w:rPr>
        <w:t>แรงงานนอกระบบยังคงมีรายได้เฉลี่ย (</w:t>
      </w:r>
      <w:r w:rsidRPr="00956E18">
        <w:rPr>
          <w:rFonts w:cs="TH SarabunPSK"/>
          <w:sz w:val="32"/>
          <w:szCs w:val="32"/>
        </w:rPr>
        <w:t>1</w:t>
      </w:r>
      <w:r w:rsidRPr="00956E18">
        <w:rPr>
          <w:rFonts w:cs="TH SarabunPSK"/>
          <w:sz w:val="32"/>
          <w:szCs w:val="32"/>
          <w:cs/>
        </w:rPr>
        <w:t>3</w:t>
      </w:r>
      <w:r w:rsidRPr="00956E18">
        <w:rPr>
          <w:rFonts w:cs="TH SarabunPSK"/>
          <w:sz w:val="32"/>
          <w:szCs w:val="32"/>
        </w:rPr>
        <w:t>,</w:t>
      </w:r>
      <w:r w:rsidRPr="00956E18">
        <w:rPr>
          <w:rFonts w:cs="TH SarabunPSK"/>
          <w:sz w:val="32"/>
          <w:szCs w:val="32"/>
          <w:cs/>
        </w:rPr>
        <w:t>541 บาทต่อเดือน) ต่ำกว่ารายได้เฉลี่ยของแรงงานไทยทั้งหมด (</w:t>
      </w:r>
      <w:r w:rsidRPr="00956E18">
        <w:rPr>
          <w:rFonts w:cs="TH SarabunPSK"/>
          <w:sz w:val="32"/>
          <w:szCs w:val="32"/>
        </w:rPr>
        <w:t xml:space="preserve">16,840 </w:t>
      </w:r>
      <w:r w:rsidRPr="00956E18">
        <w:rPr>
          <w:rFonts w:cs="TH SarabunPSK"/>
          <w:sz w:val="32"/>
          <w:szCs w:val="32"/>
          <w:cs/>
        </w:rPr>
        <w:t>บาทต่อเดือน) ขณะที่แรงงานนอกระบบที่มีช่วงรายได้</w:t>
      </w:r>
      <w:r w:rsidRPr="009F1513">
        <w:rPr>
          <w:rFonts w:cs="TH SarabunPSK"/>
          <w:spacing w:val="-6"/>
          <w:sz w:val="32"/>
          <w:szCs w:val="32"/>
          <w:cs/>
        </w:rPr>
        <w:t xml:space="preserve">ประมาณ </w:t>
      </w:r>
      <w:r w:rsidRPr="009F1513">
        <w:rPr>
          <w:rFonts w:cs="TH SarabunPSK"/>
          <w:spacing w:val="-6"/>
          <w:sz w:val="32"/>
          <w:szCs w:val="32"/>
        </w:rPr>
        <w:t>9,751</w:t>
      </w:r>
      <w:r w:rsidRPr="009F1513">
        <w:rPr>
          <w:rFonts w:cs="TH SarabunPSK"/>
          <w:spacing w:val="-6"/>
          <w:sz w:val="32"/>
          <w:szCs w:val="32"/>
          <w:cs/>
        </w:rPr>
        <w:t>-</w:t>
      </w:r>
      <w:r w:rsidRPr="009F1513">
        <w:rPr>
          <w:rFonts w:cs="TH SarabunPSK"/>
          <w:spacing w:val="-6"/>
          <w:sz w:val="32"/>
          <w:szCs w:val="32"/>
        </w:rPr>
        <w:t xml:space="preserve">15,000 </w:t>
      </w:r>
      <w:r w:rsidRPr="009F1513">
        <w:rPr>
          <w:rFonts w:cs="TH SarabunPSK"/>
          <w:spacing w:val="-6"/>
          <w:sz w:val="32"/>
          <w:szCs w:val="32"/>
          <w:cs/>
        </w:rPr>
        <w:t xml:space="preserve">บาทต่อเดือน มีจำนวนคนที่ร่วมใช้จ่ายเฉลี่ยมากที่สุด คือ </w:t>
      </w:r>
      <w:r w:rsidRPr="009F1513">
        <w:rPr>
          <w:rFonts w:cs="TH SarabunPSK"/>
          <w:spacing w:val="-6"/>
          <w:sz w:val="32"/>
          <w:szCs w:val="32"/>
        </w:rPr>
        <w:t>3</w:t>
      </w:r>
      <w:r w:rsidRPr="009F1513">
        <w:rPr>
          <w:rFonts w:cs="TH SarabunPSK"/>
          <w:spacing w:val="-6"/>
          <w:sz w:val="32"/>
          <w:szCs w:val="32"/>
          <w:cs/>
        </w:rPr>
        <w:t>.</w:t>
      </w:r>
      <w:r w:rsidRPr="009F1513">
        <w:rPr>
          <w:rFonts w:cs="TH SarabunPSK"/>
          <w:spacing w:val="-6"/>
          <w:sz w:val="32"/>
          <w:szCs w:val="32"/>
        </w:rPr>
        <w:t xml:space="preserve">8 </w:t>
      </w:r>
      <w:r w:rsidRPr="009F1513">
        <w:rPr>
          <w:rFonts w:cs="TH SarabunPSK"/>
          <w:spacing w:val="-6"/>
          <w:sz w:val="32"/>
          <w:szCs w:val="32"/>
          <w:cs/>
        </w:rPr>
        <w:t>คน ส่วนใหญ่เห็นว่ารายได้ที่สามารถหาได้ไม่เพียงพอกับค่าใช้จ่ายที่มา (ร้อยละ 55.34 ของกลุ่มตัวอย่างทั้งหมด)</w:t>
      </w:r>
      <w:r w:rsidRPr="00956E18">
        <w:rPr>
          <w:rFonts w:cs="TH SarabunPSK"/>
          <w:sz w:val="32"/>
          <w:szCs w:val="32"/>
          <w:cs/>
        </w:rPr>
        <w:t xml:space="preserve"> และมีหนี้สิน (ร้อยละ 57.46 ของกลุ่มตัวอย่างทั้งหมด) โดยพบความสัมพันธ์ระหว่างสถานการณ์ความไม่เพียงพอของรายได้กับการมีหนี้สิน (ร้อยละ 39.58 ของกลุ่มตัวอย่างทั้งหมด) </w:t>
      </w:r>
    </w:p>
    <w:p w14:paraId="4FC45D6A" w14:textId="77777777" w:rsidR="0039035D" w:rsidRDefault="0039035D" w:rsidP="00B93A4D">
      <w:pPr>
        <w:pStyle w:val="ListParagraph"/>
        <w:numPr>
          <w:ilvl w:val="0"/>
          <w:numId w:val="5"/>
        </w:numPr>
        <w:tabs>
          <w:tab w:val="left" w:pos="990"/>
        </w:tabs>
        <w:spacing w:after="0" w:line="240" w:lineRule="auto"/>
        <w:ind w:left="990" w:hanging="270"/>
        <w:jc w:val="thaiDistribute"/>
        <w:rPr>
          <w:rFonts w:cs="TH SarabunPSK"/>
          <w:sz w:val="32"/>
          <w:szCs w:val="32"/>
        </w:rPr>
      </w:pPr>
      <w:r w:rsidRPr="00B93A4D">
        <w:rPr>
          <w:rFonts w:eastAsia="MS Mincho" w:cs="TH SarabunPSK"/>
          <w:sz w:val="32"/>
          <w:szCs w:val="32"/>
          <w:cs/>
        </w:rPr>
        <w:t>ใน</w:t>
      </w:r>
      <w:r w:rsidRPr="00956E18">
        <w:rPr>
          <w:rFonts w:cs="TH SarabunPSK"/>
          <w:sz w:val="32"/>
          <w:szCs w:val="32"/>
          <w:cs/>
        </w:rPr>
        <w:t>ด้านสังคม แรงงานนอกระบบส่วนใหญ่ไม่มีที่อยู่อาศัยเป็นของตนเอง (ร้อยละ 45.10 ของกลุ่มตัวอย่างทั้งหมด) มีสภาพร่างกายปกติ (ร้อยละ 99.55 ของกลุ่มตัวอย่างทั้งหมด) และส่วนใหญ่ไม่มีโรคประจำตัว (ร้อยละ 79.71 ของกลุ่มตัวอย่างทั้งหมด) ขณะที่ในกลุ่มของแรงงานนอกระบบที่มีความพิการนั้นในกรณีที่ไม่มีบัตรประจำตัวคนพิการนั้นส่วนใหญ่จะมีรายได้ที่ไม่เพียงพอต่อ</w:t>
      </w:r>
      <w:r>
        <w:rPr>
          <w:rFonts w:cs="TH SarabunPSK"/>
          <w:sz w:val="32"/>
          <w:szCs w:val="32"/>
          <w:cs/>
        </w:rPr>
        <w:br/>
      </w:r>
      <w:r w:rsidRPr="00956E18">
        <w:rPr>
          <w:rFonts w:cs="TH SarabunPSK"/>
          <w:sz w:val="32"/>
          <w:szCs w:val="32"/>
          <w:cs/>
        </w:rPr>
        <w:t>การดำรงชีวิต และพบความสัมพันธ์ของการมีโรคประจำตัวกับการมีรายได้ที่ไม่เพียงพอต่อ</w:t>
      </w:r>
      <w:r>
        <w:rPr>
          <w:rFonts w:cs="TH SarabunPSK"/>
          <w:sz w:val="32"/>
          <w:szCs w:val="32"/>
          <w:cs/>
        </w:rPr>
        <w:br/>
      </w:r>
      <w:r w:rsidRPr="00956E18">
        <w:rPr>
          <w:rFonts w:cs="TH SarabunPSK"/>
          <w:sz w:val="32"/>
          <w:szCs w:val="32"/>
          <w:cs/>
        </w:rPr>
        <w:t xml:space="preserve">การดำรงชีวิต แรงงานนอกระบบที่ทำการสำรวจส่วนใหญ่มีจำนวนชั่วโมงการทำงานเฉลี่ย </w:t>
      </w:r>
      <w:r w:rsidRPr="00956E18">
        <w:rPr>
          <w:rFonts w:cs="TH SarabunPSK"/>
          <w:color w:val="000000"/>
          <w:sz w:val="32"/>
          <w:szCs w:val="32"/>
          <w:lang w:val="en-GB"/>
        </w:rPr>
        <w:t>7</w:t>
      </w:r>
      <w:r w:rsidRPr="00956E18">
        <w:rPr>
          <w:rFonts w:cs="TH SarabunPSK"/>
          <w:color w:val="000000"/>
          <w:sz w:val="32"/>
          <w:szCs w:val="32"/>
          <w:cs/>
          <w:lang w:val="en-GB"/>
        </w:rPr>
        <w:t xml:space="preserve">.73 ชั่วโมงต่อวัน ซึ่งสอดคล้องกับชั่วโมงการทำงานที่กำหนดไว้ในสิทธิตามกฎหมายแรงงาน ขณะที่การได้รับบาดเจ็บจากการทำงานนั้นมีสัดเป็นร้อยละ 4.47 ของกลุ่มตัวอย่างทั้งหมด โดยอาชีพที่มีสัดส่วนผู้ได้รับบาดเจ็บมากที่สุดคือ </w:t>
      </w:r>
      <w:r w:rsidRPr="00956E18">
        <w:rPr>
          <w:rFonts w:eastAsia="Calibri" w:cs="TH SarabunPSK"/>
          <w:sz w:val="32"/>
          <w:szCs w:val="32"/>
          <w:cs/>
        </w:rPr>
        <w:t xml:space="preserve">กลุ่มตัวอย่างแรงงานประมงพื้นบ้าน </w:t>
      </w:r>
      <w:r w:rsidRPr="00956E18">
        <w:rPr>
          <w:rFonts w:cs="TH SarabunPSK"/>
          <w:color w:val="000000"/>
          <w:sz w:val="32"/>
          <w:szCs w:val="32"/>
          <w:cs/>
          <w:lang w:val="en-GB"/>
        </w:rPr>
        <w:t>ร้อยละ 33.33 ของกลุ่มตัวอย่างในอาชีพดังกล่าว</w:t>
      </w:r>
      <w:r>
        <w:rPr>
          <w:rFonts w:cs="TH SarabunPSK"/>
          <w:sz w:val="32"/>
          <w:szCs w:val="32"/>
          <w:cs/>
        </w:rPr>
        <w:t xml:space="preserve"> </w:t>
      </w:r>
    </w:p>
    <w:p w14:paraId="3B408413" w14:textId="77777777" w:rsidR="0039035D" w:rsidRPr="00956E18" w:rsidRDefault="0039035D" w:rsidP="00B93A4D">
      <w:pPr>
        <w:pStyle w:val="ListParagraph"/>
        <w:numPr>
          <w:ilvl w:val="0"/>
          <w:numId w:val="5"/>
        </w:numPr>
        <w:tabs>
          <w:tab w:val="left" w:pos="990"/>
        </w:tabs>
        <w:spacing w:after="0" w:line="240" w:lineRule="auto"/>
        <w:ind w:left="990" w:hanging="270"/>
        <w:jc w:val="thaiDistribute"/>
        <w:rPr>
          <w:rFonts w:cs="TH SarabunPSK"/>
          <w:sz w:val="32"/>
          <w:szCs w:val="32"/>
        </w:rPr>
      </w:pPr>
      <w:r w:rsidRPr="00956E18">
        <w:rPr>
          <w:rFonts w:cs="TH SarabunPSK"/>
          <w:sz w:val="32"/>
          <w:szCs w:val="32"/>
          <w:cs/>
        </w:rPr>
        <w:t>ใน</w:t>
      </w:r>
      <w:r w:rsidRPr="00B93A4D">
        <w:rPr>
          <w:rFonts w:eastAsia="MS Mincho" w:cs="TH SarabunPSK"/>
          <w:sz w:val="32"/>
          <w:szCs w:val="32"/>
          <w:cs/>
        </w:rPr>
        <w:t>ส่วน</w:t>
      </w:r>
      <w:r w:rsidRPr="00956E18">
        <w:rPr>
          <w:rFonts w:cs="TH SarabunPSK"/>
          <w:sz w:val="32"/>
          <w:szCs w:val="32"/>
          <w:cs/>
        </w:rPr>
        <w:t xml:space="preserve">ของด้านสภาพแวดล้อมของพื้นที่ที่อยู่อาศัยนั้น พบว่า ในภาพรวมแรงงานนอกระบบมีความพึงพอใจในสภาพแวดล้อมของพื้นที่ที่อาศัยอยู่ในปัจจุบันค่อนข้างมาก (คะแนนเฉลี่ย 3.68) โดยมีความพึงพอใจในสาธารณูปโภคของพื้นที่ที่อาศัยมากที่สุด (ระบบไฟฟ้าและระบบประปา) และมีความพึงพอใจที่เกี่ยวกับความเพียงพอของพื้นที่สันทนาการและสวนสาธารณะน้อยที่สุด </w:t>
      </w:r>
      <w:r w:rsidRPr="00956E18">
        <w:rPr>
          <w:rFonts w:eastAsia="MS Gothic" w:cs="TH SarabunPSK"/>
          <w:sz w:val="32"/>
          <w:szCs w:val="32"/>
          <w:cs/>
        </w:rPr>
        <w:t>ขณะที่ในด้านการทำงานนั้น แรงงานนอกระบบที่ถูกสำรวจประเมินว่าตนเองมีความพร้อมและศักยภาพในการทำงานในส่วนที่เกี่ยวกับการใช้ภาษาต่างประเทศเพื่อเป็นภาษาที่สองและการใช้โปรแกรม/แอพพลิเคชั่นเพื่อเป็นช่องทางในการสร้างรายได้ได้อย่างดี (เทคโนโลยีสารสนเทศ) (คะแนนเฉลี่ย 0.55)</w:t>
      </w:r>
    </w:p>
    <w:p w14:paraId="35179B34" w14:textId="77777777" w:rsidR="0039035D" w:rsidRPr="00B93A4D" w:rsidRDefault="0039035D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65A9EC9C" w14:textId="77777777" w:rsidR="0039035D" w:rsidRPr="00956E18" w:rsidRDefault="0039035D" w:rsidP="00B93A4D">
      <w:pPr>
        <w:tabs>
          <w:tab w:val="left" w:pos="284"/>
        </w:tabs>
        <w:spacing w:after="0" w:line="240" w:lineRule="auto"/>
        <w:rPr>
          <w:rFonts w:ascii="TH SarabunPSK" w:eastAsia="MS Mincho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ข้อเสนอแนะ แนวทาง/มาตรการการช่วยเหลือทั้งในระดับนโยบายและในระดับปฏิบัติ ในภาพรวม</w:t>
      </w:r>
    </w:p>
    <w:p w14:paraId="42E70AE4" w14:textId="77777777" w:rsidR="0039035D" w:rsidRPr="00B93A4D" w:rsidRDefault="0039035D" w:rsidP="00BB5FA4">
      <w:pPr>
        <w:spacing w:after="0" w:line="240" w:lineRule="auto"/>
        <w:jc w:val="thaiDistribute"/>
        <w:rPr>
          <w:rFonts w:ascii="TH SarabunPSK" w:eastAsia="MS Mincho" w:hAnsi="TH SarabunPSK" w:cs="TH SarabunPSK"/>
          <w:sz w:val="24"/>
          <w:szCs w:val="24"/>
        </w:rPr>
      </w:pPr>
    </w:p>
    <w:p w14:paraId="51D8542C" w14:textId="2ED7E8FB" w:rsidR="00B93A4D" w:rsidRDefault="0039035D" w:rsidP="00B93A4D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cs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หากพิจารณาผลการสำรวจที่ได้ร่วมกับการดำเนินการรวบรวมข้อมูลทุติยภูมิที่ผ่านมา มูลนิธิ สวค. 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br/>
        <w:t xml:space="preserve">มีข้อเสนอที่เกี่ยวกับการบริหารจัดการแรงงานนอกระบบทั้งในส่วนที่เกี่ยวกับกลุ่มเป้าหมายในการสำรวจ 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br/>
        <w:t>(7 จังหวัด) และภาพรวมของการดำเนินการสำรวจข้อมูลที่เกี่ยวกับแรงงานนอกระบบ ดังนี้</w:t>
      </w:r>
      <w:r w:rsidR="00B93A4D">
        <w:rPr>
          <w:rFonts w:ascii="TH SarabunPSK" w:eastAsia="MS Mincho" w:hAnsi="TH SarabunPSK" w:cs="TH SarabunPSK" w:hint="cs"/>
          <w:sz w:val="32"/>
          <w:szCs w:val="32"/>
          <w:cs/>
        </w:rPr>
        <w:t xml:space="preserve"> </w:t>
      </w:r>
      <w:r w:rsidR="00B93A4D">
        <w:rPr>
          <w:rFonts w:ascii="TH SarabunPSK" w:eastAsia="MS Mincho" w:hAnsi="TH SarabunPSK" w:cs="TH SarabunPSK"/>
          <w:sz w:val="32"/>
          <w:szCs w:val="32"/>
          <w:cs/>
        </w:rPr>
        <w:br w:type="page"/>
      </w:r>
    </w:p>
    <w:p w14:paraId="68549B4F" w14:textId="77777777" w:rsidR="0039035D" w:rsidRPr="00956E18" w:rsidRDefault="0039035D" w:rsidP="00B93A4D">
      <w:pPr>
        <w:tabs>
          <w:tab w:val="left" w:pos="1276"/>
        </w:tabs>
        <w:spacing w:after="0" w:line="235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lastRenderedPageBreak/>
        <w:t>2.1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 xml:space="preserve">ข้อเสนอที่เกี่ยวกับการพัฒนาและส่งเสริมคุณภาพชีวิตของแรงงานนอกระบบ </w:t>
      </w:r>
    </w:p>
    <w:p w14:paraId="10D71904" w14:textId="77777777" w:rsidR="0039035D" w:rsidRPr="00956E18" w:rsidRDefault="0039035D" w:rsidP="00B93A4D">
      <w:pPr>
        <w:tabs>
          <w:tab w:val="left" w:pos="1418"/>
        </w:tabs>
        <w:spacing w:after="0" w:line="235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2.1.1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 xml:space="preserve">ข้อเสนอด้านเศรษฐกิจ และการส่งเสริมโอกาสในการประกอบอาชีพ 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มีบทวิเคราะห์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ข้อเสนอแนะ แนวทาง/มาตรการการช่วยเหลือทั้งในระดับนโยบายและในระดับปฏิบัติ ในภาพรวม ดังนี้</w:t>
      </w:r>
    </w:p>
    <w:p w14:paraId="26E776D6" w14:textId="77777777" w:rsidR="0039035D" w:rsidRPr="00B93A4D" w:rsidRDefault="0039035D" w:rsidP="00B93A4D">
      <w:pPr>
        <w:tabs>
          <w:tab w:val="left" w:pos="2268"/>
        </w:tabs>
        <w:spacing w:after="0" w:line="235" w:lineRule="auto"/>
        <w:ind w:firstLine="851"/>
        <w:jc w:val="thaiDistribute"/>
        <w:rPr>
          <w:rFonts w:ascii="TH SarabunPSK" w:eastAsia="MS Mincho" w:hAnsi="TH SarabunPSK" w:cs="TH SarabunPSK"/>
          <w:b/>
          <w:bCs/>
          <w:sz w:val="18"/>
          <w:szCs w:val="18"/>
        </w:rPr>
      </w:pPr>
    </w:p>
    <w:p w14:paraId="18C6B50E" w14:textId="6BA8DE25" w:rsidR="0039035D" w:rsidRPr="00956E18" w:rsidRDefault="0039035D" w:rsidP="00B93A4D">
      <w:pPr>
        <w:tabs>
          <w:tab w:val="left" w:pos="2160"/>
        </w:tabs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ประเด็นที่หนึ่ง:</w:t>
      </w:r>
      <w:r>
        <w:rPr>
          <w:rFonts w:ascii="TH SarabunPSK" w:eastAsia="MS Mincho" w:hAnsi="TH SarabunPSK" w:cs="TH SarabunPSK"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ข้อมูลจากสำนักงานสถิติแห่งชาติจะเห็นได้ว่าตลอดช่วงเวลาที่ผ่านมาแรงงานไทยส่วนใหญ่ของประเทศไทยยังคงเป็น “แรงงานนอกระบบ” เมื่อพิจารณาผลการสำรวจร่วมด้วยจะเห็นได้ว่า ส่วนใหญ่ไม่ได้รับการคุ้มครองสวัสด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ิการต่าง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ๆ ทั้งในด้านสุขภาพและความมั่นคงในชีวิต ส่งผลทำให้คุณภาพชีวิตและประสิทธิภาพการทำงานของแรงงานยังไม่พัฒนาเท่าที่ควร การที่แรงงานส่วนใหญ่ยังขาดหลักประกันในชีวิต ถือเป็นความเสี่ยงต่อคุณภาพชีวิตของตนเอง หากภาวะเศรษฐกิจซบเซาส่งผลให้เกิดการว่างงานสูงขึ้น แรงงานนอกระบบที่ไม่มีสวัสดิการคุ้มครองหรือหลักประกันการทำงานคุ้มครองจะได้รับความเดือนร้อนค่อนข้างมากหากถูกเลิกจ้าง นอกจากนี้ ผลการสำรวจยังสอดคล้องกับบทสัมภาษณ์ของ</w:t>
      </w:r>
      <w:r w:rsidRPr="00956E18">
        <w:rPr>
          <w:rFonts w:ascii="TH SarabunPSK" w:hAnsi="TH SarabunPSK" w:cs="TH SarabunPSK"/>
          <w:sz w:val="32"/>
          <w:szCs w:val="32"/>
          <w:cs/>
        </w:rPr>
        <w:t>ประธานสมาพันธ์ศูนย์ประสานงานแรงงานนอกระบบ ในประเด็นเกี่ยวกับกฎหมายคุ้มครองผู้รับงานไปทำที่บ้าน (พ.ร.บ. คุ้มครองผู้รับงานไปทำที่บ้าน พ.ศ. 2553) เนื่องจากในทางปฏิบัติการบังคับใช้อาจยังไม่ทั่วถึง หรือสร้างความเป็นธรรมแก่แรงงานนอกระบบ โดยเฉพาะความเหมาะสมของค่าตอบแทน เนื่องจากค่าตอบแทนขึ้นอยู่กับการตกลงระหว่างผู้รับงานและผู้ว่าจ้าง การไม่สามารถกำหนดเวลา</w:t>
      </w:r>
      <w:r w:rsidR="00B93A4D">
        <w:rPr>
          <w:rFonts w:ascii="TH SarabunPSK" w:hAnsi="TH SarabunPSK" w:cs="TH SarabunPSK"/>
          <w:sz w:val="32"/>
          <w:szCs w:val="32"/>
          <w:cs/>
        </w:rPr>
        <w:t>การทำงานได้ ไม่มีสวัสดิการใด</w:t>
      </w:r>
      <w:r w:rsidRPr="00956E18">
        <w:rPr>
          <w:rFonts w:ascii="TH SarabunPSK" w:hAnsi="TH SarabunPSK" w:cs="TH SarabunPSK"/>
          <w:sz w:val="32"/>
          <w:szCs w:val="32"/>
          <w:cs/>
        </w:rPr>
        <w:t xml:space="preserve">ๆ รองรับ </w:t>
      </w:r>
    </w:p>
    <w:p w14:paraId="1A1C8E3D" w14:textId="77777777" w:rsidR="0039035D" w:rsidRPr="00B93A4D" w:rsidRDefault="0039035D" w:rsidP="00B93A4D">
      <w:pPr>
        <w:spacing w:after="0" w:line="235" w:lineRule="auto"/>
        <w:jc w:val="thaiDistribute"/>
        <w:rPr>
          <w:rFonts w:ascii="TH SarabunPSK" w:hAnsi="TH SarabunPSK" w:cs="TH SarabunPSK"/>
          <w:sz w:val="20"/>
          <w:szCs w:val="20"/>
        </w:rPr>
      </w:pPr>
    </w:p>
    <w:p w14:paraId="54897DD2" w14:textId="77777777" w:rsidR="0039035D" w:rsidRPr="00956E18" w:rsidRDefault="0039035D" w:rsidP="00B93A4D">
      <w:pPr>
        <w:spacing w:after="0" w:line="235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39ACBBF4" w14:textId="382DEE9E" w:rsidR="0039035D" w:rsidRPr="000946A5" w:rsidRDefault="0039035D" w:rsidP="00B93A4D">
      <w:pPr>
        <w:pStyle w:val="NormalWeb"/>
        <w:numPr>
          <w:ilvl w:val="0"/>
          <w:numId w:val="16"/>
        </w:numPr>
        <w:shd w:val="clear" w:color="auto" w:fill="FFFFFF"/>
        <w:tabs>
          <w:tab w:val="left" w:pos="1170"/>
        </w:tabs>
        <w:spacing w:before="0" w:beforeAutospacing="0" w:after="0" w:afterAutospacing="0" w:line="235" w:lineRule="auto"/>
        <w:ind w:left="0"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E4908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สนับสนุนให้มีการรวมกลุ่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มของแรงงานนอกระบบในรูปแบบของ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กลุ่มแรงงานสัมพันธ์และจดทะเบียนเป็นวิสาหกิจชุมชน</w:t>
      </w:r>
      <w:r w:rsidRPr="003E4908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ช่วยทำให</w:t>
      </w:r>
      <w:r w:rsidR="00B93A4D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้เกิดอำนาจในการต่อรองในด้านต่าง</w:t>
      </w:r>
      <w:r w:rsidRPr="003E4908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ๆ มากขึ้น</w:t>
      </w:r>
      <w:r w:rsidRPr="003E490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ทั้งนี้ กลุ่มแรงงานสัมพันธ์ดังกล่าวแม้มิได้มีสถานะเป็น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นิติบุคคล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หากแต่จะได้รับการรับรองตาม 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พ.ร.บ.ส่งเสริมวิสาหกิจชุมชน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พ.ศ.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</w:rPr>
        <w:t>2548)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ทำให้</w:t>
      </w:r>
      <w:r w:rsidRPr="003E490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สามารถเข้าถึงบริ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การต่าง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ๆ ตามที่กฎหมายกำหนดได้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เนื่องจาก</w:t>
      </w:r>
      <w:r w:rsidRPr="000946A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จะได้รับการรับรองตามกฎหมาย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946A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สามารถขอรับและมีสิทธิได้รับการส่งเสริม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946A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สนับสนุนการพัฒนากิจการวิสาหกิจชุมชนตามมาตรการ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0946A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ที่คณะกรรมการส่งเสริมวิสาหกิจชุมชนกำหนด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946A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ซึ่งจะส่งผลทำให้ชุมชนมีความเข้มแข็งพึ่งพาตนเองได้ ทั้ง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นี้ การรวมกลุ่มดังกล่าวจะช่วยให้การป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ระสานความร่วมมือกับหน่วยงานต่าง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ๆ เป็นรูปธรรมและเกิดประสิทธิผลมากขึ้น อาทิ การประชาสัมพันธ์ในประเด็นเกี่ยวกับมาตรการช่วยเหลือของภาครัฐเพื่อให้แรงงานนอกระบบได้รั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บทราบข้อมูลและเข้าถึงบริการต่าง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ๆ มากขึ้นซึ่งจะช่วยยกระดับคุณภาพ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ชีวิตของแรงงานนอกระบบในด้านต่าง</w:t>
      </w:r>
      <w:r w:rsidRPr="000946A5">
        <w:rPr>
          <w:rFonts w:ascii="TH SarabunPSK" w:hAnsi="TH SarabunPSK" w:cs="TH SarabunPSK"/>
          <w:color w:val="000000" w:themeColor="text1"/>
          <w:sz w:val="32"/>
          <w:szCs w:val="32"/>
          <w:cs/>
        </w:rPr>
        <w:t>ๆ ได้มากขึ้น</w:t>
      </w:r>
    </w:p>
    <w:p w14:paraId="32B3513D" w14:textId="77777777" w:rsidR="0039035D" w:rsidRPr="00B93A4D" w:rsidRDefault="0039035D" w:rsidP="00B93A4D">
      <w:pPr>
        <w:pStyle w:val="NormalWeb"/>
        <w:shd w:val="clear" w:color="auto" w:fill="FFFFFF"/>
        <w:tabs>
          <w:tab w:val="left" w:pos="1276"/>
        </w:tabs>
        <w:spacing w:before="0" w:beforeAutospacing="0" w:after="0" w:afterAutospacing="0" w:line="235" w:lineRule="auto"/>
        <w:jc w:val="thaiDistribute"/>
        <w:textAlignment w:val="baseline"/>
        <w:rPr>
          <w:rFonts w:ascii="TH SarabunPSK" w:hAnsi="TH SarabunPSK" w:cs="TH SarabunPSK"/>
          <w:color w:val="000000" w:themeColor="text1"/>
          <w:sz w:val="20"/>
          <w:szCs w:val="20"/>
        </w:rPr>
      </w:pPr>
    </w:p>
    <w:p w14:paraId="24406395" w14:textId="77777777" w:rsidR="0039035D" w:rsidRPr="00956E18" w:rsidRDefault="0039035D" w:rsidP="00B93A4D">
      <w:pPr>
        <w:pStyle w:val="NormalWeb"/>
        <w:shd w:val="clear" w:color="auto" w:fill="FFFFFF"/>
        <w:spacing w:before="0" w:beforeAutospacing="0" w:after="0" w:afterAutospacing="0" w:line="235" w:lineRule="auto"/>
        <w:ind w:firstLine="720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55391D79" w14:textId="77777777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 w:line="235" w:lineRule="auto"/>
        <w:ind w:left="990" w:hanging="27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การมีส่วนในการกำหนดหลักเกณฑ์และสนับสนุนกระบวนการคัดเลือกผู้นำแรงงานนอกระบบ อาทิ การกำหนดหลักเกณฑ์โดยใช้การประชุมเพื่อกำหนดหลักเกณฑ์ร่วมกัน แล้วจึงให้ผู้มีคุณสมบัติแต่ละรายได้แสดงวิสัยทัศน์ เพื่อให้ได้บุคคลที่มีภาวะความเป็นผู้นำและมีความสามารถ โดยเฉพาะในด้านการเจรจาต่อรองอย่างแท้จริง</w:t>
      </w:r>
    </w:p>
    <w:p w14:paraId="0B2C9CB4" w14:textId="77777777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 w:line="235" w:lineRule="auto"/>
        <w:ind w:left="990" w:hanging="27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การประชาสัมพันธ์มาตรการภาครัฐที่เป็นประโยชน์ต่อแรงงานนอกระบบ ในเบื้องต้นได้รวบรวมมาตรการและโครงการสำคัญไว้มีรายละเอียดดังนี้</w:t>
      </w:r>
    </w:p>
    <w:p w14:paraId="5EEEA032" w14:textId="2BB91D68" w:rsidR="00B93A4D" w:rsidRDefault="0039035D" w:rsidP="00B93A4D">
      <w:pPr>
        <w:pStyle w:val="NormalWeb"/>
        <w:spacing w:before="0" w:beforeAutospacing="0" w:after="0" w:afterAutospacing="0" w:line="235" w:lineRule="auto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1)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B93A4D">
        <w:rPr>
          <w:rFonts w:ascii="TH SarabunPSK" w:hAnsi="TH SarabunPSK" w:cs="TH SarabunPSK"/>
          <w:color w:val="000000" w:themeColor="text1"/>
          <w:spacing w:val="-8"/>
          <w:sz w:val="32"/>
          <w:szCs w:val="32"/>
          <w:cs/>
        </w:rPr>
        <w:t>ด้านสุขภาพ ได้แก่ (</w:t>
      </w:r>
      <w:r w:rsidRPr="00B93A4D">
        <w:rPr>
          <w:rFonts w:ascii="TH SarabunPSK" w:hAnsi="TH SarabunPSK" w:cs="TH SarabunPSK"/>
          <w:color w:val="000000" w:themeColor="text1"/>
          <w:spacing w:val="-8"/>
          <w:sz w:val="32"/>
          <w:szCs w:val="32"/>
        </w:rPr>
        <w:t>1</w:t>
      </w:r>
      <w:r w:rsidRPr="00B93A4D">
        <w:rPr>
          <w:rFonts w:ascii="TH SarabunPSK" w:hAnsi="TH SarabunPSK" w:cs="TH SarabunPSK"/>
          <w:color w:val="000000" w:themeColor="text1"/>
          <w:spacing w:val="-8"/>
          <w:sz w:val="32"/>
          <w:szCs w:val="32"/>
          <w:cs/>
        </w:rPr>
        <w:t>) นโยบายเจ็บป่วยฉุกเฉินวิกฤตมีสิทธิ์ทุกที่ ฟรี 72 ชั่วโมงแรก: กรณีเจ็บป่วย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ฉุกเฉินวิกฤตที่หากไม่รักษาทันทีมีโอกาสเสียชีวิตสูง สามารถเข้ารับการรักษาพยาบาลได้ที่</w:t>
      </w:r>
      <w:r w:rsidRPr="00B93A4D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สถานพยาบาลทุกแห่งที่อยู่ใกล้สุด ก่อนส่งต่อไปยังโรงพยาบาลตามสิทธิหรือแม้จะไม่มีสิทธิใดๆ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คลินิกหมอครอบครัว ซึ่งเป็นการให้บริการแบบเน้นมาตรการเชิงป้องกันมากกว่ารักษาด้วยการสร้างระบบเครือข่ายแพทย์ปฐมภูมิทั่วประเทศ เป็นต้น</w:t>
      </w:r>
      <w:r w:rsidR="00B93A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br w:type="page"/>
      </w:r>
    </w:p>
    <w:p w14:paraId="73C5602A" w14:textId="77777777" w:rsidR="0039035D" w:rsidRPr="00956E18" w:rsidRDefault="0039035D" w:rsidP="00B93A4D">
      <w:pPr>
        <w:pStyle w:val="NormalWeb"/>
        <w:spacing w:before="0" w:beforeAutospacing="0" w:after="0" w:afterAutospacing="0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2)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ด้านสวัสดิการสังคม ได้แก่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กองทุนการออมแห่งชาติ สำหรับประชาชนและแรงงานที่ไม่อยู่ในกองทุนบำเหน็จบำนาญช้าราชการ (กบข.) หรือกองทุนสำรองเลี้ยงชีพ (กสล.) หรือกองทุนประกันสังคม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กองทุนยุติธรรม ซึ่งช่วยเหลือเกี่ยวกับคดีความ การให้ความรู้ทางกฎหมาย หรือการถูกละเมิดสิทธิมนุษยชน และ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การลงทะเบียนเพื่อรับสวัสดิการภาครัฐ ซึ่งประกอบด้วย มาตรการ“ลดค่าครองชีพ”สำหรับแรงงานที่เป็นผู้ที่มีรายได้น้อย เช่น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การให้ส่วนลดค่าน้ำ ค่าไฟ หรือค่ารถ ขสมก. สำหรับแรงงานในกรุงเทพฯ หรือค่ารถ บขส. สำหรับแรงงานต่างจังหวัด เป็นต้น </w:t>
      </w:r>
    </w:p>
    <w:p w14:paraId="76072444" w14:textId="77777777" w:rsidR="0039035D" w:rsidRPr="00956E18" w:rsidRDefault="0039035D" w:rsidP="00B93A4D">
      <w:pPr>
        <w:pStyle w:val="NormalWeb"/>
        <w:spacing w:before="0" w:beforeAutospacing="0" w:after="0" w:afterAutospacing="0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3)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ด้านพัฒนาฝีมือแรงงานและความมั่นคงในอาชีพ ได้แก่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ศูนย์บริการจัดหางานเพื่อคนไทยหรือระบบการจัดหางานสำหรับผู้สมัครงานและผู้ว่าจ้าง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Smart Job Center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เพื่อการให้และเข้าถึงข้อมูลแห่งงาน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ระบบมาตรฐานแรงงานซึ่งจะช่วยกำหนดอัตราค่าจ้างตามมาตรฐานฝีมือแรงงาน เป็นต้น</w:t>
      </w:r>
    </w:p>
    <w:p w14:paraId="0B072C08" w14:textId="77777777" w:rsidR="0039035D" w:rsidRPr="003E4908" w:rsidRDefault="0039035D" w:rsidP="00BB5FA4">
      <w:pPr>
        <w:pStyle w:val="NormalWeb"/>
        <w:shd w:val="clear" w:color="auto" w:fill="FFFFFF"/>
        <w:tabs>
          <w:tab w:val="left" w:pos="1276"/>
        </w:tabs>
        <w:spacing w:before="0" w:beforeAutospacing="0" w:after="0" w:afterAutospacing="0"/>
        <w:ind w:left="851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D30F4F7" w14:textId="77777777" w:rsidR="0039035D" w:rsidRDefault="0039035D" w:rsidP="00B93A4D">
      <w:pPr>
        <w:pStyle w:val="NormalWeb"/>
        <w:numPr>
          <w:ilvl w:val="0"/>
          <w:numId w:val="16"/>
        </w:numPr>
        <w:shd w:val="clear" w:color="auto" w:fill="FFFFFF"/>
        <w:tabs>
          <w:tab w:val="left" w:pos="1170"/>
        </w:tabs>
        <w:spacing w:before="0" w:beforeAutospacing="0" w:after="0" w:afterAutospacing="0"/>
        <w:ind w:left="0"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4180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ปรับปรุงหลักสูตรการฝึกอบรมของศูนย์หรือสถาบันพัฒนาฝีมือแรงงานทุกจังหวัดให้สอดคล้องกับนโยบายของรัฐบาลและแผนยุทธศาสตร์แรงงานนอกระบบ</w:t>
      </w:r>
      <w:r w:rsidRPr="0024180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เนื่องจากแรงงานนอกระบบส่วนใหญ่ขาดการพัฒนาความรู้ความสามารถอย่างต่อเนื่อง เพื่อยกระดับความสามารถ ทักษะ และคุณภาพชีวิต จึงจำเป็นต้องใช้องค์กรที่มีความสามารถในการบริหารและจัดการในด้านการพัฒนาความรู้ความสามารถของแรงงานนอกระบบ ในส่วนของหลักสูตรจำเป็นต้องปรับปรุงให้สอดคล้องกับความต้องการของตลาดและทิศทางการขับเคลื่อนเศรษฐกิจของประเทศ ซึ่งปัจจุบันอุตสาหกรรมท่องเที่ยวเป็นอีกหนึ่งกำลังสำคัญในการขับเคลื่อนเศรษฐกิจ โดยเฉพาะอุตสาหกรรมท่องเที่ยวกลุ่มรายได้ดีและ การท่องเที่ยวเชิงสุขภาพ ซึ่งเป็นหนึ่งในอุตสาหกรรมเป้าหมายในการขับเคลื่อนไทยแลนด์ 4.0 และเป็นอุตสาหกรรมที่มีลักษณ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ะของการพึ่งพิงแรงงานค่อนข้างสูง</w:t>
      </w:r>
    </w:p>
    <w:p w14:paraId="4A327B33" w14:textId="77777777" w:rsidR="0039035D" w:rsidRPr="00241801" w:rsidRDefault="0039035D" w:rsidP="00BB5FA4">
      <w:pPr>
        <w:pStyle w:val="NormalWeb"/>
        <w:shd w:val="clear" w:color="auto" w:fill="FFFFFF"/>
        <w:tabs>
          <w:tab w:val="left" w:pos="1276"/>
        </w:tabs>
        <w:spacing w:before="0" w:beforeAutospacing="0" w:after="0" w:afterAutospacing="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DAD3AB5" w14:textId="77777777" w:rsidR="0039035D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49B1E9CD" w14:textId="77777777" w:rsidR="0039035D" w:rsidRPr="00021F54" w:rsidRDefault="0039035D" w:rsidP="00B93A4D">
      <w:pPr>
        <w:pStyle w:val="NormalWeb"/>
        <w:tabs>
          <w:tab w:val="left" w:pos="851"/>
        </w:tabs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เนื่องจาก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รัฐบาลวางแผนขับเคลื่อนเศรษฐกิจ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ไทยแลนด์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4.0” 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เพื่อหลุดพ้นกับดักประเทศรายได้ปานกลางไปเป็นรายได้สูงส่งผลให้เครื่องจักรสำคัญ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>ท่องเที่ยว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</w:rPr>
        <w:t>”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ซึ่งสร้าง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รายได้ ร้อยละ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20.6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</w:rPr>
        <w:t xml:space="preserve"> (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จากการเปิดเผยของสภาการเดินทางและท่องเที่ยวโลก หรือ ดับเบิลยูทีทีซี)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ดังนั้น อุตสาหกรรม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ท่องเที่ยวจึงจั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ดเป็นอุตสาหกรรมที่ตอบโจทย์ 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</w:rPr>
        <w:t xml:space="preserve">4.0 </w:t>
      </w:r>
      <w:r w:rsidRPr="00021F54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ที่สุดในแง่การสร้างรายได้สูงแต่สามารถกระจายตัวได้ แต่ในมิติที่สำคัญกว่าคือ แม้จะช่วยเสริมความก้าวหน้าทางเศรษฐกิจ แต่ยังคงรักษาจุดเด่นของประเทศด้านขนบธรรมเนียม ประเพณี วัฒนธรรม อัตลักษณ์ความเป็นไทย ตลอดจนให้คุณค่ากับสิ่งแวดล้อมธรรมชาติไว้ได้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ซึ่งสามารถผลักดันแรงงานนอกระบบให้ดูดซับการจ้างในภาคอุตสาหกรรมการท่องเที่ยวได้</w:t>
      </w:r>
    </w:p>
    <w:p w14:paraId="49633237" w14:textId="5F26AE61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tabs>
          <w:tab w:val="left" w:pos="990"/>
        </w:tabs>
        <w:spacing w:before="0" w:beforeAutospacing="0" w:after="0" w:afterAutospacing="0"/>
        <w:ind w:left="0"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หลักสูตรการฝึกอบรมให้แก่แรงงานนอกระบบควรมุ่งเน้นในประเด็นหลัก ดังนี้ </w:t>
      </w:r>
    </w:p>
    <w:p w14:paraId="7D8A5286" w14:textId="08C91E13" w:rsidR="00D21AC6" w:rsidRDefault="0039035D" w:rsidP="00B93A4D">
      <w:pPr>
        <w:pStyle w:val="NormalWeb"/>
        <w:numPr>
          <w:ilvl w:val="0"/>
          <w:numId w:val="20"/>
        </w:numPr>
        <w:spacing w:before="0" w:beforeAutospacing="0" w:after="0" w:afterAutospacing="0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หลักสูตรที่ตอบสนองต่อการใช้จ่ายของนักท่องเที่ยวในกลุ่มนี้ เช่น อาหาร สินค้าของที่ระลึก บริการแพทย์ทางเลือก (อาทิ นวดแผนไทย และสปา) เป็นต้น ตัวอย่างหลักสูตรที่ได้มีการ</w:t>
      </w:r>
      <w:r w:rsidRPr="00B93A4D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ดำเนินการในปัจจุบันซึ่งสามารถขยายผลไปยังศูนย์หรือสถาบ</w:t>
      </w:r>
      <w:r w:rsidR="00B93A4D" w:rsidRPr="00B93A4D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ันพัฒนาฝีมือแรงงานในจังหวัดอื่น</w:t>
      </w:r>
      <w:r w:rsidRPr="00B93A4D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ๆ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ได้ เช่น หลักสูตรการทำผลิตภัณฑ์สมุนไพรไทยเพื่อความงาม เพื่อเพิ่มโอกาสในการประกอบอาชีพให้แก่แรงงานนอกระบบ โดยสถาบันพัฒนาทรัพยากรมนุษย์สำหรับอุตสาหกรรมบริการสุขภาพ เป็นต้น </w:t>
      </w:r>
    </w:p>
    <w:p w14:paraId="26938410" w14:textId="77777777" w:rsidR="00D21AC6" w:rsidRDefault="00D21AC6">
      <w:pPr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br w:type="page"/>
      </w:r>
    </w:p>
    <w:p w14:paraId="1A82A531" w14:textId="77777777" w:rsidR="00B93A4D" w:rsidRDefault="0039035D" w:rsidP="00B93A4D">
      <w:pPr>
        <w:pStyle w:val="NormalWeb"/>
        <w:numPr>
          <w:ilvl w:val="0"/>
          <w:numId w:val="20"/>
        </w:numPr>
        <w:spacing w:before="0" w:beforeAutospacing="0" w:after="0" w:afterAutospacing="0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หลักสูตรที่ยกระดับประสบการณ์และคุณค่าจากการท่องเที่ยว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Value Proposition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เพื่อดึงดูดกลุ่มนักท่องเที่ยวที่มีรายได้ปานกลางถึงสูงจากประเทศแถบเอเชียแปซิฟิก ซึ่งสามารถพัฒนาโดยต่อยอดฐานองค์ความรู้ของแรงงานนอกระบบในพื้นที่ และ </w:t>
      </w:r>
    </w:p>
    <w:p w14:paraId="3EFE8273" w14:textId="098A5244" w:rsidR="0039035D" w:rsidRPr="00B93A4D" w:rsidRDefault="0039035D" w:rsidP="00B93A4D">
      <w:pPr>
        <w:pStyle w:val="NormalWeb"/>
        <w:numPr>
          <w:ilvl w:val="0"/>
          <w:numId w:val="20"/>
        </w:numPr>
        <w:spacing w:before="0" w:beforeAutospacing="0" w:after="0" w:afterAutospacing="0"/>
        <w:ind w:left="1350" w:hanging="36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หลักสูตรที่เป็นการจัดระเบียบและส่งเสริมให้มีกิจกรรมที่หลากหลายตามสถานที่ท่องเที่ยว เพื่อเพิ่มคุณค่าและประสบการณ์ เช่น กีฬาทางน้ำ การเดินป่าเชิงนิเวศน์ เป็นต้น โดยอาศัยความร่วมของผู้นำชุมชน กลุ่มองค์กรในพื้นที่ และแรงงนอกระบบที่มีประสบการณ์ แล้วจึงนำรายชื่อผู้ผ่านการฝึกอบรมไปลงทะเบียนไว้ในระบบการจัดหางานสำหรับผู้สมัครงานและผู้ว่าจ้าง (</w:t>
      </w:r>
      <w:r w:rsidRPr="00B93A4D">
        <w:rPr>
          <w:rFonts w:ascii="TH SarabunPSK" w:hAnsi="TH SarabunPSK" w:cs="TH SarabunPSK"/>
          <w:color w:val="000000" w:themeColor="text1"/>
          <w:sz w:val="32"/>
          <w:szCs w:val="32"/>
        </w:rPr>
        <w:t>Smart Job Center</w:t>
      </w:r>
      <w:r w:rsidRPr="00B93A4D">
        <w:rPr>
          <w:rFonts w:ascii="TH SarabunPSK" w:hAnsi="TH SarabunPSK" w:cs="TH SarabunPSK"/>
          <w:color w:val="000000" w:themeColor="text1"/>
          <w:sz w:val="32"/>
          <w:szCs w:val="32"/>
          <w:cs/>
        </w:rPr>
        <w:t>) เพื่อให้สถานประกอบการสามารถเข้ามาค้นหาผู้สมัครงานที่มีคุณสมบัติตามที่สถานประกอบการต้องการ</w:t>
      </w:r>
    </w:p>
    <w:p w14:paraId="44DF51CA" w14:textId="77777777" w:rsidR="0039035D" w:rsidRDefault="0039035D" w:rsidP="00BB5FA4">
      <w:pPr>
        <w:tabs>
          <w:tab w:val="left" w:pos="2268"/>
        </w:tabs>
        <w:spacing w:after="0" w:line="240" w:lineRule="auto"/>
        <w:ind w:firstLine="851"/>
        <w:jc w:val="thaiDistribute"/>
        <w:rPr>
          <w:rStyle w:val="Strong"/>
          <w:rFonts w:ascii="TH SarabunPSK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</w:p>
    <w:p w14:paraId="46518E52" w14:textId="77777777" w:rsidR="0039035D" w:rsidRDefault="0039035D" w:rsidP="00B93A4D">
      <w:pPr>
        <w:tabs>
          <w:tab w:val="left" w:pos="2160"/>
        </w:tabs>
        <w:spacing w:after="0" w:line="240" w:lineRule="auto"/>
        <w:ind w:firstLine="720"/>
        <w:jc w:val="thaiDistribute"/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  <w:r w:rsidRPr="00956E18">
        <w:rPr>
          <w:rStyle w:val="Strong"/>
          <w:rFonts w:ascii="TH SarabunPSK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ประเด็นที่สอง:</w:t>
      </w:r>
      <w:r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ผลการสำรวจที่ได้มาระบุว่าแรงงานส่วนใหญ่ มีอาชีพรับจ้างทั่วไป และเกษตรกร/ประมงน้ำจืด และมีรายได้ที่ต่ำกว่าค่าเฉลี่ยรายได้ของประเทศ โดยส่วนใหญ่จะให้ความเห็นว่ารายได้ดังกล่าวไม่เพียงพอกับการดำรงชีวิต ผลการสำรวจในประเด็นที่เกี่ยวกับสภาพร่างกายของแรงงานนอกระบบ และจำนวนผู้พึ่งพิงรายได้จากการทำงาน รวมทั้งความคิดเห็นที่เกี่ยวกับสภาพแวดล้อมของการอยู่อาศัยได้สะท้อนให้เห็นถึงความเปราะบาง และไม่สามารถในการเข้าถึงสภาพแวดล้อมที่มีความเหมาะสมที่สุดของแรงงานนอก</w:t>
      </w:r>
      <w:r w:rsidRPr="001B61D3">
        <w:rPr>
          <w:rFonts w:ascii="TH SarabunPSK" w:eastAsia="MS Mincho" w:hAnsi="TH SarabunPSK" w:cs="TH SarabunPSK"/>
          <w:spacing w:val="-8"/>
          <w:sz w:val="32"/>
          <w:szCs w:val="32"/>
          <w:cs/>
        </w:rPr>
        <w:t xml:space="preserve">ระบบเหล่านั้น กล่าวคือ </w:t>
      </w:r>
      <w:r>
        <w:rPr>
          <w:rFonts w:ascii="TH SarabunPSK" w:eastAsia="MS Mincho" w:hAnsi="TH SarabunPSK" w:cs="TH SarabunPSK" w:hint="cs"/>
          <w:spacing w:val="-8"/>
          <w:sz w:val="32"/>
          <w:szCs w:val="32"/>
          <w:cs/>
        </w:rPr>
        <w:t>แรงงานนอกระบบเมื่อได้รับการว่าจ้างก็จะต้องจำทนต่อสภาพของสถานที่ปฏิบัติงานที่ส่งผลเสียต่อร่างการ อาทิ แสงสว่างไม่เพียงพอต่อการปฏิบัติงาน ไม่มีอุปกรณ์ป้องกันภัย ดังนั้น เมื่อ</w:t>
      </w:r>
      <w:r w:rsidRPr="001B61D3">
        <w:rPr>
          <w:rFonts w:ascii="TH SarabunPSK" w:eastAsia="MS Mincho" w:hAnsi="TH SarabunPSK" w:cs="TH SarabunPSK"/>
          <w:spacing w:val="-8"/>
          <w:sz w:val="32"/>
          <w:szCs w:val="32"/>
          <w:cs/>
        </w:rPr>
        <w:t>รายได้ที่ได้รับมามีเพียงพอในการดำรงชีวิตตามปกติได้ แต่เมื่อเกิดสถานการณ์ฉุกเฉินใด ๆ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 ขึ้น </w:t>
      </w:r>
      <w:r>
        <w:rPr>
          <w:rFonts w:ascii="TH SarabunPSK" w:eastAsia="MS Mincho" w:hAnsi="TH SarabunPSK" w:cs="TH SarabunPSK" w:hint="cs"/>
          <w:sz w:val="32"/>
          <w:szCs w:val="32"/>
          <w:cs/>
        </w:rPr>
        <w:t xml:space="preserve">ทั้งจากเหตุสุดวิสัยและสภาพแวดล้อมในสถานที่ทำงาน 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จะทำให้แรงงานเหล่านั้นประสบกับปัญหาในการดำรงชีวิตทันที นอกจากนี้ การมีรายได้ในระดับดังกล่าวทำให้แรงงานไม่สามารถเลือกสภาพแวดล้อมในการดำรงชีวิตที่ดีที่สุดได้ </w:t>
      </w:r>
      <w:r w:rsidRPr="00956E18"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 xml:space="preserve">นอกจากนี้ แรงงานส่วนใหญ่ในกลุ่มนี้ไม่ได้รับความคุ้มครองและหลักประกันทางสังคมที่ดำเนินการโดยภาครัฐ </w:t>
      </w:r>
    </w:p>
    <w:p w14:paraId="41CDB4C2" w14:textId="77777777" w:rsidR="0039035D" w:rsidRDefault="0039035D" w:rsidP="00BB5FA4">
      <w:pPr>
        <w:tabs>
          <w:tab w:val="left" w:pos="2268"/>
        </w:tabs>
        <w:spacing w:after="0" w:line="240" w:lineRule="auto"/>
        <w:ind w:firstLine="851"/>
        <w:jc w:val="thaiDistribute"/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</w:p>
    <w:p w14:paraId="0B9C4F92" w14:textId="77777777" w:rsidR="0039035D" w:rsidRPr="00956E18" w:rsidRDefault="0039035D" w:rsidP="00B93A4D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06A54665" w14:textId="77777777" w:rsidR="0039035D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Style w:val="Strong"/>
          <w:rFonts w:ascii="TH SarabunPSK" w:eastAsiaTheme="minorEastAsia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พัฒนาและปรับปรุงทักษะ (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  <w:t>Up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-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  <w:t>skill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/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  <w:t>Re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-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  <w:t>skill</w:t>
      </w:r>
      <w:r w:rsidRPr="00956E18">
        <w:rPr>
          <w:rStyle w:val="Strong"/>
          <w:rFonts w:ascii="TH SarabunPSK" w:eastAsiaTheme="minorEastAsia" w:hAnsi="TH SarabunPSK" w:cs="TH SarabunPSK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) ให้แก่แรงงานใน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ทั้งการเพิ่มทักษะเดิมที่แรงงานมีอยู่เดิมให้ดียิ่งขึ้น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Up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skill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และการเสริมทักษะใหม่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Re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skill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956E18">
        <w:rPr>
          <w:rStyle w:val="Strong"/>
          <w:rFonts w:ascii="TH SarabunPSK" w:eastAsiaTheme="minorEastAsia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  <w:cs/>
        </w:rPr>
        <w:t>กลุ่มนี้เพื่อเพิ่มโอกาสหรือทางเลือกในการทำงานมากขึ้น หรือ สนับสนุนด้านการวางแผนธุรกิจ การเงิน การตลาด และการบริหารจัดการเพื่อให้แรงงานในกลุ่มนี้มีการลงทุนเพิ่มเติมสามารถผันตัวเองไปเป็นผู้ประกอบการขนาดเล็กได้</w:t>
      </w:r>
    </w:p>
    <w:p w14:paraId="0D8A4691" w14:textId="77777777" w:rsidR="0039035D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Style w:val="Strong"/>
          <w:rFonts w:ascii="TH SarabunPSK" w:eastAsiaTheme="minorEastAsia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</w:p>
    <w:p w14:paraId="0CC1F328" w14:textId="77777777" w:rsidR="0039035D" w:rsidRPr="00956E18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1C1E0E2F" w14:textId="3520F746" w:rsidR="00B93A4D" w:rsidRPr="00B93A4D" w:rsidRDefault="0039035D" w:rsidP="00DA131E">
      <w:pPr>
        <w:pStyle w:val="NormalWeb"/>
        <w:numPr>
          <w:ilvl w:val="3"/>
          <w:numId w:val="4"/>
        </w:numPr>
        <w:shd w:val="clear" w:color="auto" w:fill="FFFFFF"/>
        <w:tabs>
          <w:tab w:val="left" w:pos="990"/>
        </w:tabs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cs/>
        </w:rPr>
      </w:pPr>
      <w:r w:rsidRPr="00B93A4D">
        <w:rPr>
          <w:rFonts w:ascii="TH SarabunPSK" w:eastAsia="MS Mincho" w:hAnsi="TH SarabunPSK" w:cs="TH SarabunPSK"/>
          <w:sz w:val="32"/>
          <w:szCs w:val="32"/>
          <w:cs/>
        </w:rPr>
        <w:t xml:space="preserve">การพัฒนาส่งเสริมความสามารถในการประกอบอาชีพของแรงงานนอกระบบ: ดังที่ได้กล่าวข้างต้น แรงงานส่วนใหญ่ในการสำรวจครั้งนี้ มีอาชีพรับจ้างทั่วไป และเกษตรกร/ประมงน้ำจืด ซึ่งส่วนใหญ่เป็นการทำงานที่ได้รับค่าตอบแทนขั้นต่ำ โดยมีอัตราค่าแรงขั้นต่ำที่แตกต่างตามจังหวัดที่ทำงาน รวมทั้งสะท้อนความสามารถในการประกอบอาชีพที่เป็นที่ต้องการของตลาด เช่น ความสามารถทางด้านภาษา และความสามารถทางด้านคอมพิวเตอร์และอินเทอร์เน็ตว่ามีน้อยทำให้ไม่สามารถได้รับค่าตอบแทนที่สูงกว่านั้นได้ ดังนั้น หน่วยงานที่เกี่ยวข้องกับการฝึกอาชีพหรือพัฒนาความสามารถของแรงงานควรส่งเสริมทักษะทั้งสองให้แก่แรงงานนอกระบบ ซึ่งอาจจะอยู่ในรูปของการอบรมที่มีต้นทุนในการเข้าถึงต่ำ (ราคาถูก และ/หรือมีสถานที่จัดการอบรมที่ใกล้กับสถานที่ที่แรงงานเหล่านั้นอยู่) หรือการให้บริการฟรี </w:t>
      </w:r>
      <w:r w:rsidR="00B93A4D" w:rsidRPr="00B93A4D">
        <w:rPr>
          <w:rFonts w:ascii="TH SarabunPSK" w:eastAsia="MS Mincho" w:hAnsi="TH SarabunPSK" w:cs="TH SarabunPSK"/>
          <w:sz w:val="32"/>
          <w:szCs w:val="32"/>
          <w:cs/>
        </w:rPr>
        <w:br w:type="page"/>
      </w:r>
    </w:p>
    <w:p w14:paraId="3C1D2EEE" w14:textId="77777777" w:rsidR="0039035D" w:rsidRPr="00642F31" w:rsidRDefault="0039035D" w:rsidP="00B93A4D">
      <w:pPr>
        <w:pStyle w:val="NormalWeb"/>
        <w:numPr>
          <w:ilvl w:val="3"/>
          <w:numId w:val="4"/>
        </w:numPr>
        <w:shd w:val="clear" w:color="auto" w:fill="FFFFFF"/>
        <w:tabs>
          <w:tab w:val="left" w:pos="990"/>
        </w:tabs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sz w:val="32"/>
          <w:szCs w:val="32"/>
        </w:rPr>
      </w:pPr>
      <w:r w:rsidRPr="00642F31">
        <w:rPr>
          <w:rFonts w:ascii="TH SarabunPSK" w:eastAsia="MS Mincho" w:hAnsi="TH SarabunPSK" w:cs="TH SarabunPSK"/>
          <w:sz w:val="32"/>
          <w:szCs w:val="32"/>
          <w:cs/>
        </w:rPr>
        <w:lastRenderedPageBreak/>
        <w:t>การเพิ่มโอกาสในการจ้างงานสำหรับแรงงานที่มีปัญหาความพิการและการเจ็บป่วยเรื้อรัง ส่งเสริมและสนับสนุนให้เกิดการจ้างงานแรงงานที่มีลักษณะดังกล่าวทั้งในลักษณะของการทำงานเต็มเวลา และการทำงานเสริม (</w:t>
      </w:r>
      <w:r w:rsidRPr="00642F31">
        <w:rPr>
          <w:rFonts w:ascii="TH SarabunPSK" w:eastAsia="MS Mincho" w:hAnsi="TH SarabunPSK" w:cs="TH SarabunPSK"/>
          <w:sz w:val="32"/>
          <w:szCs w:val="32"/>
        </w:rPr>
        <w:t>Part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-</w:t>
      </w:r>
      <w:r w:rsidRPr="00642F31">
        <w:rPr>
          <w:rFonts w:ascii="TH SarabunPSK" w:eastAsia="MS Mincho" w:hAnsi="TH SarabunPSK" w:cs="TH SarabunPSK"/>
          <w:sz w:val="32"/>
          <w:szCs w:val="32"/>
        </w:rPr>
        <w:t>Time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) เพื่อเป็นแหล่งรายได้เพิ่มเติมให้รายได้ในภาพรวมของแรงงานเหล่านั้น</w:t>
      </w:r>
    </w:p>
    <w:p w14:paraId="469E2E9C" w14:textId="77777777" w:rsidR="0039035D" w:rsidRPr="00642F31" w:rsidRDefault="0039035D" w:rsidP="00B93A4D">
      <w:pPr>
        <w:pStyle w:val="NormalWeb"/>
        <w:numPr>
          <w:ilvl w:val="3"/>
          <w:numId w:val="4"/>
        </w:numPr>
        <w:shd w:val="clear" w:color="auto" w:fill="FFFFFF"/>
        <w:tabs>
          <w:tab w:val="left" w:pos="990"/>
        </w:tabs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sz w:val="32"/>
          <w:szCs w:val="32"/>
        </w:rPr>
      </w:pPr>
      <w:r w:rsidRPr="00B93A4D">
        <w:rPr>
          <w:rFonts w:ascii="TH SarabunPSK" w:eastAsia="MS Mincho" w:hAnsi="TH SarabunPSK" w:cs="TH SarabunPSK" w:hint="cs"/>
          <w:sz w:val="32"/>
          <w:szCs w:val="32"/>
          <w:cs/>
        </w:rPr>
        <w:t>จัด</w:t>
      </w:r>
      <w:r w:rsidRPr="00642F31">
        <w:rPr>
          <w:rFonts w:ascii="TH SarabunPSK" w:hAnsi="TH SarabunPSK" w:cs="TH SarabunPSK" w:hint="cs"/>
          <w:sz w:val="32"/>
          <w:szCs w:val="32"/>
          <w:cs/>
        </w:rPr>
        <w:t xml:space="preserve">กิจกรรมโดยผู้มีส่วนเกี่ยวข้องในการวิเคราะห์จุดอ่อน จุดแข็ง อุปสรรค และโอกาสในการประกอบอาชีพของแรงงานนอกระบบ ซึ่งเป็นการนำเข้าข้อมูลบริบทเชิงพื้นที่ อาทิ ผลผลิตของชุมชน ทรัพยากรทางธรรมชาติในพื้นที่ มาใช้ในการวิเคราะห์ แล้วจึงนำข้อมูลดังกล่าวมาใช้ในการวิเคราะห์ศักยภาพของแรงงานและชุมชน เพื่อนำไปใช้ในการกำหนดหลักสูตรสำหรับการพัฒนาสมรรถนะและความสามารถในการทำงานของแรงงานในพื้นที่ ซึ่งจะช่วยเพิ่มผลิตภาพของแรงงาน </w:t>
      </w:r>
      <w:r w:rsidRPr="00642F31">
        <w:rPr>
          <w:rFonts w:ascii="TH SarabunPSK" w:hAnsi="TH SarabunPSK" w:cs="TH SarabunPSK"/>
          <w:sz w:val="32"/>
          <w:szCs w:val="32"/>
        </w:rPr>
        <w:t xml:space="preserve">(productivity) </w:t>
      </w:r>
      <w:r w:rsidRPr="00642F31">
        <w:rPr>
          <w:rFonts w:ascii="TH SarabunPSK" w:hAnsi="TH SarabunPSK" w:cs="TH SarabunPSK" w:hint="cs"/>
          <w:sz w:val="32"/>
          <w:szCs w:val="32"/>
          <w:cs/>
        </w:rPr>
        <w:t>นอกจากจะช่วยสร้างรายได้เพิ่มให้แก่แรงงานแล้วยังเป็นการให้ความช่วยเหลือที่ยั่งยืนอีกด้วย</w:t>
      </w:r>
    </w:p>
    <w:p w14:paraId="3D6F01D2" w14:textId="77777777" w:rsidR="0039035D" w:rsidRPr="00642F31" w:rsidRDefault="0039035D" w:rsidP="00B93A4D">
      <w:pPr>
        <w:pStyle w:val="NormalWeb"/>
        <w:numPr>
          <w:ilvl w:val="3"/>
          <w:numId w:val="4"/>
        </w:numPr>
        <w:shd w:val="clear" w:color="auto" w:fill="FFFFFF"/>
        <w:tabs>
          <w:tab w:val="left" w:pos="990"/>
        </w:tabs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sz w:val="32"/>
          <w:szCs w:val="32"/>
        </w:rPr>
      </w:pPr>
      <w:r w:rsidRPr="00B93A4D">
        <w:rPr>
          <w:rFonts w:ascii="TH SarabunPSK" w:eastAsia="MS Mincho" w:hAnsi="TH SarabunPSK" w:cs="TH SarabunPSK" w:hint="cs"/>
          <w:sz w:val="32"/>
          <w:szCs w:val="32"/>
          <w:cs/>
        </w:rPr>
        <w:t>จัดทำ</w:t>
      </w:r>
      <w:r w:rsidRPr="00642F31">
        <w:rPr>
          <w:rFonts w:ascii="TH SarabunPSK" w:hAnsi="TH SarabunPSK" w:cs="TH SarabunPSK" w:hint="cs"/>
          <w:sz w:val="32"/>
          <w:szCs w:val="32"/>
          <w:cs/>
        </w:rPr>
        <w:t xml:space="preserve">โครงการจิตอาสา โดยรับสมัครผู้ที่สามารถถ่ายทอดทักษะที่เป็นที่ต้องการของตลาด สร้างมูลค่าเพิ่มให้แก่ผลผลิตของแรงงาน อาทิ การทำกระเป๋าจากวัตถุดิบท้องถิ่นที่มีรูปแบบนำสมัย การทำการเกษตรโดยประยุกต์ใช้ </w:t>
      </w:r>
      <w:r w:rsidRPr="00642F31">
        <w:rPr>
          <w:rFonts w:ascii="TH SarabunPSK" w:hAnsi="TH SarabunPSK" w:cs="TH SarabunPSK"/>
          <w:sz w:val="32"/>
          <w:szCs w:val="32"/>
        </w:rPr>
        <w:t>IoT</w:t>
      </w:r>
      <w:r w:rsidRPr="00642F31">
        <w:rPr>
          <w:rFonts w:ascii="TH SarabunPSK" w:hAnsi="TH SarabunPSK" w:cs="TH SarabunPSK" w:hint="cs"/>
          <w:sz w:val="32"/>
          <w:szCs w:val="32"/>
          <w:cs/>
        </w:rPr>
        <w:t xml:space="preserve"> ด้วยระบบพื้นฐานบนโทรศัพท์มือถือ เป็นต้น และสอดคล้องกับความต้องการในแต่ละพื้นที่ </w:t>
      </w:r>
    </w:p>
    <w:p w14:paraId="7BC6A778" w14:textId="77777777" w:rsidR="0039035D" w:rsidRPr="00642F31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sz w:val="32"/>
          <w:szCs w:val="32"/>
        </w:rPr>
      </w:pPr>
    </w:p>
    <w:p w14:paraId="0F13A500" w14:textId="77777777" w:rsidR="0039035D" w:rsidRPr="00956E18" w:rsidRDefault="0039035D" w:rsidP="00B93A4D">
      <w:pPr>
        <w:tabs>
          <w:tab w:val="left" w:pos="2160"/>
        </w:tabs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color w:val="000000" w:themeColor="text1"/>
          <w:sz w:val="32"/>
          <w:szCs w:val="32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</w:rPr>
        <w:t>ประเด็นที่สาม: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ab/>
        <w:t>แรงงานนอกระบบในกลุ่มอายุ 45 -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59 ปี ผลสำรวจพบว่า ชั่วโมงการทำงานยังไม่เกินกว่าที่กฎหมายกำหนด ทั้งนี้ อาจเกิดจากสาเหตุหลักพื้นฐาน 2 ประการ ได้แก่ ไม่สามารถเข้าถึงแหล่งงาน และไม่จำเป็นต้องทำงานเกินกว่าที่ต้องการ ในกรณีที่สาเหตุเกิดจาก</w:t>
      </w: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 xml:space="preserve">ไม่สามารถเข้าถึงแหล่งงานจำเป็นต้องหามาตรการแก้ไขปัญหาดังกล่าว </w:t>
      </w:r>
    </w:p>
    <w:p w14:paraId="7FADB4F5" w14:textId="77777777" w:rsidR="0039035D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4604118A" w14:textId="77777777" w:rsidR="0039035D" w:rsidRPr="00956E18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2521C2C3" w14:textId="77777777" w:rsidR="0039035D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color w:val="000000" w:themeColor="text1"/>
          <w:sz w:val="32"/>
          <w:szCs w:val="32"/>
          <w:cs/>
        </w:rPr>
        <w:t>ควรมีการรวบรวมฐานข้อมูลที่เป็นประโยชน์สำหรับแรงงานนอกระบบโดยเฉพาะและประชาสัมพันธ์ให้แก่แรงงานนอกระบบผ่านแอพพลิเคชั่นบนโทรศัพท์เคลื่อนที่</w:t>
      </w: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 xml:space="preserve"> ปัจจุบัน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ระบบการจัดหางานสำหรับผู้สมัครงานและผู้ว่าจ้าง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Smart Job Center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เพื่อให้สถานประกอบการสามารถเข้ามาค้นหาผู้สมัครงานที่มีคุณสมบัติตามที่สถานประกอบการต้องการ</w:t>
      </w: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 xml:space="preserve"> และผู้หางานสามารถค้นหางานในจังหวัด ประเภทการจ้าง และตำแหน่งงานที่ต้องการได้ โดยระบบจะแสดงข้อมูลที่จำเป็น อาทิ รายละเอียดงาน คุณสมบัติ เงื่อนไข และสวัสดิการ ซึ่งจะช่วยให้แรงงานนอกระบบที่ต้องการหางานทำสามารถเข้าถึงข้อมูลได้ อย่างไรก็ตาม ยังคงมีปัญหาการเข้าถึงข้อมูลดังกล่าวสำหรับผู้ที่ไม่มีอุปกรณ์ อยู่ในพื้นที่ทุรกันดาร และขาดทักษะพื้นฐานด้านคอมพิวเตอร์ เนื่องจากผู้ใช้งานต้องเข้าสู่ระบบผ่านคอมพิวเตอร์ในพื้นที่ที่สามารถเข้าถึงอินเทอร์เน็ตได้ ซึ่งยังคงเป็นข้อจำกัดของแรงงานนอกระบบจำนวนมาก ดังนั้น จึงควรมีการรวบรวมฐานข้อมูลสำหรับแรงงานนอกระบบโดยเฉพาะและประชาสัมพันธ์ให้แก่แรงงานนอกระบบที่เป็นสมาชิกหรืออยู่ภายใต้ฐานข้อมูลของกระทรวงแรงงานผ่านช่องทางต่าง ๆ โดยเฉพาะผ่านช่องทางโทรศัพท์เคลื่อนที่ เนื่องจากเป็นเครื่องมือสื่อสารที่แรงงานเกือบทั้งหมดมีไว้ใช้ในการติดต่อสื่อสาร โดยฐานข้อมูลดังกล่าวอาจมาจากข้อมูลระบบการจัดหางาน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สำหรับผู้สมัครงานและผู้ว่าจ้าง</w:t>
      </w: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ที่มีการปรับปรุงข้อมูลทุกวัน โดยประชาสัมพันธ์ผ่านอาทิ สื่อสังคมออนไลน์ แอพลิเคชั่นบนโทรศัพท์เคลื่อนที่ เพื่อให้ข้อมูลข่าวสาร</w:t>
      </w:r>
      <w:r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เข้าถึงแรงงานได้สะดวกและรวดเร็ว</w:t>
      </w:r>
    </w:p>
    <w:p w14:paraId="1188A1ED" w14:textId="77777777" w:rsidR="00B93A4D" w:rsidRDefault="00B93A4D">
      <w:pPr>
        <w:rPr>
          <w:rFonts w:ascii="TH SarabunPSK" w:eastAsia="MS Mincho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MS Mincho" w:hAnsi="TH SarabunPSK" w:cs="TH SarabunPSK"/>
          <w:color w:val="000000" w:themeColor="text1"/>
          <w:sz w:val="32"/>
          <w:szCs w:val="32"/>
        </w:rPr>
        <w:br w:type="page"/>
      </w:r>
    </w:p>
    <w:p w14:paraId="054A9543" w14:textId="05AB23CA" w:rsidR="0039035D" w:rsidRPr="00956E18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194CF1C6" w14:textId="77777777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การศึกษาวิจัยเกี่ยวกับสาเหตุที่แรงงานนอกระบบไม่สามารถเข้าถึงแหล่งงาน เพื่อนำมาใช้เป็นปัจจัยในการขับเคลื่อนแนวทางการส่งเสริม สนับสนุน หรือแก้ไขปัญหาดังกล่าว เพื่อทำให้แรงงานนอกระบบสามารถเพิ่มจำนวนชั่วโมงการทำงานได้หากมีความต้องการ</w:t>
      </w:r>
    </w:p>
    <w:p w14:paraId="37E408E1" w14:textId="77777777" w:rsidR="0039035D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การพัฒนาแอพพลิเคชั่นเกี่ยวกับการเข้าถึงข้อมูลความต้องการแรงงานผ่านแอพพลิเคชั่นบนโทรศัพท์เคลื่อนที่</w:t>
      </w:r>
    </w:p>
    <w:p w14:paraId="4235724F" w14:textId="77777777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>
        <w:rPr>
          <w:rFonts w:ascii="TH SarabunPSK" w:eastAsia="MS Mincho" w:hAnsi="TH SarabunPSK" w:cs="TH SarabunPSK" w:hint="cs"/>
          <w:sz w:val="32"/>
          <w:szCs w:val="32"/>
          <w:cs/>
          <w:lang w:eastAsia="ja-JP"/>
        </w:rPr>
        <w:t xml:space="preserve">การจัดอบรมการใช้เครือข่ายสังคมออนไลน์ในการเข้าถึงแหล่งงาน หรือการทำธุรกิจสินค้าออนไลน์ผ่านระบบ </w:t>
      </w:r>
      <w:r>
        <w:rPr>
          <w:rFonts w:ascii="TH SarabunPSK" w:eastAsia="MS Mincho" w:hAnsi="TH SarabunPSK" w:cs="TH SarabunPSK"/>
          <w:sz w:val="32"/>
          <w:szCs w:val="32"/>
          <w:lang w:eastAsia="ja-JP"/>
        </w:rPr>
        <w:t xml:space="preserve">e-commerce </w:t>
      </w:r>
      <w:r>
        <w:rPr>
          <w:rFonts w:ascii="TH SarabunPSK" w:eastAsia="MS Mincho" w:hAnsi="TH SarabunPSK" w:cs="TH SarabunPSK" w:hint="cs"/>
          <w:sz w:val="32"/>
          <w:szCs w:val="32"/>
          <w:cs/>
          <w:lang w:eastAsia="ja-JP"/>
        </w:rPr>
        <w:t>พร้อมทั้ง ให้ความรู้เรื่องการหลอกลวงเกี่ยวกับการจ้างงานไปทำที่บ้านในลักษณะของแชร์ลูกโซ่ เป็นต้น</w:t>
      </w:r>
    </w:p>
    <w:p w14:paraId="176F20FC" w14:textId="77777777" w:rsidR="0039035D" w:rsidRPr="00956E18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การทำความเข้าใจและสร้างองค์ความรู้เกี่ยวกับการใช้อินเทอร์เน็ต โดยเฉพาะอินเทอร์เน็ตบน</w:t>
      </w:r>
      <w:r w:rsidRPr="0090706F">
        <w:rPr>
          <w:rFonts w:ascii="TH SarabunPSK" w:eastAsia="MS Mincho" w:hAnsi="TH SarabunPSK" w:cs="TH SarabunPSK"/>
          <w:color w:val="000000" w:themeColor="text1"/>
          <w:spacing w:val="-8"/>
          <w:sz w:val="32"/>
          <w:szCs w:val="32"/>
          <w:cs/>
        </w:rPr>
        <w:t>โทรศัพท์เคลื่อนที่ผ่านแอพพลิชั่นต่าง ๆ เพื่อให้สามารถเข้าถึงข้อมูลการจ้างงานที่กระทรวงแรงงาน</w:t>
      </w:r>
      <w:r>
        <w:rPr>
          <w:rFonts w:ascii="TH SarabunPSK" w:eastAsia="MS Mincho" w:hAnsi="TH SarabunPSK" w:cs="TH SarabunPSK"/>
          <w:color w:val="000000" w:themeColor="text1"/>
          <w:spacing w:val="-8"/>
          <w:sz w:val="32"/>
          <w:szCs w:val="32"/>
          <w:cs/>
        </w:rPr>
        <w:br/>
      </w:r>
      <w:r w:rsidRPr="00956E18">
        <w:rPr>
          <w:rFonts w:ascii="TH SarabunPSK" w:eastAsia="MS Mincho" w:hAnsi="TH SarabunPSK" w:cs="TH SarabunPSK"/>
          <w:color w:val="000000" w:themeColor="text1"/>
          <w:sz w:val="32"/>
          <w:szCs w:val="32"/>
          <w:cs/>
        </w:rPr>
        <w:t>ได้รวบรวมไว้แบบรายวัน เพื่อให้สามารถสมัครงานได้ตรงตามความต้องการเมื่อต้องการทำงานอย่างต่อเนื่อง</w:t>
      </w:r>
    </w:p>
    <w:p w14:paraId="1D5126AF" w14:textId="77777777" w:rsidR="0039035D" w:rsidRPr="00956E18" w:rsidRDefault="0039035D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4D45D7D2" w14:textId="59D0AF74" w:rsidR="0039035D" w:rsidRDefault="0039035D" w:rsidP="00B93A4D">
      <w:pPr>
        <w:tabs>
          <w:tab w:val="left" w:pos="189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956E18">
        <w:rPr>
          <w:rFonts w:ascii="TH SarabunPSK" w:hAnsi="TH SarabunPSK" w:cs="TH SarabunPSK"/>
          <w:b/>
          <w:bCs/>
          <w:color w:val="000000" w:themeColor="text1"/>
          <w:sz w:val="32"/>
          <w:szCs w:val="32"/>
          <w:shd w:val="clear" w:color="auto" w:fill="FFFFFF"/>
          <w:cs/>
        </w:rPr>
        <w:t>ประเด็นที่สี่: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ab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ปัจจุบันสถานการณ์ผู้สูงอายุของประเทศในภูมิภาคเอเชีย พบว่า ประเทศไทยถูกจัดอยู่ในประเทศที่มีอัตราการเพิ่มขึ้นของผู้สูงอายุอย่างรวดเร็ว เป็นอันดับที่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รองจากประเทศสิงคโปร์ </w:t>
      </w: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br/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โดยมีประเทศบรูไน เป็นอันดับ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และประเทศเวียดนามเป็นอันดับ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4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ดังนั้น จำเป็นต้องมีมาตรการรองรับที่จะสร้างความมั่นคงให้ผู้สูงอายุในสังคมได้ดีและมีคุณค่า พัฒนาศักยภาพของผู้สูงอายุให้มีงานทำ มีรายได้ และสวัสดิการที่ได้รับการคุ้มครองอย่างต่อเนื่อง โดยเฉพาะการเสริมสร้างการรวมกลุ่ม และองค์กรชุมชนผู้สูงอายุ จะทำให้ผู้สูงอายุมีส่วนร่วมในการรับผิดชอบตนเองด</w:t>
      </w:r>
      <w:r w:rsidR="00177561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้วยการพัฒนาทางเลือกในหลายรูปแบบ</w:t>
      </w:r>
    </w:p>
    <w:p w14:paraId="5214189C" w14:textId="77777777" w:rsidR="00B93A4D" w:rsidRDefault="00B93A4D">
      <w:pP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br w:type="page"/>
      </w:r>
    </w:p>
    <w:p w14:paraId="0B7581BD" w14:textId="3B694F4D" w:rsidR="0039035D" w:rsidRPr="00956E18" w:rsidRDefault="0039035D" w:rsidP="00BB5FA4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color w:val="222222"/>
          <w:sz w:val="32"/>
          <w:szCs w:val="32"/>
        </w:rPr>
      </w:pPr>
      <w:r>
        <w:rPr>
          <w:rFonts w:ascii="TH SarabunPSK" w:hAnsi="TH SarabunPSK" w:cs="TH SarabunPSK"/>
          <w:noProof/>
          <w:color w:val="222222"/>
          <w:sz w:val="32"/>
          <w:szCs w:val="32"/>
        </w:rPr>
        <w:lastRenderedPageBreak/>
        <mc:AlternateContent>
          <mc:Choice Requires="wps">
            <w:drawing>
              <wp:inline distT="0" distB="0" distL="0" distR="0" wp14:anchorId="71E73256" wp14:editId="4D82FA30">
                <wp:extent cx="5740400" cy="6828790"/>
                <wp:effectExtent l="9525" t="8890" r="12700" b="10795"/>
                <wp:docPr id="4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0400" cy="682879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BE3D01" w14:textId="77777777" w:rsidR="00C34971" w:rsidRDefault="00C34971" w:rsidP="0039035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90706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Box 1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: แนวโน้มการจ้างงานในกลุ่มแรงงานผู้สูงอายุ</w:t>
                            </w:r>
                          </w:p>
                          <w:p w14:paraId="58373C75" w14:textId="77777777" w:rsidR="00C34971" w:rsidRPr="0090706F" w:rsidRDefault="00C34971" w:rsidP="0039035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14:paraId="5A174053" w14:textId="77777777" w:rsidR="00C34971" w:rsidRPr="0090706F" w:rsidRDefault="00C34971" w:rsidP="00B93A4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หากพิจารณาตารางที่ </w:t>
                            </w: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55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 จะเห็นได้ว่าในช่วง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10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 ปี ที่ผ่านมาการจ้างแรงงานผู้สูงอายุมีแนวโน้ม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pacing w:val="-4"/>
                                <w:sz w:val="32"/>
                                <w:szCs w:val="32"/>
                                <w:cs/>
                              </w:rPr>
                              <w:t>เพิ่มขึ้น ทั้งในกลุ่มประเทศ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pacing w:val="-4"/>
                                <w:sz w:val="32"/>
                                <w:szCs w:val="32"/>
                              </w:rPr>
                              <w:t xml:space="preserve"> OECD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pacing w:val="-4"/>
                                <w:sz w:val="32"/>
                                <w:szCs w:val="32"/>
                                <w:cs/>
                              </w:rPr>
                              <w:t>กลุ่มประเทศสหภาพยุโรป (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pacing w:val="-4"/>
                                <w:sz w:val="32"/>
                                <w:szCs w:val="32"/>
                              </w:rPr>
                              <w:t>EU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pacing w:val="-4"/>
                                <w:sz w:val="32"/>
                                <w:szCs w:val="32"/>
                                <w:cs/>
                              </w:rPr>
                              <w:t>) กลุ่มประเทศอุตสาหกรรมชั้นนำของโลก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G7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) และประเทศที่พัฒนาแล้ว โดยพิจารณาการมีส่วนร่วมในกําลังแรงงาน (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Labour Force Participation Rate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) ทั้งในช่วงอายุ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55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64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ปี และ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65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ปีขึ้นไป อาทิ ในกลุ่มประเทศ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OECD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การมีส่วนร่วมในกำลังแรงงาน 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55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64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ปี เพิ่มขึ้นจาก ร้อยละ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55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7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.ในปี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2550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เป็น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62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2559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และการมีส่วนร่วมในกำลังแรงงาน 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65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ปีขึ้นไป เพิ่มขึ้นจาก ร้อยละ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55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7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.ในปี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2550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เป็น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62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2559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เพื่อเป็นการแก้ปัญหาการขาดแคลนแรงงานในระบบเศรษฐกิจ เนื่องจากจะเห็นได้ว่า การมีส่วนร่วมในกำลังแรงงาน 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15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ปี มีแนวโน้มลดลงจาก ร้อยละ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49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.ในปี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2550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เป็น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47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  <w:t>2559</w:t>
                            </w:r>
                          </w:p>
                          <w:p w14:paraId="490B989A" w14:textId="77777777" w:rsidR="00C34971" w:rsidRPr="0090706F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</w:pPr>
                          </w:p>
                          <w:p w14:paraId="5CEA2DBA" w14:textId="77777777" w:rsidR="00C34971" w:rsidRPr="0090706F" w:rsidRDefault="00C34971" w:rsidP="0039035D">
                            <w:pPr>
                              <w:pStyle w:val="ListParagraph"/>
                              <w:tabs>
                                <w:tab w:val="left" w:pos="1276"/>
                              </w:tabs>
                              <w:spacing w:after="0" w:line="240" w:lineRule="auto"/>
                              <w:ind w:left="0"/>
                              <w:jc w:val="center"/>
                              <w:rPr>
                                <w:rFonts w:cs="TH SarabunPSK"/>
                                <w:b/>
                                <w:bCs/>
                                <w:color w:val="222222"/>
                                <w:sz w:val="32"/>
                                <w:szCs w:val="32"/>
                                <w:cs/>
                                <w:lang w:val="en-GB"/>
                              </w:rPr>
                            </w:pPr>
                            <w:r>
                              <w:rPr>
                                <w:rFonts w:cs="TH SarabunPSK" w:hint="cs"/>
                                <w:b/>
                                <w:bCs/>
                                <w:color w:val="222222"/>
                                <w:sz w:val="32"/>
                                <w:szCs w:val="32"/>
                                <w:cs/>
                                <w:lang w:val="en-GB"/>
                              </w:rPr>
                              <w:t xml:space="preserve">ตารางที่ </w:t>
                            </w:r>
                            <w:r>
                              <w:rPr>
                                <w:rFonts w:cs="TH SarabunPSK"/>
                                <w:b/>
                                <w:bCs/>
                                <w:color w:val="222222"/>
                                <w:sz w:val="32"/>
                                <w:szCs w:val="32"/>
                                <w:lang w:val="en-GB"/>
                              </w:rPr>
                              <w:t>4.55</w:t>
                            </w:r>
                            <w:r>
                              <w:rPr>
                                <w:rFonts w:cs="TH SarabunPSK"/>
                                <w:b/>
                                <w:bCs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: </w:t>
                            </w:r>
                            <w:r w:rsidRPr="0090706F">
                              <w:rPr>
                                <w:rFonts w:cs="TH SarabunPSK"/>
                                <w:b/>
                                <w:bCs/>
                                <w:color w:val="222222"/>
                                <w:sz w:val="32"/>
                                <w:szCs w:val="32"/>
                                <w:cs/>
                                <w:lang w:val="en-GB"/>
                              </w:rPr>
                              <w:t>แนวโน้มการจ้างงานของแรงงานในต่างประเทศเปรียบเทียบกับประเทศไทย</w:t>
                            </w:r>
                          </w:p>
                          <w:tbl>
                            <w:tblPr>
                              <w:tblW w:w="8536" w:type="dxa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2896"/>
                              <w:gridCol w:w="940"/>
                              <w:gridCol w:w="940"/>
                              <w:gridCol w:w="940"/>
                              <w:gridCol w:w="940"/>
                              <w:gridCol w:w="940"/>
                              <w:gridCol w:w="940"/>
                            </w:tblGrid>
                            <w:tr w:rsidR="00C34971" w:rsidRPr="0090706F" w14:paraId="07DBFFEB" w14:textId="77777777" w:rsidTr="0090706F">
                              <w:trPr>
                                <w:trHeight w:val="23"/>
                                <w:tblHeader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vMerge w:val="restart"/>
                                  <w:tcBorders>
                                    <w:top w:val="single" w:sz="4" w:space="0" w:color="7153A1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center"/>
                                  <w:hideMark/>
                                </w:tcPr>
                                <w:p w14:paraId="1EE913F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country</w:t>
                                  </w:r>
                                </w:p>
                              </w:tc>
                              <w:tc>
                                <w:tcPr>
                                  <w:tcW w:w="1880" w:type="dxa"/>
                                  <w:gridSpan w:val="2"/>
                                  <w:tcBorders>
                                    <w:top w:val="single" w:sz="4" w:space="0" w:color="7153A1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6EB0751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 xml:space="preserve">15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  <w:cs/>
                                    </w:rPr>
                                    <w:t xml:space="preserve">-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1880" w:type="dxa"/>
                                  <w:gridSpan w:val="2"/>
                                  <w:tcBorders>
                                    <w:top w:val="single" w:sz="4" w:space="0" w:color="7153A1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0289360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 xml:space="preserve">55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  <w:cs/>
                                    </w:rPr>
                                    <w:t xml:space="preserve">-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1880" w:type="dxa"/>
                                  <w:gridSpan w:val="2"/>
                                  <w:tcBorders>
                                    <w:top w:val="single" w:sz="4" w:space="0" w:color="7153A1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64EA340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65  or more</w:t>
                                  </w:r>
                                </w:p>
                              </w:tc>
                            </w:tr>
                            <w:tr w:rsidR="00C34971" w:rsidRPr="0090706F" w14:paraId="6799D8E3" w14:textId="77777777" w:rsidTr="0090706F">
                              <w:trPr>
                                <w:trHeight w:val="23"/>
                                <w:tblHeader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vMerge/>
                                  <w:tcBorders>
                                    <w:top w:val="single" w:sz="4" w:space="0" w:color="7153A1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vAlign w:val="center"/>
                                  <w:hideMark/>
                                </w:tcPr>
                                <w:p w14:paraId="1DF5840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6ED7007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2007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4938F19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2016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28987E6D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2007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7D36F642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2016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409239F0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2007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9D9D9" w:themeFill="background1" w:themeFillShade="D9"/>
                                  <w:noWrap/>
                                  <w:vAlign w:val="bottom"/>
                                  <w:hideMark/>
                                </w:tcPr>
                                <w:p w14:paraId="44C57EA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0000"/>
                                      <w:sz w:val="26"/>
                                      <w:szCs w:val="26"/>
                                    </w:rPr>
                                    <w:t>2016</w:t>
                                  </w:r>
                                </w:p>
                              </w:tc>
                            </w:tr>
                            <w:tr w:rsidR="00C34971" w:rsidRPr="0090706F" w14:paraId="2693673F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center"/>
                                  <w:hideMark/>
                                </w:tcPr>
                                <w:p w14:paraId="14226A17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 xml:space="preserve">OECD 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(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>36 countries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074C9DD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2151194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47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3F4290A7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77B43FC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62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59002284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7538FEC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C34971" w:rsidRPr="0090706F" w14:paraId="5EAEA179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center"/>
                                  <w:hideMark/>
                                </w:tcPr>
                                <w:p w14:paraId="7FECAA0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 xml:space="preserve">European Union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(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>28 countries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3544066B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0DB7071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42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4198F858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47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247C17C5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47A8A53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2BD67E0E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C34971" w:rsidRPr="0090706F" w14:paraId="7CF2BDE7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center"/>
                                  <w:hideMark/>
                                </w:tcPr>
                                <w:p w14:paraId="6C75763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 xml:space="preserve">G7  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(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</w:rPr>
                                    <w:t>7 countries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7146402D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53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2F18F0C4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6AD950C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59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2DFC4692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65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422C211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000000" w:fill="ECF0E8"/>
                                  <w:vAlign w:val="bottom"/>
                                  <w:hideMark/>
                                </w:tcPr>
                                <w:p w14:paraId="31FE1ED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14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00B050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</w:tr>
                            <w:tr w:rsidR="00C34971" w:rsidRPr="0090706F" w14:paraId="1B49797C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076C3AE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Thailand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5E1CB70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EA5DB0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42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BD0C628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70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34EB6D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68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5DC9F6F4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2813D11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25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C34971" w:rsidRPr="0090706F" w14:paraId="3F7C5E50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6CC655D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Indonesia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FD9455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52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1D4537A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47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373D0FE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D2547E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A4492D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3C2B3E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40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FF0000"/>
                                      <w:sz w:val="26"/>
                                      <w:szCs w:val="26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C34971" w:rsidRPr="0090706F" w14:paraId="473C5557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213B022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Japan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FCE3289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54759D97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3F2B926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59B7BFE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73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38F07034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7B0D45D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22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8</w:t>
                                  </w:r>
                                </w:p>
                              </w:tc>
                            </w:tr>
                            <w:tr w:rsidR="00C34971" w:rsidRPr="0090706F" w14:paraId="7D38FC1C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70A2D287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Korea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317382C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376CB7F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0DAC7B0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442B8AE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68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557D4D5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430DA328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C34971" w:rsidRPr="0090706F" w14:paraId="32BEA549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0E2CC26C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United Kingdom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62B73A3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2C001C38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61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1B474851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59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18AE1934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66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A09A832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0F866ADF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10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C34971" w:rsidRPr="0090706F" w14:paraId="119271E2" w14:textId="77777777" w:rsidTr="0090706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2896" w:type="dxa"/>
                                  <w:tcBorders>
                                    <w:top w:val="nil"/>
                                    <w:left w:val="single" w:sz="4" w:space="0" w:color="7153A1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center"/>
                                  <w:hideMark/>
                                </w:tcPr>
                                <w:p w14:paraId="56D7A4CE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color w:val="7153A1"/>
                                      <w:sz w:val="26"/>
                                      <w:szCs w:val="26"/>
                                    </w:rPr>
                                    <w:t>United States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29DA5106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59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37631305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55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6EDD775D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63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41390EBD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64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44F74E7D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16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40" w:type="dxa"/>
                                  <w:tcBorders>
                                    <w:top w:val="nil"/>
                                    <w:left w:val="nil"/>
                                    <w:bottom w:val="single" w:sz="4" w:space="0" w:color="7153A1"/>
                                    <w:right w:val="single" w:sz="4" w:space="0" w:color="7153A1"/>
                                  </w:tcBorders>
                                  <w:shd w:val="clear" w:color="auto" w:fill="DAEEF3" w:themeFill="accent5" w:themeFillTint="33"/>
                                  <w:vAlign w:val="bottom"/>
                                  <w:hideMark/>
                                </w:tcPr>
                                <w:p w14:paraId="5E8AE57A" w14:textId="77777777" w:rsidR="00C34971" w:rsidRPr="0090706F" w:rsidRDefault="00C34971" w:rsidP="0090706F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</w:pP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19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  <w:cs/>
                                    </w:rPr>
                                    <w:t>.</w:t>
                                  </w:r>
                                  <w:r w:rsidRPr="0090706F">
                                    <w:rPr>
                                      <w:rFonts w:ascii="TH SarabunPSK" w:eastAsia="Times New Roman" w:hAnsi="TH SarabunPSK" w:cs="TH SarabunPSK"/>
                                      <w:color w:val="7153A1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3A27A88B" w14:textId="77777777" w:rsidR="00C34971" w:rsidRPr="001B61D3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</w:pPr>
                            <w:r w:rsidRPr="00B93A4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22222"/>
                                <w:sz w:val="28"/>
                                <w:szCs w:val="28"/>
                                <w:cs/>
                              </w:rPr>
                              <w:t>ที่มา: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  <w:t xml:space="preserve">Labour Market Statistics, OECD 2018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 xml:space="preserve">และตัวชี้วัดแรงงาน พ.ศ.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  <w:t xml:space="preserve">2550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 xml:space="preserve">–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  <w:t xml:space="preserve">2559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>สำนกังานสถิติแห่งชาติ</w:t>
                            </w:r>
                          </w:p>
                          <w:p w14:paraId="1E79B43D" w14:textId="77777777" w:rsidR="00C34971" w:rsidRPr="001B61D3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</w:pP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>ประมวลผลโดย มูลนิธิสถาบันวิจัยนโยบายเศรษฐกิจการคลัง</w:t>
                            </w:r>
                          </w:p>
                          <w:p w14:paraId="3E045689" w14:textId="77777777" w:rsidR="00C34971" w:rsidRPr="0090706F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i/>
                                <w:iCs/>
                                <w:color w:val="222222"/>
                                <w:sz w:val="32"/>
                                <w:szCs w:val="32"/>
                              </w:rPr>
                            </w:pPr>
                          </w:p>
                          <w:p w14:paraId="47789F75" w14:textId="77777777" w:rsidR="00C34971" w:rsidRPr="0090706F" w:rsidRDefault="00C34971" w:rsidP="00B93A4D">
                            <w:pPr>
                              <w:spacing w:after="0" w:line="240" w:lineRule="auto"/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 xml:space="preserve">สำหรับประเทศไทยแม้ว่าการมีส่วนร่วมในกำลังแรงงาน ทั้งในช่วงอายุ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</w:rPr>
                              <w:t xml:space="preserve">55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</w:rPr>
                              <w:t xml:space="preserve">64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 xml:space="preserve">ปี และ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</w:rPr>
                              <w:t xml:space="preserve">65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>ปีขึ้นไป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>จะมีสัดส่วนสูงกว่าโดยเปรียบเทียบ หากพิจารณาการจากแนวโน้มกลับตรงข้ามกับประเทศในกลุ่มพัฒนาแล้ว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 xml:space="preserve">โดยมีสัดส่วนของการมีส่วนร่วมในกำลังแรงงานลดลง โดยการมีส่วนร่วมในกำลังแรงงาน ช่วงอายุ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</w:rPr>
                              <w:t xml:space="preserve">55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</w:rPr>
                              <w:t xml:space="preserve">64 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4"/>
                                <w:sz w:val="32"/>
                                <w:szCs w:val="32"/>
                                <w:cs/>
                              </w:rPr>
                              <w:t>ปี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ลดลงจาก ร้อยละ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70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.ในปี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2550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เป็น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68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2559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และการมีส่วนร่วมในกำลังแรงงาน ช่วงอายุ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65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ปีขึ้นไป เพิ่มขึ้นจาก ร้อยละ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28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4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.ในปี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2550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เป็น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25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3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ในปี </w:t>
                            </w:r>
                            <w:r w:rsidRPr="0090706F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2559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1E73256" id="Text Box 47" o:spid="_x0000_s1032" type="#_x0000_t202" style="width:452pt;height:53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" filled="f" strokeweight=".5pt">
                <v:textbox>
                  <w:txbxContent>
                    <w:p w14:paraId="77BE3D01" w14:textId="77777777" w:rsidR="00C34971" w:rsidRDefault="00C34971" w:rsidP="0039035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90706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Box 1</w:t>
                      </w:r>
                      <w:r w:rsidRPr="0090706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: แนวโน้มการจ้างงานในกลุ่มแรงงานผู้สูงอายุ</w:t>
                      </w:r>
                    </w:p>
                    <w:p w14:paraId="58373C75" w14:textId="77777777" w:rsidR="00C34971" w:rsidRPr="0090706F" w:rsidRDefault="00C34971" w:rsidP="0039035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14:paraId="5A174053" w14:textId="77777777" w:rsidR="00C34971" w:rsidRPr="0090706F" w:rsidRDefault="00C34971" w:rsidP="00B93A4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หากพิจารณาตารางที่ </w:t>
                      </w:r>
                      <w:r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55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 จะเห็นได้ว่าในช่วง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10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 ปี ที่ผ่านมาการจ้างแรงงานผู้สูงอายุมีแนวโน้ม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pacing w:val="-4"/>
                          <w:sz w:val="32"/>
                          <w:szCs w:val="32"/>
                          <w:cs/>
                        </w:rPr>
                        <w:t>เพิ่มขึ้น ทั้งในกลุ่มประเทศ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pacing w:val="-4"/>
                          <w:sz w:val="32"/>
                          <w:szCs w:val="32"/>
                        </w:rPr>
                        <w:t xml:space="preserve"> OECD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pacing w:val="-4"/>
                          <w:sz w:val="32"/>
                          <w:szCs w:val="32"/>
                          <w:cs/>
                        </w:rPr>
                        <w:t>กลุ่มประเทศสหภาพยุโรป (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pacing w:val="-4"/>
                          <w:sz w:val="32"/>
                          <w:szCs w:val="32"/>
                        </w:rPr>
                        <w:t>EU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pacing w:val="-4"/>
                          <w:sz w:val="32"/>
                          <w:szCs w:val="32"/>
                          <w:cs/>
                        </w:rPr>
                        <w:t>) กลุ่มประเทศอุตสาหกรรมชั้นนำของโลก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G7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) และประเทศที่พัฒนาแล้ว โดยพิจารณาการมีส่วนร่วมในกําลังแรงงาน (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Labour Force Participation Rate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) ทั้งในช่วงอายุ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55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–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64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ปี และ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65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ปีขึ้นไป อาทิ ในกลุ่มประเทศ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OECD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การมีส่วนร่วมในกำลังแรงงาน 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55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–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64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ปี เพิ่มขึ้นจาก ร้อยละ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55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7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.ในปี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2550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เป็น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62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1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2559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และการมีส่วนร่วมในกำลังแรงงาน 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65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ปีขึ้นไป เพิ่มขึ้นจาก ร้อยละ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55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7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.ในปี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2550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เป็น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62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1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2559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br/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เพื่อเป็นการแก้ปัญหาการขาดแคลนแรงงานในระบบเศรษฐกิจ เนื่องจากจะเห็นได้ว่า การมีส่วนร่วมในกำลังแรงงาน 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15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–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24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ปี มีแนวโน้มลดลงจาก ร้อยละ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49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4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.ในปี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2550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เป็น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47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 xml:space="preserve">2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ในปี </w:t>
                      </w:r>
                      <w:r w:rsidRPr="0090706F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  <w:t>2559</w:t>
                      </w:r>
                    </w:p>
                    <w:p w14:paraId="490B989A" w14:textId="77777777" w:rsidR="00C34971" w:rsidRPr="0090706F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</w:pPr>
                    </w:p>
                    <w:p w14:paraId="5CEA2DBA" w14:textId="77777777" w:rsidR="00C34971" w:rsidRPr="0090706F" w:rsidRDefault="00C34971" w:rsidP="0039035D">
                      <w:pPr>
                        <w:pStyle w:val="ListParagraph"/>
                        <w:tabs>
                          <w:tab w:val="left" w:pos="1276"/>
                        </w:tabs>
                        <w:spacing w:after="0" w:line="240" w:lineRule="auto"/>
                        <w:ind w:left="0"/>
                        <w:jc w:val="center"/>
                        <w:rPr>
                          <w:rFonts w:cs="TH SarabunPSK"/>
                          <w:b/>
                          <w:bCs/>
                          <w:color w:val="222222"/>
                          <w:sz w:val="32"/>
                          <w:szCs w:val="32"/>
                          <w:cs/>
                          <w:lang w:val="en-GB"/>
                        </w:rPr>
                      </w:pPr>
                      <w:r>
                        <w:rPr>
                          <w:rFonts w:cs="TH SarabunPSK" w:hint="cs"/>
                          <w:b/>
                          <w:bCs/>
                          <w:color w:val="222222"/>
                          <w:sz w:val="32"/>
                          <w:szCs w:val="32"/>
                          <w:cs/>
                          <w:lang w:val="en-GB"/>
                        </w:rPr>
                        <w:t xml:space="preserve">ตารางที่ </w:t>
                      </w:r>
                      <w:r>
                        <w:rPr>
                          <w:rFonts w:cs="TH SarabunPSK"/>
                          <w:b/>
                          <w:bCs/>
                          <w:color w:val="222222"/>
                          <w:sz w:val="32"/>
                          <w:szCs w:val="32"/>
                          <w:lang w:val="en-GB"/>
                        </w:rPr>
                        <w:t>4.55</w:t>
                      </w:r>
                      <w:r>
                        <w:rPr>
                          <w:rFonts w:cs="TH SarabunPSK"/>
                          <w:b/>
                          <w:bCs/>
                          <w:color w:val="222222"/>
                          <w:sz w:val="32"/>
                          <w:szCs w:val="32"/>
                          <w:cs/>
                        </w:rPr>
                        <w:t xml:space="preserve">: </w:t>
                      </w:r>
                      <w:r w:rsidRPr="0090706F">
                        <w:rPr>
                          <w:rFonts w:cs="TH SarabunPSK"/>
                          <w:b/>
                          <w:bCs/>
                          <w:color w:val="222222"/>
                          <w:sz w:val="32"/>
                          <w:szCs w:val="32"/>
                          <w:cs/>
                          <w:lang w:val="en-GB"/>
                        </w:rPr>
                        <w:t>แนวโน้มการจ้างงานของแรงงานในต่างประเทศเปรียบเทียบกับประเทศไทย</w:t>
                      </w:r>
                    </w:p>
                    <w:tbl>
                      <w:tblPr>
                        <w:tblW w:w="8536" w:type="dxa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2896"/>
                        <w:gridCol w:w="940"/>
                        <w:gridCol w:w="940"/>
                        <w:gridCol w:w="940"/>
                        <w:gridCol w:w="940"/>
                        <w:gridCol w:w="940"/>
                        <w:gridCol w:w="940"/>
                      </w:tblGrid>
                      <w:tr w:rsidR="00C34971" w:rsidRPr="0090706F" w14:paraId="07DBFFEB" w14:textId="77777777" w:rsidTr="0090706F">
                        <w:trPr>
                          <w:trHeight w:val="23"/>
                          <w:tblHeader/>
                          <w:jc w:val="center"/>
                        </w:trPr>
                        <w:tc>
                          <w:tcPr>
                            <w:tcW w:w="2896" w:type="dxa"/>
                            <w:vMerge w:val="restart"/>
                            <w:tcBorders>
                              <w:top w:val="single" w:sz="4" w:space="0" w:color="7153A1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center"/>
                            <w:hideMark/>
                          </w:tcPr>
                          <w:p w14:paraId="1EE913FC" w14:textId="77777777" w:rsidR="00C34971" w:rsidRPr="0090706F" w:rsidRDefault="00C34971" w:rsidP="0090706F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country</w:t>
                            </w:r>
                          </w:p>
                        </w:tc>
                        <w:tc>
                          <w:tcPr>
                            <w:tcW w:w="1880" w:type="dxa"/>
                            <w:gridSpan w:val="2"/>
                            <w:tcBorders>
                              <w:top w:val="single" w:sz="4" w:space="0" w:color="7153A1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6EB07519" w14:textId="77777777" w:rsidR="00C34971" w:rsidRPr="0090706F" w:rsidRDefault="00C34971" w:rsidP="0090706F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15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  <w:cs/>
                              </w:rPr>
                              <w:t xml:space="preserve">-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1880" w:type="dxa"/>
                            <w:gridSpan w:val="2"/>
                            <w:tcBorders>
                              <w:top w:val="single" w:sz="4" w:space="0" w:color="7153A1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02893606" w14:textId="77777777" w:rsidR="00C34971" w:rsidRPr="0090706F" w:rsidRDefault="00C34971" w:rsidP="0090706F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55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  <w:cs/>
                              </w:rPr>
                              <w:t xml:space="preserve">-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1880" w:type="dxa"/>
                            <w:gridSpan w:val="2"/>
                            <w:tcBorders>
                              <w:top w:val="single" w:sz="4" w:space="0" w:color="7153A1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64EA340F" w14:textId="77777777" w:rsidR="00C34971" w:rsidRPr="0090706F" w:rsidRDefault="00C34971" w:rsidP="0090706F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65  or more</w:t>
                            </w:r>
                          </w:p>
                        </w:tc>
                      </w:tr>
                      <w:tr w:rsidR="00C34971" w:rsidRPr="0090706F" w14:paraId="6799D8E3" w14:textId="77777777" w:rsidTr="0090706F">
                        <w:trPr>
                          <w:trHeight w:val="23"/>
                          <w:tblHeader/>
                          <w:jc w:val="center"/>
                        </w:trPr>
                        <w:tc>
                          <w:tcPr>
                            <w:tcW w:w="2896" w:type="dxa"/>
                            <w:vMerge/>
                            <w:tcBorders>
                              <w:top w:val="single" w:sz="4" w:space="0" w:color="7153A1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vAlign w:val="center"/>
                            <w:hideMark/>
                          </w:tcPr>
                          <w:p w14:paraId="1DF58409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6ED7007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2007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4938F19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2016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28987E6D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2007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7D36F642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2016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409239F0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2007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9D9D9" w:themeFill="background1" w:themeFillShade="D9"/>
                            <w:noWrap/>
                            <w:vAlign w:val="bottom"/>
                            <w:hideMark/>
                          </w:tcPr>
                          <w:p w14:paraId="44C57EAF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2016</w:t>
                            </w:r>
                          </w:p>
                        </w:tc>
                      </w:tr>
                      <w:tr w:rsidR="00C34971" w:rsidRPr="0090706F" w14:paraId="2693673F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center"/>
                            <w:hideMark/>
                          </w:tcPr>
                          <w:p w14:paraId="14226A17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 xml:space="preserve">OECD 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>36 countries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074C9DDF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2151194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47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3F4290A7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77B43FC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62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59002284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7538FEC9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c>
                      </w:tr>
                      <w:tr w:rsidR="00C34971" w:rsidRPr="0090706F" w14:paraId="5EAEA179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center"/>
                            <w:hideMark/>
                          </w:tcPr>
                          <w:p w14:paraId="7FECAA09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 xml:space="preserve">European Union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>28 countries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3544066B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0DB7071F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42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4198F858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47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247C17C5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47A8A53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2BD67E0E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</w:tr>
                      <w:tr w:rsidR="00C34971" w:rsidRPr="0090706F" w14:paraId="7CF2BDE7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center"/>
                            <w:hideMark/>
                          </w:tcPr>
                          <w:p w14:paraId="6C75763F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 xml:space="preserve">G7  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</w:rPr>
                              <w:t>7 countries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00B05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7146402D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53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2F18F0C4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6AD950C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59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2DFC4692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65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422C2116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000000" w:fill="ECF0E8"/>
                            <w:vAlign w:val="bottom"/>
                            <w:hideMark/>
                          </w:tcPr>
                          <w:p w14:paraId="31FE1EDC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14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00B050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</w:tr>
                      <w:tr w:rsidR="00C34971" w:rsidRPr="0090706F" w14:paraId="1B49797C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076C3AE9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Thailand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5E1CB70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EA5DB0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42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BD0C628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70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34EB6DC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68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5DC9F6F4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2813D119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25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c>
                      </w:tr>
                      <w:tr w:rsidR="00C34971" w:rsidRPr="0090706F" w14:paraId="3F7C5E50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6CC655DF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Indonesia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FD9455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52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1D4537A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47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373D0FE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D2547E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A4492D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3C2B3E6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40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c>
                      </w:tr>
                      <w:tr w:rsidR="00C34971" w:rsidRPr="0090706F" w14:paraId="473C5557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213B0226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Japan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FCE3289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54759D97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3F2B926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59B7BFE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73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38F07034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7B0D45D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22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c>
                      </w:tr>
                      <w:tr w:rsidR="00C34971" w:rsidRPr="0090706F" w14:paraId="7D38FC1C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70A2D287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Korea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317382C6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376CB7F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0DAC7B0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442B8AEC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68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557D4D5C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430DA328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c>
                      </w:tr>
                      <w:tr w:rsidR="00C34971" w:rsidRPr="0090706F" w14:paraId="32BEA549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0E2CC26C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United Kingdom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62B73A3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2C001C38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61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1B474851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59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18AE1934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66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A09A832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0F866ADF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10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c>
                      </w:tr>
                      <w:tr w:rsidR="00C34971" w:rsidRPr="0090706F" w14:paraId="119271E2" w14:textId="77777777" w:rsidTr="0090706F">
                        <w:trPr>
                          <w:trHeight w:val="23"/>
                          <w:jc w:val="center"/>
                        </w:trPr>
                        <w:tc>
                          <w:tcPr>
                            <w:tcW w:w="2896" w:type="dxa"/>
                            <w:tcBorders>
                              <w:top w:val="nil"/>
                              <w:left w:val="single" w:sz="4" w:space="0" w:color="7153A1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center"/>
                            <w:hideMark/>
                          </w:tcPr>
                          <w:p w14:paraId="56D7A4CE" w14:textId="77777777" w:rsidR="00C34971" w:rsidRPr="0090706F" w:rsidRDefault="00C34971" w:rsidP="0090706F">
                            <w:pPr>
                              <w:spacing w:after="0" w:line="240" w:lineRule="auto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7153A1"/>
                                <w:sz w:val="26"/>
                                <w:szCs w:val="26"/>
                              </w:rPr>
                              <w:t>United States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29DA5106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59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37631305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55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6EDD775D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63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41390EBD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64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44F74E7D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16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40" w:type="dxa"/>
                            <w:tcBorders>
                              <w:top w:val="nil"/>
                              <w:left w:val="nil"/>
                              <w:bottom w:val="single" w:sz="4" w:space="0" w:color="7153A1"/>
                              <w:right w:val="single" w:sz="4" w:space="0" w:color="7153A1"/>
                            </w:tcBorders>
                            <w:shd w:val="clear" w:color="auto" w:fill="DAEEF3" w:themeFill="accent5" w:themeFillTint="33"/>
                            <w:vAlign w:val="bottom"/>
                            <w:hideMark/>
                          </w:tcPr>
                          <w:p w14:paraId="5E8AE57A" w14:textId="77777777" w:rsidR="00C34971" w:rsidRPr="0090706F" w:rsidRDefault="00C34971" w:rsidP="0090706F">
                            <w:pPr>
                              <w:spacing w:after="0" w:line="240" w:lineRule="auto"/>
                              <w:jc w:val="right"/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</w:pP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19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 w:rsidRPr="0090706F">
                              <w:rPr>
                                <w:rFonts w:ascii="TH SarabunPSK" w:eastAsia="Times New Roman" w:hAnsi="TH SarabunPSK" w:cs="TH SarabunPSK"/>
                                <w:color w:val="7153A1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3A27A88B" w14:textId="77777777" w:rsidR="00C34971" w:rsidRPr="001B61D3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</w:pPr>
                      <w:r w:rsidRPr="00B93A4D">
                        <w:rPr>
                          <w:rFonts w:ascii="TH SarabunPSK" w:hAnsi="TH SarabunPSK" w:cs="TH SarabunPSK"/>
                          <w:b/>
                          <w:bCs/>
                          <w:color w:val="222222"/>
                          <w:sz w:val="28"/>
                          <w:szCs w:val="28"/>
                          <w:cs/>
                        </w:rPr>
                        <w:t>ที่มา: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 xml:space="preserve">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  <w:t xml:space="preserve">Labour Market Statistics, OECD 2018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 xml:space="preserve">และตัวชี้วัดแรงงาน พ.ศ.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  <w:t xml:space="preserve">2550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 xml:space="preserve">–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  <w:t xml:space="preserve">2559 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>สำนกังานสถิติแห่งชาติ</w:t>
                      </w:r>
                    </w:p>
                    <w:p w14:paraId="1E79B43D" w14:textId="77777777" w:rsidR="00C34971" w:rsidRPr="001B61D3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</w:pP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>ประมวลผลโดย มูลนิธิสถาบันวิจัยนโยบายเศรษฐกิจการคลัง</w:t>
                      </w:r>
                    </w:p>
                    <w:p w14:paraId="3E045689" w14:textId="77777777" w:rsidR="00C34971" w:rsidRPr="0090706F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i/>
                          <w:iCs/>
                          <w:color w:val="222222"/>
                          <w:sz w:val="32"/>
                          <w:szCs w:val="32"/>
                        </w:rPr>
                      </w:pPr>
                    </w:p>
                    <w:p w14:paraId="47789F75" w14:textId="77777777" w:rsidR="00C34971" w:rsidRPr="0090706F" w:rsidRDefault="00C34971" w:rsidP="00B93A4D">
                      <w:pPr>
                        <w:spacing w:after="0" w:line="240" w:lineRule="auto"/>
                        <w:ind w:firstLine="720"/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 xml:space="preserve">สำหรับประเทศไทยแม้ว่าการมีส่วนร่วมในกำลังแรงงาน ทั้งในช่วงอายุ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</w:rPr>
                        <w:t xml:space="preserve">55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 xml:space="preserve">–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</w:rPr>
                        <w:t xml:space="preserve">64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 xml:space="preserve">ปี และ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</w:rPr>
                        <w:t xml:space="preserve">65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>ปีขึ้นไป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>จะมีสัดส่วนสูงกว่าโดยเปรียบเทียบ หากพิจารณาการจากแนวโน้มกลับตรงข้ามกับประเทศในกลุ่มพัฒนาแล้ว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 xml:space="preserve">โดยมีสัดส่วนของการมีส่วนร่วมในกำลังแรงงานลดลง โดยการมีส่วนร่วมในกำลังแรงงาน ช่วงอายุ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</w:rPr>
                        <w:t xml:space="preserve">55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 xml:space="preserve">–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</w:rPr>
                        <w:t xml:space="preserve">64 </w:t>
                      </w:r>
                      <w:r w:rsidRPr="001B61D3">
                        <w:rPr>
                          <w:rFonts w:ascii="TH SarabunPSK" w:hAnsi="TH SarabunPSK" w:cs="TH SarabunPSK"/>
                          <w:color w:val="000000" w:themeColor="text1"/>
                          <w:spacing w:val="-4"/>
                          <w:sz w:val="32"/>
                          <w:szCs w:val="32"/>
                          <w:cs/>
                        </w:rPr>
                        <w:t>ปี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ลดลงจาก ร้อยละ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70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1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.ในปี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2550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เป็น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68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1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ในปี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2559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และการมีส่วนร่วมในกำลังแรงงาน ช่วงอายุ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65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ปีขึ้นไป เพิ่มขึ้นจาก ร้อยละ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28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4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.ในปี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2550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เป็น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25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3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ในปี </w:t>
                      </w:r>
                      <w:r w:rsidRPr="0090706F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2559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5FED919" w14:textId="77777777" w:rsidR="0039035D" w:rsidRDefault="0039035D" w:rsidP="00BB5FA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eastAsia="Times New Roman" w:cs="Angsana New"/>
          <w:color w:val="000000" w:themeColor="text1"/>
          <w:sz w:val="32"/>
          <w:szCs w:val="32"/>
          <w:cs/>
        </w:rPr>
        <w:br w:type="page"/>
      </w:r>
    </w:p>
    <w:p w14:paraId="0CDB58B8" w14:textId="77777777" w:rsidR="0039035D" w:rsidRDefault="0039035D" w:rsidP="00BB5FA4">
      <w:pPr>
        <w:pStyle w:val="ListParagraph"/>
        <w:spacing w:after="0" w:line="240" w:lineRule="auto"/>
        <w:ind w:left="0"/>
        <w:rPr>
          <w:rFonts w:cs="TH SarabunPSK"/>
          <w:b/>
          <w:bCs/>
          <w:sz w:val="32"/>
          <w:szCs w:val="32"/>
        </w:rPr>
      </w:pPr>
      <w:r>
        <w:rPr>
          <w:rFonts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inline distT="0" distB="0" distL="0" distR="0" wp14:anchorId="34C4E179" wp14:editId="5D7A3D75">
                <wp:extent cx="5918200" cy="4722725"/>
                <wp:effectExtent l="0" t="0" r="25400" b="20955"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8200" cy="47227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1B2BBE" w14:textId="77777777" w:rsidR="00C34971" w:rsidRPr="0058257E" w:rsidRDefault="00C34971" w:rsidP="00B93A4D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1701"/>
                              </w:tabs>
                              <w:spacing w:after="0" w:line="240" w:lineRule="auto"/>
                              <w:ind w:left="0" w:firstLine="0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3704BA">
                              <w:rPr>
                                <w:rFonts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สัดส่วนจำนวนผู้มีงานทำที่เป็นแรงงานในระบบและนอกระบบ</w:t>
                            </w:r>
                            <w:r w:rsidRPr="003704BA">
                              <w:rPr>
                                <w:rFonts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3704BA">
                              <w:rPr>
                                <w:rFonts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และมีอายุ</w:t>
                            </w:r>
                            <w:r w:rsidRPr="003704BA">
                              <w:rPr>
                                <w:rFonts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60 </w:t>
                            </w:r>
                            <w:r w:rsidRPr="003704BA">
                              <w:rPr>
                                <w:rFonts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ปีขึ้นไป</w:t>
                            </w:r>
                          </w:p>
                          <w:p w14:paraId="5E69F4DC" w14:textId="77777777" w:rsidR="00C34971" w:rsidRPr="00956E18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956E18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79FC1CD0" wp14:editId="6E0F03B7">
                                  <wp:extent cx="5084445" cy="2567354"/>
                                  <wp:effectExtent l="0" t="0" r="1905" b="4445"/>
                                  <wp:docPr id="32" name="Chart 32"/>
                                  <wp:cNvGraphicFramePr/>
                                  <a:graphic xmlns:a="http://schemas.openxmlformats.org/drawingml/2006/main">
                                    <a:graphicData uri="http://schemas.openxmlformats.org/drawingml/2006/chart">
                                      <c:chart xmlns:c="http://schemas.openxmlformats.org/drawingml/2006/chart" xmlns:r="http://schemas.openxmlformats.org/officeDocument/2006/relationships" r:id="rId85"/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E377C9" w14:textId="77777777" w:rsidR="00C34971" w:rsidRPr="001B61D3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</w:rPr>
                            </w:pP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>ที่มา: ผลการสำรวจแรงงานนอกระบ พ.ศ. 2554 และ 2560 สำนักงานสถิติแห่งชาติ</w:t>
                            </w:r>
                          </w:p>
                          <w:p w14:paraId="2E772805" w14:textId="77777777" w:rsidR="00C34971" w:rsidRPr="001B61D3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</w:pP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z w:val="28"/>
                                <w:szCs w:val="28"/>
                                <w:cs/>
                              </w:rPr>
                              <w:t>ประมวลผลโดย มูลนิธิสถาบันวิจัยนโยบายเศรษฐกิจการคลัง</w:t>
                            </w:r>
                          </w:p>
                          <w:p w14:paraId="2C472507" w14:textId="77777777" w:rsidR="00C34971" w:rsidRPr="00956E18" w:rsidRDefault="00C34971" w:rsidP="0039035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</w:pPr>
                          </w:p>
                          <w:p w14:paraId="406455E2" w14:textId="3A31057F" w:rsidR="00C34971" w:rsidRPr="001B61D3" w:rsidRDefault="00C34971" w:rsidP="00B93A4D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pacing w:val="-8"/>
                                <w:sz w:val="32"/>
                                <w:szCs w:val="32"/>
                                <w:cs/>
                              </w:rPr>
                              <w:t>ทั้งนี้ ปรากฏการณ์ดังกล่าวเกิดจากโครงสร้างแรงงานผู้สูงอายุของประเทศไทย (พิจารณา</w:t>
                            </w: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pacing w:val="-8"/>
                                <w:sz w:val="32"/>
                                <w:szCs w:val="32"/>
                                <w:cs/>
                              </w:rPr>
                              <w:br/>
                              <w:t xml:space="preserve">แผนภาพที่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222222"/>
                                <w:spacing w:val="-8"/>
                                <w:sz w:val="32"/>
                                <w:szCs w:val="32"/>
                                <w:cs/>
                              </w:rPr>
                              <w:t>4.</w:t>
                            </w: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pacing w:val="-8"/>
                                <w:sz w:val="32"/>
                                <w:szCs w:val="32"/>
                              </w:rPr>
                              <w:t>49</w:t>
                            </w:r>
                            <w:r w:rsidRPr="001B61D3">
                              <w:rPr>
                                <w:rFonts w:ascii="TH SarabunPSK" w:hAnsi="TH SarabunPSK" w:cs="TH SarabunPSK"/>
                                <w:color w:val="222222"/>
                                <w:spacing w:val="-8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956E18">
                              <w:rPr>
                                <w:rFonts w:ascii="TH SarabunPSK" w:hAnsi="TH SarabunPSK" w:cs="TH SarabunPSK"/>
                                <w:color w:val="222222"/>
                                <w:sz w:val="32"/>
                                <w:szCs w:val="32"/>
                                <w:cs/>
                              </w:rPr>
                              <w:t xml:space="preserve">ร้อยละ 89 – 90 เป็นแรงงานนอกระบบ โดยส่วนใหญ่เป็นแรงงานในภาคเกษตร ซึ่งเป็นกลุ่มแรงงานไร้ทักษะฝีมือ โดยตลอดระยะตั้งแต่ปี 2554 ถึง ปี 2559 แนวโน้มสัดส่วนดังกล่าวไม่เปลี่ยนแปลงมากนัก โดยแรงงานนอกระบบมีแนวโน้มปรับตัวลดลง ซึ่งเป็นสาเหตุให้การมีส่วนร่วมในกำลังแรงงานของไทยในกลุ่มผู้สูงอายุลดลงเมื่อเทียบกับต่างประเทศ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4C4E179" id="Text Box 45" o:spid="_x0000_s1033" type="#_x0000_t202" style="width:466pt;height:371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" filled="f" strokeweight=".5pt">
                <v:textbox>
                  <w:txbxContent>
                    <w:p w14:paraId="651B2BBE" w14:textId="77777777" w:rsidR="00C34971" w:rsidRPr="0058257E" w:rsidRDefault="00C34971" w:rsidP="00B93A4D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tabs>
                          <w:tab w:val="left" w:pos="1701"/>
                        </w:tabs>
                        <w:spacing w:after="0" w:line="240" w:lineRule="auto"/>
                        <w:ind w:left="0" w:firstLine="0"/>
                        <w:jc w:val="center"/>
                        <w:rPr>
                          <w:rFonts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3704BA">
                        <w:rPr>
                          <w:rFonts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สัดส่วนจำนวนผู้มีงานทำที่เป็นแรงงานในระบบและนอกระบบ</w:t>
                      </w:r>
                      <w:r w:rsidRPr="003704BA">
                        <w:rPr>
                          <w:rFonts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704BA">
                        <w:rPr>
                          <w:rFonts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และมีอายุ</w:t>
                      </w:r>
                      <w:r w:rsidRPr="003704BA">
                        <w:rPr>
                          <w:rFonts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60 </w:t>
                      </w:r>
                      <w:r w:rsidRPr="003704BA">
                        <w:rPr>
                          <w:rFonts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ปีขึ้นไป</w:t>
                      </w:r>
                    </w:p>
                    <w:p w14:paraId="5E69F4DC" w14:textId="77777777" w:rsidR="00C34971" w:rsidRPr="00956E18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</w:pPr>
                      <w:r w:rsidRPr="00956E18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79FC1CD0" wp14:editId="6E0F03B7">
                            <wp:extent cx="5084445" cy="2567354"/>
                            <wp:effectExtent l="0" t="0" r="1905" b="4445"/>
                            <wp:docPr id="32" name="Chart 32"/>
                            <wp:cNvGraphicFramePr/>
                            <a:graphic xmlns:a="http://schemas.openxmlformats.org/drawingml/2006/main"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85"/>
                              </a:graphicData>
                            </a:graphic>
                          </wp:inline>
                        </w:drawing>
                      </w:r>
                    </w:p>
                    <w:p w14:paraId="21E377C9" w14:textId="77777777" w:rsidR="00C34971" w:rsidRPr="001B61D3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</w:rPr>
                      </w:pP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>ที่มา: ผลการสำรวจแรงงานนอกระบ พ.ศ. 2554 และ 2560 สำนักงานสถิติแห่งชาติ</w:t>
                      </w:r>
                    </w:p>
                    <w:p w14:paraId="2E772805" w14:textId="77777777" w:rsidR="00C34971" w:rsidRPr="001B61D3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</w:pPr>
                      <w:r w:rsidRPr="001B61D3">
                        <w:rPr>
                          <w:rFonts w:ascii="TH SarabunPSK" w:hAnsi="TH SarabunPSK" w:cs="TH SarabunPSK"/>
                          <w:color w:val="222222"/>
                          <w:sz w:val="28"/>
                          <w:szCs w:val="28"/>
                          <w:cs/>
                        </w:rPr>
                        <w:t>ประมวลผลโดย มูลนิธิสถาบันวิจัยนโยบายเศรษฐกิจการคลัง</w:t>
                      </w:r>
                    </w:p>
                    <w:p w14:paraId="2C472507" w14:textId="77777777" w:rsidR="00C34971" w:rsidRPr="00956E18" w:rsidRDefault="00C34971" w:rsidP="0039035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</w:pPr>
                    </w:p>
                    <w:p w14:paraId="406455E2" w14:textId="3A31057F" w:rsidR="00C34971" w:rsidRPr="001B61D3" w:rsidRDefault="00C34971" w:rsidP="00B93A4D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</w:rPr>
                      </w:pPr>
                      <w:r w:rsidRPr="001B61D3">
                        <w:rPr>
                          <w:rFonts w:ascii="TH SarabunPSK" w:hAnsi="TH SarabunPSK" w:cs="TH SarabunPSK"/>
                          <w:color w:val="222222"/>
                          <w:spacing w:val="-8"/>
                          <w:sz w:val="32"/>
                          <w:szCs w:val="32"/>
                          <w:cs/>
                        </w:rPr>
                        <w:t>ทั้งนี้ ปรากฏการณ์ดังกล่าวเกิดจากโครงสร้างแรงงานผู้สูงอายุของประเทศไทย (พิจารณา</w:t>
                      </w:r>
                      <w:r>
                        <w:rPr>
                          <w:rFonts w:ascii="TH SarabunPSK" w:hAnsi="TH SarabunPSK" w:cs="TH SarabunPSK"/>
                          <w:color w:val="222222"/>
                          <w:spacing w:val="-8"/>
                          <w:sz w:val="32"/>
                          <w:szCs w:val="32"/>
                          <w:cs/>
                        </w:rPr>
                        <w:br/>
                        <w:t xml:space="preserve">แผนภาพที่ </w:t>
                      </w:r>
                      <w:r>
                        <w:rPr>
                          <w:rFonts w:ascii="TH SarabunPSK" w:hAnsi="TH SarabunPSK" w:cs="TH SarabunPSK" w:hint="cs"/>
                          <w:color w:val="222222"/>
                          <w:spacing w:val="-8"/>
                          <w:sz w:val="32"/>
                          <w:szCs w:val="32"/>
                          <w:cs/>
                        </w:rPr>
                        <w:t>4.</w:t>
                      </w:r>
                      <w:r>
                        <w:rPr>
                          <w:rFonts w:ascii="TH SarabunPSK" w:hAnsi="TH SarabunPSK" w:cs="TH SarabunPSK"/>
                          <w:color w:val="222222"/>
                          <w:spacing w:val="-8"/>
                          <w:sz w:val="32"/>
                          <w:szCs w:val="32"/>
                        </w:rPr>
                        <w:t>49</w:t>
                      </w:r>
                      <w:r w:rsidRPr="001B61D3">
                        <w:rPr>
                          <w:rFonts w:ascii="TH SarabunPSK" w:hAnsi="TH SarabunPSK" w:cs="TH SarabunPSK"/>
                          <w:color w:val="222222"/>
                          <w:spacing w:val="-8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956E18">
                        <w:rPr>
                          <w:rFonts w:ascii="TH SarabunPSK" w:hAnsi="TH SarabunPSK" w:cs="TH SarabunPSK"/>
                          <w:color w:val="222222"/>
                          <w:sz w:val="32"/>
                          <w:szCs w:val="32"/>
                          <w:cs/>
                        </w:rPr>
                        <w:t xml:space="preserve">ร้อยละ 89 – 90 เป็นแรงงานนอกระบบ โดยส่วนใหญ่เป็นแรงงานในภาคเกษตร ซึ่งเป็นกลุ่มแรงงานไร้ทักษะฝีมือ โดยตลอดระยะตั้งแต่ปี 2554 ถึง ปี 2559 แนวโน้มสัดส่วนดังกล่าวไม่เปลี่ยนแปลงมากนัก โดยแรงงานนอกระบบมีแนวโน้มปรับตัวลดลง ซึ่งเป็นสาเหตุให้การมีส่วนร่วมในกำลังแรงงานของไทยในกลุ่มผู้สูงอายุลดลงเมื่อเทียบกับต่างประเทศ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5E74D01" w14:textId="77777777" w:rsidR="0039035D" w:rsidRPr="001B61D3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b/>
          <w:bCs/>
          <w:sz w:val="28"/>
          <w:szCs w:val="28"/>
          <w:lang w:eastAsia="ja-JP"/>
        </w:rPr>
      </w:pPr>
    </w:p>
    <w:p w14:paraId="2582081D" w14:textId="77777777" w:rsidR="0039035D" w:rsidRPr="00642F31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642F3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087E17D5" w14:textId="77777777" w:rsidR="0039035D" w:rsidRPr="00642F31" w:rsidRDefault="0039035D" w:rsidP="00B93A4D">
      <w:pPr>
        <w:pStyle w:val="NormalWeb"/>
        <w:numPr>
          <w:ilvl w:val="0"/>
          <w:numId w:val="17"/>
        </w:numPr>
        <w:shd w:val="clear" w:color="auto" w:fill="FFFFFF"/>
        <w:tabs>
          <w:tab w:val="left" w:pos="1170"/>
        </w:tabs>
        <w:spacing w:before="0" w:beforeAutospacing="0" w:after="0" w:afterAutospacing="0"/>
        <w:ind w:left="0" w:firstLine="720"/>
        <w:jc w:val="thaiDistribute"/>
        <w:rPr>
          <w:rFonts w:ascii="TH SarabunPSK" w:hAnsi="TH SarabunPSK" w:cs="TH SarabunPSK"/>
          <w:b/>
          <w:bCs/>
          <w:color w:val="222222"/>
          <w:sz w:val="32"/>
          <w:szCs w:val="32"/>
        </w:rPr>
      </w:pPr>
      <w:r w:rsidRPr="00642F31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>ดำเนินนโยบายและมาตรการในลักษณะให้เกิดการพัฒนาและส่งเสริมคุณภาพชีวิต เพื่อรองรับสังคมผู้สูงอายุ</w:t>
      </w:r>
      <w:r w:rsidRPr="00642F31">
        <w:rPr>
          <w:rFonts w:ascii="TH SarabunPSK" w:hAnsi="TH SarabunPSK" w:cs="TH SarabunPSK" w:hint="cs"/>
          <w:b/>
          <w:bCs/>
          <w:color w:val="222222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 w:hint="cs"/>
          <w:color w:val="333333"/>
          <w:sz w:val="32"/>
          <w:szCs w:val="32"/>
          <w:cs/>
        </w:rPr>
        <w:t>เนื่องจาก</w:t>
      </w:r>
      <w:r w:rsidRPr="00642F31">
        <w:rPr>
          <w:rFonts w:ascii="TH SarabunPSK" w:hAnsi="TH SarabunPSK" w:cs="TH SarabunPSK"/>
          <w:color w:val="333333"/>
          <w:sz w:val="32"/>
          <w:szCs w:val="32"/>
          <w:cs/>
        </w:rPr>
        <w:t>นโยบาย กฎหมาย และแผนงานของภาครัฐ</w:t>
      </w:r>
      <w:r w:rsidRPr="00642F31">
        <w:rPr>
          <w:rFonts w:ascii="TH SarabunPSK" w:hAnsi="TH SarabunPSK" w:cs="TH SarabunPSK" w:hint="cs"/>
          <w:color w:val="333333"/>
          <w:sz w:val="32"/>
          <w:szCs w:val="32"/>
          <w:cs/>
        </w:rPr>
        <w:t>ในปัจจุบัน</w:t>
      </w:r>
      <w:r w:rsidRPr="00642F31">
        <w:rPr>
          <w:rFonts w:ascii="TH SarabunPSK" w:hAnsi="TH SarabunPSK" w:cs="TH SarabunPSK"/>
          <w:color w:val="333333"/>
          <w:sz w:val="32"/>
          <w:szCs w:val="32"/>
          <w:cs/>
        </w:rPr>
        <w:t>ที่เกี่ยวกับแรงงานนอกระบบยัง</w:t>
      </w:r>
      <w:r w:rsidRPr="00642F31">
        <w:rPr>
          <w:rFonts w:ascii="TH SarabunPSK" w:hAnsi="TH SarabunPSK" w:cs="TH SarabunPSK" w:hint="cs"/>
          <w:color w:val="333333"/>
          <w:sz w:val="32"/>
          <w:szCs w:val="32"/>
          <w:cs/>
        </w:rPr>
        <w:t>มิได้มีมาตรการเพื่อกลุ่มแรงงาน</w:t>
      </w:r>
      <w:r w:rsidRPr="00642F31">
        <w:rPr>
          <w:rFonts w:ascii="TH SarabunPSK" w:hAnsi="TH SarabunPSK" w:cs="TH SarabunPSK"/>
          <w:color w:val="333333"/>
          <w:sz w:val="32"/>
          <w:szCs w:val="32"/>
          <w:cs/>
        </w:rPr>
        <w:t>ผู้สูงวัย</w:t>
      </w:r>
      <w:r w:rsidRPr="00642F31">
        <w:rPr>
          <w:rFonts w:ascii="TH SarabunPSK" w:hAnsi="TH SarabunPSK" w:cs="TH SarabunPSK" w:hint="cs"/>
          <w:color w:val="333333"/>
          <w:sz w:val="32"/>
          <w:szCs w:val="32"/>
          <w:cs/>
        </w:rPr>
        <w:t>มากนัก อีกทั้งมาตรการส่วนใหญ่</w:t>
      </w:r>
      <w:r w:rsidRPr="00642F31">
        <w:rPr>
          <w:rFonts w:ascii="TH SarabunPSK" w:hAnsi="TH SarabunPSK" w:cs="TH SarabunPSK"/>
          <w:color w:val="333333"/>
          <w:sz w:val="32"/>
          <w:szCs w:val="32"/>
          <w:cs/>
        </w:rPr>
        <w:t xml:space="preserve">เน้นการสังคมสงเคราะห์ </w:t>
      </w:r>
      <w:r w:rsidRPr="00642F31">
        <w:rPr>
          <w:rFonts w:ascii="TH SarabunPSK" w:hAnsi="TH SarabunPSK" w:cs="TH SarabunPSK" w:hint="cs"/>
          <w:color w:val="333333"/>
          <w:sz w:val="32"/>
          <w:szCs w:val="32"/>
          <w:cs/>
        </w:rPr>
        <w:t>อาทิ เบี้ยยังชีพผู้สูงอายุ ซึ่งนอกจากมิได้คำนึงถึงการเปลี่ยนแปลงของภาวะเงินเฟ้อแล้ว ยังอยู่ในอัตราที่ต่ำกว่าระดับเส้นความยากจน (ซึ่งสะท้อนความเพียงพอของรายจ่ายเพื่อการดำรงชีพ) อันเนื่องมาจากข้อจำกัดด้านงบประมาณ ดังนั้น ที่ปรึกษาฯ เสนอให้ปรับแนวคิดการดำเนินมาตรการสำหรับผู้สูงอายุ โดยเฉพาะในตลาดแรงงานนอกระบบ โดยดำเนินนโยบายและมาตรการในลักษณะให้เกิดการพัฒนาและส่งเสริมคุณภาพชีวิต เพื่อรองรับสังคมผู้สูงอายุ</w:t>
      </w:r>
    </w:p>
    <w:p w14:paraId="523C1895" w14:textId="77777777" w:rsidR="0039035D" w:rsidRPr="009205B3" w:rsidRDefault="0039035D" w:rsidP="00BB5FA4">
      <w:pPr>
        <w:pStyle w:val="NormalWeb"/>
        <w:shd w:val="clear" w:color="auto" w:fill="FFFFFF"/>
        <w:tabs>
          <w:tab w:val="left" w:pos="1276"/>
        </w:tabs>
        <w:spacing w:before="0" w:beforeAutospacing="0" w:after="0" w:afterAutospacing="0"/>
        <w:ind w:left="851"/>
        <w:jc w:val="thaiDistribute"/>
        <w:rPr>
          <w:rFonts w:ascii="TH SarabunPSK" w:hAnsi="TH SarabunPSK" w:cs="TH SarabunPSK"/>
          <w:color w:val="222222"/>
          <w:sz w:val="32"/>
          <w:szCs w:val="32"/>
          <w:highlight w:val="yellow"/>
        </w:rPr>
      </w:pPr>
    </w:p>
    <w:p w14:paraId="6687DC87" w14:textId="77777777" w:rsidR="0039035D" w:rsidRPr="00642F31" w:rsidRDefault="0039035D" w:rsidP="00B93A4D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642F3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789EC228" w14:textId="1FAD6B1C" w:rsidR="000A239A" w:rsidRPr="000A239A" w:rsidRDefault="0039035D" w:rsidP="00DA131E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  <w:cs/>
        </w:rPr>
      </w:pPr>
      <w:r w:rsidRPr="000A239A">
        <w:rPr>
          <w:rFonts w:ascii="TH SarabunPSK" w:hAnsi="TH SarabunPSK" w:cs="TH SarabunPSK" w:hint="cs"/>
          <w:color w:val="222222"/>
          <w:sz w:val="32"/>
          <w:szCs w:val="32"/>
          <w:cs/>
        </w:rPr>
        <w:t xml:space="preserve">จัดกิจกรรมโดยผู้มีส่วนเกี่ยวข้องในการวิเคราะห์จุดอ่อน จุดแข็ง อุปสรร และโอกาสในการประกอบอาชีพของแรงงานนอกระบบในกลุ่มผู้สูงอายุ แล้วจึงนำข้อมูลดังกล่าวมาใช้ในการวิเคราะห์ศักยภาพของแรงงาน เพื่อนำไปใช้ในการกำหนดหลักสูตรสำหรับการพัฒนาสมรรถนะและความสามารถในการทำงานของแรงงานผู้สูงอายุ ซึ่งจะช่วยเพิ่มผลิตภาพของแรงงาน </w:t>
      </w:r>
      <w:r w:rsidRPr="000A239A">
        <w:rPr>
          <w:rFonts w:ascii="TH SarabunPSK" w:hAnsi="TH SarabunPSK" w:cs="TH SarabunPSK"/>
          <w:color w:val="222222"/>
          <w:sz w:val="32"/>
          <w:szCs w:val="32"/>
        </w:rPr>
        <w:t xml:space="preserve">(productivity) </w:t>
      </w:r>
      <w:r w:rsidRPr="000A239A">
        <w:rPr>
          <w:rFonts w:ascii="TH SarabunPSK" w:hAnsi="TH SarabunPSK" w:cs="TH SarabunPSK" w:hint="cs"/>
          <w:color w:val="222222"/>
          <w:sz w:val="32"/>
          <w:szCs w:val="32"/>
          <w:cs/>
        </w:rPr>
        <w:t>นอกจากจะช่วยสร้างรายได้เพิ่มให้แก่แรงงานแล้วยังเป็นการให้ความช่วยเหลือที่ยั่งยืนมากกว่ามาตรการสงเคราะห์ทางการเงิน</w:t>
      </w:r>
      <w:r w:rsidR="000A239A" w:rsidRPr="000A239A">
        <w:rPr>
          <w:rFonts w:ascii="TH SarabunPSK" w:hAnsi="TH SarabunPSK" w:cs="TH SarabunPSK" w:hint="cs"/>
          <w:color w:val="222222"/>
          <w:sz w:val="32"/>
          <w:szCs w:val="32"/>
          <w:cs/>
        </w:rPr>
        <w:t xml:space="preserve"> </w:t>
      </w:r>
      <w:r w:rsidR="000A239A" w:rsidRPr="000A239A">
        <w:rPr>
          <w:rFonts w:ascii="TH SarabunPSK" w:hAnsi="TH SarabunPSK" w:cs="TH SarabunPSK"/>
          <w:color w:val="222222"/>
          <w:sz w:val="32"/>
          <w:szCs w:val="32"/>
          <w:cs/>
        </w:rPr>
        <w:br w:type="page"/>
      </w:r>
    </w:p>
    <w:p w14:paraId="54228EAA" w14:textId="77777777" w:rsidR="0039035D" w:rsidRPr="00642F31" w:rsidRDefault="0039035D" w:rsidP="00B93A4D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</w:rPr>
      </w:pPr>
      <w:r w:rsidRPr="00642F31">
        <w:rPr>
          <w:rFonts w:ascii="TH SarabunPSK" w:hAnsi="TH SarabunPSK" w:cs="TH SarabunPSK" w:hint="cs"/>
          <w:color w:val="222222"/>
          <w:sz w:val="32"/>
          <w:szCs w:val="32"/>
          <w:cs/>
        </w:rPr>
        <w:lastRenderedPageBreak/>
        <w:t xml:space="preserve">จัดทำโครงการจิตอาสา โดยรับสมัครผู้ที่สามารถถ่ายทอดทักษะที่เป็นที่ต้องการของตลาด สร้างมูลค่าเพิ่มให้แก่ผลผลิตของแรงงานผู้สูงอายุ อาทิ การทำกระเป๋าจากวัตถุดิบท้องถิ่นที่มีรูปแบบนำสมัย การทำการเกษตรโดยประยุกต์ใช้ </w:t>
      </w:r>
      <w:r w:rsidRPr="00642F31">
        <w:rPr>
          <w:rFonts w:ascii="TH SarabunPSK" w:hAnsi="TH SarabunPSK" w:cs="TH SarabunPSK"/>
          <w:color w:val="222222"/>
          <w:sz w:val="32"/>
          <w:szCs w:val="32"/>
        </w:rPr>
        <w:t>IoT</w:t>
      </w:r>
      <w:r w:rsidRPr="00642F31">
        <w:rPr>
          <w:rFonts w:ascii="TH SarabunPSK" w:hAnsi="TH SarabunPSK" w:cs="TH SarabunPSK" w:hint="cs"/>
          <w:color w:val="222222"/>
          <w:sz w:val="32"/>
          <w:szCs w:val="32"/>
          <w:cs/>
        </w:rPr>
        <w:t xml:space="preserve"> ด้วยระบบพื้นฐานบนโทรศัพท์มือถือ เป็นต้น และสอดคล้องกับความต้องการในแต่ละพื้นที่ </w:t>
      </w:r>
    </w:p>
    <w:p w14:paraId="4CC7FC54" w14:textId="77777777" w:rsidR="0039035D" w:rsidRPr="00D00722" w:rsidRDefault="0039035D" w:rsidP="00BB5FA4">
      <w:pPr>
        <w:pStyle w:val="NormalWeb"/>
        <w:shd w:val="clear" w:color="auto" w:fill="FFFFFF"/>
        <w:spacing w:before="0" w:beforeAutospacing="0" w:after="0" w:afterAutospacing="0"/>
        <w:ind w:left="1134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</w:rPr>
      </w:pPr>
    </w:p>
    <w:p w14:paraId="2F2803EC" w14:textId="77777777" w:rsidR="0039035D" w:rsidRPr="00956E18" w:rsidRDefault="0039035D" w:rsidP="000A239A">
      <w:pPr>
        <w:pStyle w:val="NormalWeb"/>
        <w:numPr>
          <w:ilvl w:val="0"/>
          <w:numId w:val="17"/>
        </w:numPr>
        <w:shd w:val="clear" w:color="auto" w:fill="FFFFFF"/>
        <w:tabs>
          <w:tab w:val="left" w:pos="1080"/>
        </w:tabs>
        <w:spacing w:before="0" w:beforeAutospacing="0" w:after="0" w:afterAutospacing="0"/>
        <w:ind w:left="0" w:firstLine="720"/>
        <w:jc w:val="thaiDistribute"/>
        <w:rPr>
          <w:rFonts w:ascii="TH SarabunPSK" w:hAnsi="TH SarabunPSK" w:cs="TH SarabunPSK"/>
          <w:color w:val="222222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222222"/>
          <w:sz w:val="32"/>
          <w:szCs w:val="32"/>
          <w:cs/>
        </w:rPr>
        <w:t>ผลักดันมาตรการปรับปรุงสภาพแวดล้อมในการปฏิบัติงานของ</w:t>
      </w:r>
      <w:r w:rsidRPr="00956E18">
        <w:rPr>
          <w:rFonts w:ascii="TH SarabunPSK" w:hAnsi="TH SarabunPSK" w:cs="TH SarabunPSK"/>
          <w:b/>
          <w:bCs/>
          <w:color w:val="222222"/>
          <w:sz w:val="32"/>
          <w:szCs w:val="32"/>
          <w:cs/>
        </w:rPr>
        <w:t>แรงงานผู้สูงอายุในกลุ่มของแรงงานนอกระบบอย่างเร่งด่วน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 อาทิ </w:t>
      </w:r>
      <w:r>
        <w:rPr>
          <w:rFonts w:ascii="TH SarabunPSK" w:hAnsi="TH SarabunPSK" w:cs="TH SarabunPSK" w:hint="cs"/>
          <w:color w:val="222222"/>
          <w:sz w:val="32"/>
          <w:szCs w:val="32"/>
          <w:cs/>
        </w:rPr>
        <w:t>การจัดกิจกรรมรณรงค์ให้นายจ้างจัดหาอุปกรณ์ป้องกัน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การได้รับสารเคมี ฝุ่น ควัน </w:t>
      </w:r>
      <w:r>
        <w:rPr>
          <w:rFonts w:ascii="TH SarabunPSK" w:hAnsi="TH SarabunPSK" w:cs="TH SarabunPSK" w:hint="cs"/>
          <w:color w:val="222222"/>
          <w:sz w:val="32"/>
          <w:szCs w:val="32"/>
          <w:cs/>
        </w:rPr>
        <w:t>การสนับสนุนงบประมาณในการจัดหาหรือจูงใจให้ภาคเอกชนขนาดใหญ่จัดหา/บริจาคเครื่องใช้ไฟฟ้าเพื่อให้</w:t>
      </w:r>
      <w:r>
        <w:rPr>
          <w:rFonts w:ascii="TH SarabunPSK" w:hAnsi="TH SarabunPSK" w:cs="TH SarabunPSK"/>
          <w:color w:val="222222"/>
          <w:sz w:val="32"/>
          <w:szCs w:val="32"/>
          <w:cs/>
        </w:rPr>
        <w:t>แสงสว่าง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>เพียงพอ</w:t>
      </w:r>
      <w:r>
        <w:rPr>
          <w:rFonts w:ascii="TH SarabunPSK" w:hAnsi="TH SarabunPSK" w:cs="TH SarabunPSK" w:hint="cs"/>
          <w:color w:val="222222"/>
          <w:sz w:val="32"/>
          <w:szCs w:val="32"/>
          <w:cs/>
        </w:rPr>
        <w:t>ต่อการปฏิบัติงาน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 เป็นต้น ซึ่งจะมีส่วนสำคัญในการรักษากำลังแรงงานผู้สูงอายุในตลาดแรงงานได้ </w:t>
      </w:r>
    </w:p>
    <w:p w14:paraId="2D2B53AC" w14:textId="77777777" w:rsidR="0039035D" w:rsidRPr="001B61D3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rPr>
          <w:rFonts w:ascii="TH SarabunPSK" w:hAnsi="TH SarabunPSK" w:cs="TH SarabunPSK"/>
          <w:color w:val="222222"/>
          <w:sz w:val="28"/>
          <w:szCs w:val="28"/>
        </w:rPr>
      </w:pPr>
    </w:p>
    <w:p w14:paraId="7235A647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0F38E5DC" w14:textId="01CBBA01" w:rsidR="0039035D" w:rsidRPr="00642F31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</w:rPr>
      </w:pPr>
      <w:r w:rsidRPr="00642F31">
        <w:rPr>
          <w:rFonts w:ascii="TH SarabunPSK" w:hAnsi="TH SarabunPSK" w:cs="TH SarabunPSK"/>
          <w:color w:val="222222"/>
          <w:sz w:val="32"/>
          <w:szCs w:val="32"/>
          <w:cs/>
        </w:rPr>
        <w:t xml:space="preserve">จัดทำชุดมาตรการเพื่อแก้ไขปัญหาเฉพาะด้านของกลุ่มผู้สูงอายุ โดยอาจจัดลำดับความสำคัญของปัญหาในการดำเนินการแก้ไข ผลสำรวจพบว่า ปัญหาสำคัญ ได้แก่ ไม่มีงานทำอย่างต่อเนื่อง โดยลักษณะปัญหาดังกล่าวมักเกิดจากการจ้างงานโดยผู้ประกอบการในพื้นที่ ซึ่งมีปริมาณงานไม่มากนักเมื่อเทียบกับจำนวนแรงงานในแต่ละพื้นที่ ดังนั้น ควรจัดระบบให้เกิดการจัดทำสต็อคของงานที่สามารถรองรับนายจ้างหรือผู้ประกอบการในพื้นที่วงกว้างมากขึ้น เพื่อเพิ่มปริมาณงานและทำให้เกิดการจ้างงานอย่างต่อเนื่อง ทั้งนี้ ปัจจัยแห่งความสำเร็จคือ การรับส่งงานที่มีต้นทุนไม่สูงมากนัก </w:t>
      </w:r>
      <w:r w:rsidRPr="00642F31">
        <w:rPr>
          <w:rFonts w:ascii="TH SarabunPSK" w:hAnsi="TH SarabunPSK" w:cs="TH SarabunPSK" w:hint="cs"/>
          <w:color w:val="222222"/>
          <w:sz w:val="32"/>
          <w:szCs w:val="32"/>
          <w:cs/>
        </w:rPr>
        <w:t>โดยใช้กลไกที่มีอยู่เดิมหรือสนับสนุนให้เกิดการดำเนินการใหม่ สำหรับกลไกที่ม</w:t>
      </w:r>
      <w:r w:rsidR="000A239A">
        <w:rPr>
          <w:rFonts w:ascii="TH SarabunPSK" w:hAnsi="TH SarabunPSK" w:cs="TH SarabunPSK" w:hint="cs"/>
          <w:color w:val="222222"/>
          <w:sz w:val="32"/>
          <w:szCs w:val="32"/>
          <w:cs/>
        </w:rPr>
        <w:t>ีอยู่เดิม อาทิ กลุ่มกิจกรรมต่าง</w:t>
      </w:r>
      <w:r w:rsidRPr="00642F31">
        <w:rPr>
          <w:rFonts w:ascii="TH SarabunPSK" w:hAnsi="TH SarabunPSK" w:cs="TH SarabunPSK" w:hint="cs"/>
          <w:color w:val="222222"/>
          <w:sz w:val="32"/>
          <w:szCs w:val="32"/>
          <w:cs/>
        </w:rPr>
        <w:t>ๆ ให้เพิ่มระบบการจัดทำรายการงานที่นายจ้างหรือผู้ประกอบการเปิดรับสมัครหรือจัดหาผู้รับจ้าง โดยปรับปรุงข้อมูลให้เป็นปัจจุบันเสมอ พร้อมทั้งเพิ่มจำนวนนายจ้างที่อยู่ในพื้นที่ใกล้เคียงเข้ามาในระบบฐานข้อมูล เพื่อเพิ่มปริมาณงานและทำให้เกิดการจ้างงานต่อเนื่อง</w:t>
      </w:r>
      <w:r w:rsidRPr="00642F31">
        <w:rPr>
          <w:rFonts w:ascii="TH SarabunPSK" w:hAnsi="TH SarabunPSK" w:cs="TH SarabunPSK"/>
          <w:color w:val="222222"/>
          <w:sz w:val="32"/>
          <w:szCs w:val="32"/>
        </w:rPr>
        <w:t xml:space="preserve"> </w:t>
      </w:r>
      <w:r w:rsidRPr="00642F31">
        <w:rPr>
          <w:rFonts w:ascii="TH SarabunPSK" w:hAnsi="TH SarabunPSK" w:cs="TH SarabunPSK" w:hint="cs"/>
          <w:color w:val="222222"/>
          <w:sz w:val="32"/>
          <w:szCs w:val="32"/>
          <w:cs/>
        </w:rPr>
        <w:t>ในส่วนของกลไกที่สามารถจัดทำขึ้นใหม่ อาทิ การจัดกลุ่มไลน์แยกตามประเภทที่ผู้สูงอายุสนใจ แล้วให้ผู้สูงอายุแต่ละรายหรือญาติที่สามารถเข้าถึงและใช้งานแอพลิเคชั่นไลน์ได้เข้าร่วมกลุ่มดังกล่าว เพื่อให้สามารถเข้าถึงข้อมูลแหล่งงานได้ตลอดเวลา เป็นต้น</w:t>
      </w:r>
    </w:p>
    <w:p w14:paraId="14D6EA56" w14:textId="77777777" w:rsidR="0039035D" w:rsidRPr="001B61D3" w:rsidRDefault="0039035D" w:rsidP="00BB5FA4">
      <w:pPr>
        <w:pStyle w:val="NormalWeb"/>
        <w:shd w:val="clear" w:color="auto" w:fill="FFFFFF"/>
        <w:spacing w:before="0" w:beforeAutospacing="0" w:after="0" w:afterAutospacing="0"/>
        <w:ind w:left="1134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</w:rPr>
      </w:pPr>
    </w:p>
    <w:p w14:paraId="13E8AEAD" w14:textId="59AC9C00" w:rsidR="0039035D" w:rsidRPr="00956E18" w:rsidRDefault="0039035D" w:rsidP="000A239A">
      <w:pPr>
        <w:pStyle w:val="NormalWeb"/>
        <w:numPr>
          <w:ilvl w:val="0"/>
          <w:numId w:val="17"/>
        </w:numPr>
        <w:shd w:val="clear" w:color="auto" w:fill="FFFFFF"/>
        <w:tabs>
          <w:tab w:val="left" w:pos="1080"/>
        </w:tabs>
        <w:spacing w:before="0" w:beforeAutospacing="0" w:after="0" w:afterAutospacing="0"/>
        <w:ind w:left="0" w:firstLine="720"/>
        <w:jc w:val="thaiDistribute"/>
        <w:rPr>
          <w:rFonts w:ascii="TH SarabunPSK" w:hAnsi="TH SarabunPSK" w:cs="TH SarabunPSK"/>
          <w:color w:val="222222"/>
          <w:sz w:val="32"/>
          <w:szCs w:val="32"/>
        </w:rPr>
      </w:pPr>
      <w:r w:rsidRPr="00956E18">
        <w:rPr>
          <w:rFonts w:ascii="TH SarabunPSK" w:hAnsi="TH SarabunPSK" w:cs="TH SarabunPSK"/>
          <w:b/>
          <w:bCs/>
          <w:color w:val="222222"/>
          <w:sz w:val="32"/>
          <w:szCs w:val="32"/>
          <w:cs/>
        </w:rPr>
        <w:t>การผลักดันและสนับสนุนให้ผู้ประกอบการ</w:t>
      </w:r>
      <w:r w:rsidR="000A239A">
        <w:rPr>
          <w:rFonts w:ascii="TH SarabunPSK" w:hAnsi="TH SarabunPSK" w:cs="TH SarabunPSK"/>
          <w:b/>
          <w:bCs/>
          <w:color w:val="222222"/>
          <w:sz w:val="32"/>
          <w:szCs w:val="32"/>
          <w:cs/>
        </w:rPr>
        <w:t>ใช้ประโยชน์จากสิทธิประโยชน์ต่าง</w:t>
      </w:r>
      <w:r w:rsidRPr="00956E18">
        <w:rPr>
          <w:rFonts w:ascii="TH SarabunPSK" w:hAnsi="TH SarabunPSK" w:cs="TH SarabunPSK"/>
          <w:b/>
          <w:bCs/>
          <w:color w:val="222222"/>
          <w:sz w:val="32"/>
          <w:szCs w:val="32"/>
          <w:cs/>
        </w:rPr>
        <w:t>ๆ ที่ภาครัฐได้จัดทำขึ้น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 อาทิ มาตรการลดหย่อนภาษีเงินได้นิติบุคคล โดยบริษัทที่จ้างผู้สูงอายุที่มีอายุ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60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ปี ขึ้นไป </w:t>
      </w:r>
      <w:r>
        <w:rPr>
          <w:rFonts w:ascii="TH SarabunPSK" w:hAnsi="TH SarabunPSK" w:cs="TH SarabunPSK"/>
          <w:color w:val="222222"/>
          <w:sz w:val="32"/>
          <w:szCs w:val="32"/>
          <w:cs/>
        </w:rPr>
        <w:br/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เข้าทำงานสามารถใช้สิทธิยกเว้นภาษีเงินได้นิติบุคคลได้ถึง ร้อยละ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100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ของเงินที่จ่ายให้แก่ลูกจ้างสูงอายุ ตามที่ปรากฎในพระราชกฤษฎีกาออกตามความในประมวลรัษฎากร ว่าด้วยการยกเว้นรัษฎากร (ฉบับที่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>639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) พ.ศ.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2560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  <w:cs/>
        </w:rPr>
        <w:t xml:space="preserve">มีผลใช้บังคับ ตั้งแต่วันที่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</w:rPr>
        <w:t xml:space="preserve">3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  <w:cs/>
        </w:rPr>
        <w:t xml:space="preserve">มีนาคม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</w:rPr>
        <w:t xml:space="preserve">2560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  <w:cs/>
        </w:rPr>
        <w:t xml:space="preserve">และประกาศอธิบดีกรมสรรพากร เกี่ยวกับภาษีเงินได้ (ฉบับที่ 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</w:rPr>
        <w:t>290</w:t>
      </w:r>
      <w:r w:rsidRPr="00956E18">
        <w:rPr>
          <w:rFonts w:ascii="TH SarabunPSK" w:hAnsi="TH SarabunPSK" w:cs="TH SarabunPSK"/>
          <w:color w:val="222222"/>
          <w:spacing w:val="-2"/>
          <w:sz w:val="32"/>
          <w:szCs w:val="32"/>
          <w:cs/>
        </w:rPr>
        <w:t>) ฯ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 ลงวันที่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14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มีนาคม พ.ศ.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2560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โดยให้เริ่มใช้สำหรับรอบระยะเวลาบัญชีที่เริ่มในหรือหลังวันที่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1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มกราคม พ.ศ.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2559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เป็นต้นไป ดังนั้น ผู้สูงอายุที่บริษัทจะใช้สิทธิประโยชน์ทางภาษีตามกฎหมายได้จึงต้องเกิดก่อนวันที่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 xml:space="preserve">1 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มกราคม พ.ศ. </w:t>
      </w:r>
      <w:r w:rsidRPr="00956E18">
        <w:rPr>
          <w:rFonts w:ascii="TH SarabunPSK" w:hAnsi="TH SarabunPSK" w:cs="TH SarabunPSK"/>
          <w:color w:val="222222"/>
          <w:sz w:val="32"/>
          <w:szCs w:val="32"/>
        </w:rPr>
        <w:t>2498</w:t>
      </w:r>
    </w:p>
    <w:p w14:paraId="6081D69F" w14:textId="77777777" w:rsidR="0039035D" w:rsidRPr="001B61D3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lang w:eastAsia="ja-JP"/>
        </w:rPr>
      </w:pPr>
    </w:p>
    <w:p w14:paraId="70137F4E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7C5111BE" w14:textId="32E81A78" w:rsidR="000A239A" w:rsidRPr="000A239A" w:rsidRDefault="0039035D" w:rsidP="00DA131E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  <w:cs/>
        </w:rPr>
      </w:pPr>
      <w:r w:rsidRPr="000A239A">
        <w:rPr>
          <w:rFonts w:ascii="TH SarabunPSK" w:hAnsi="TH SarabunPSK" w:cs="TH SarabunPSK"/>
          <w:color w:val="222222"/>
          <w:sz w:val="32"/>
          <w:szCs w:val="32"/>
          <w:cs/>
        </w:rPr>
        <w:t>ควรมีการศึกษาวิจัยแนวทางการเพิ่มแรงจูงใจให้ผู้ประกอบการหรือนายจ้าง</w:t>
      </w:r>
      <w:r w:rsidR="000A239A" w:rsidRPr="000A239A">
        <w:rPr>
          <w:rFonts w:ascii="TH SarabunPSK" w:hAnsi="TH SarabunPSK" w:cs="TH SarabunPSK"/>
          <w:color w:val="222222"/>
          <w:sz w:val="32"/>
          <w:szCs w:val="32"/>
          <w:cs/>
        </w:rPr>
        <w:t>ใช้ประโยชน์จากสิทธิประโยชน์ต่าง</w:t>
      </w:r>
      <w:r w:rsidRPr="000A239A">
        <w:rPr>
          <w:rFonts w:ascii="TH SarabunPSK" w:hAnsi="TH SarabunPSK" w:cs="TH SarabunPSK"/>
          <w:color w:val="222222"/>
          <w:sz w:val="32"/>
          <w:szCs w:val="32"/>
          <w:cs/>
        </w:rPr>
        <w:t>ๆ ที่ภาครัฐได้จัดทำขึ้น ซึ่งจะช่วยให้การดำเนินการดังกล่าวมีประสิทธิภาพยิ่งขึ้น</w:t>
      </w:r>
      <w:r w:rsidR="000A239A" w:rsidRPr="000A239A">
        <w:rPr>
          <w:rFonts w:ascii="TH SarabunPSK" w:hAnsi="TH SarabunPSK" w:cs="TH SarabunPSK" w:hint="cs"/>
          <w:color w:val="222222"/>
          <w:sz w:val="32"/>
          <w:szCs w:val="32"/>
          <w:cs/>
        </w:rPr>
        <w:t xml:space="preserve"> </w:t>
      </w:r>
      <w:r w:rsidR="000A239A" w:rsidRPr="000A239A">
        <w:rPr>
          <w:rFonts w:ascii="TH SarabunPSK" w:hAnsi="TH SarabunPSK" w:cs="TH SarabunPSK"/>
          <w:color w:val="222222"/>
          <w:sz w:val="32"/>
          <w:szCs w:val="32"/>
          <w:cs/>
        </w:rPr>
        <w:br w:type="page"/>
      </w:r>
    </w:p>
    <w:p w14:paraId="3FC1841C" w14:textId="4372352D" w:rsidR="0039035D" w:rsidRPr="00956E18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222222"/>
          <w:sz w:val="32"/>
          <w:szCs w:val="32"/>
          <w:cs/>
        </w:rPr>
      </w:pP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lastRenderedPageBreak/>
        <w:t>ควรสนับสนุนให้ผู้ประกอบการปรับเปลี่ยนกระบวนการทำงานให้มีความยืดหยุ่น เพื่อจูงใจให้แรงงานกลุ่มผู้สูงอายุกลับเข้ามาทำงานมากขึ้น อาทิ การปรับช่วงเวลาทำงาน เงื่อนไขสัญญา และสิ่งอำนวยความสะดวกในที่ทำงานสำหรับผู้สูงอายุที่มีปัญหาทางด้านร่างกาย ตลอดจน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การให้คำปรึกษาแก่ผู้ประกอบการในการจ้างงานผู้สูงอายุ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 xml:space="preserve"> และ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การเข้ารั</w:t>
      </w:r>
      <w:r w:rsidR="000A239A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บคำปรึกษาแนะนำด้านอาชีพเป็นระยะ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ๆ ตามโอกาส</w:t>
      </w:r>
      <w:r w:rsidRPr="00956E18">
        <w:rPr>
          <w:rFonts w:ascii="TH SarabunPSK" w:hAnsi="TH SarabunPSK" w:cs="TH SarabunPSK"/>
          <w:color w:val="222222"/>
          <w:sz w:val="32"/>
          <w:szCs w:val="32"/>
          <w:cs/>
        </w:rPr>
        <w:t>ของผู้สูงอายุในสถานประกอบการ</w:t>
      </w:r>
    </w:p>
    <w:p w14:paraId="7DF5EACE" w14:textId="77777777" w:rsidR="0039035D" w:rsidRPr="00956E18" w:rsidRDefault="0039035D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5E3DC95C" w14:textId="77777777" w:rsidR="0039035D" w:rsidRPr="00956E18" w:rsidRDefault="0039035D" w:rsidP="000A239A">
      <w:pPr>
        <w:tabs>
          <w:tab w:val="left" w:pos="1350"/>
        </w:tabs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2.1.2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ข้อเสนอด้านด้านสังคม และการมีความคุ้มครองและหลักประกันทางสังคม</w:t>
      </w:r>
    </w:p>
    <w:p w14:paraId="0362B740" w14:textId="77777777" w:rsidR="0039035D" w:rsidRPr="00956E18" w:rsidRDefault="0039035D" w:rsidP="000A239A">
      <w:pPr>
        <w:tabs>
          <w:tab w:val="left" w:pos="2160"/>
        </w:tabs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ประเด็นที่หนึ่ง: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แรงงานนอกระบบสามารถสร้างระบบความคุ้มครองทางสังคมให้แก่ตนเองได้ในลักษณะของความสมัครใจ (</w:t>
      </w:r>
      <w:r w:rsidRPr="00956E18">
        <w:rPr>
          <w:rFonts w:ascii="TH SarabunPSK" w:eastAsia="MS Mincho" w:hAnsi="TH SarabunPSK" w:cs="TH SarabunPSK"/>
          <w:sz w:val="32"/>
          <w:szCs w:val="32"/>
        </w:rPr>
        <w:t>Voluntary Basis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) และสามารถได้รับความคุ้มครองจากความคุ้มครองทางสังคมที่ภาครัฐจัดให้แก่กลุ่มเป้าหมาย กล่าวคือ แรงงานนอกระบบสามารถได้รับความคุ้มครองด้านสุขภาพจากระบบหลักประกันสุขภาพถ้วนหน้า ซึ่งเป็นระบบที่ภาครัฐจัดให้แก่ประชาชนทั้งหมดที่ไม่ได้อยู่ภายใต้ความคุ้มครองของระบบประกันสังคม และระบบสวัสดิการรักษาพยาบาลข้าราชการ ขณะที่แรงงานเหล่านี้สามารถสร้างความคุ้มครองทางด้านรายได้ผ่านการเข้าประกันตนในระบบการประกันสังคม มาตรา 40 ที่ให้ความคุ้มครองด้านรายได้ใน 3 กรณีสำหรับทางเลือกที่ 1 คือ เงินทดแทนการขาดรายได้เมื่อเจ็บป่วย (กำหนดระยะเวลาในการได้รับเงินทดแทน) เงินทดแทนการขาดรายได้เมื่อทุพพลภาพ (กำหนดระยะเวลาในการได้รับเงินทดแทน) และเงินค่าทำศพ ขณะที่ทางเลือกที่ 2 จะได้รับสิทธิประโยชน์ใน 3 กรณีนั้นในปริมาณที่มากกว่าเดิม และเพิ่มการได้รับบำเหน็จชราภาพ (ต้องมีการจ่ายเงินสมทบไม่น้อยกว่า 180 เดือน) และทางเลือกที่ 3 ที่มีการเพิ่มสิทธิประโยชน์ที่เกี่ยวกับเงินสงเคราะห์บุตรมาด้วย โดยปริมาณเงินที่จะได้รับจะแตกต่างตามปริมาณของเงินสมทบที่จ่ายในแต่ละทางเลือก รวมทั้งทางเลือกในการออมเงินเพิ่มสำหรับกรณีการออมเพื่อการชราภาพ อย่างไรก็ตาม จะเห็นได้ว่า ความเปราะบางทั้งจากภาระหนี้สินและภาระความไม่เพียงพอของรายได้เพื่อการดำรงชีพในกรณีที่ร่างกายไม่เกิดความสมบูรณ์ข้างต้น ทำให้ประเด็นความเพียงพอของเงินชดเชยอาจต้องมีการพิจารณาเพิ่มเติม นอกจากนี้ ความรู้ความเข้าใจที่เกี่ยวกับสวัสดิการที่รัฐบาลจัดสรรให้อาจมีจำกัดทำให้เกิดค่าใช้จ่ายที่ไม่จำเป็น</w:t>
      </w:r>
    </w:p>
    <w:p w14:paraId="7D1CCA25" w14:textId="77777777" w:rsidR="0039035D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5483DA9C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61668589" w14:textId="77777777" w:rsidR="0039035D" w:rsidRPr="00956E18" w:rsidRDefault="0039035D" w:rsidP="000A239A">
      <w:pPr>
        <w:pStyle w:val="ListParagraph"/>
        <w:numPr>
          <w:ilvl w:val="0"/>
          <w:numId w:val="6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eastAsia="MS Mincho" w:cs="TH SarabunPSK"/>
          <w:b/>
          <w:bCs/>
          <w:sz w:val="32"/>
          <w:szCs w:val="32"/>
        </w:rPr>
      </w:pPr>
      <w:r w:rsidRPr="00956E18">
        <w:rPr>
          <w:rFonts w:eastAsia="MS Mincho" w:cs="TH SarabunPSK"/>
          <w:b/>
          <w:bCs/>
          <w:sz w:val="32"/>
          <w:szCs w:val="32"/>
          <w:cs/>
        </w:rPr>
        <w:t>การทบทวนปรับปรุงอัตราสบทบและสิทธิประโยชน์ภายใต้มาตรา 40 ของระบบการประกันสังคม: อัตราเงินชดเชยในกรณีที่เจ็บป่วยและทุพพลภาพที่ได้รับ</w:t>
      </w:r>
    </w:p>
    <w:p w14:paraId="51F79E36" w14:textId="77777777" w:rsidR="0039035D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237D55E3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1A5497E5" w14:textId="77777777" w:rsidR="0039035D" w:rsidRPr="00956E18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เสนอให้กำหนดอัตราเงินสมทบเข้ากองทุน ตั้งแต่ 100 แต่ไม่เกินขั้นต่ำของผู้ประกันตนตามมาตรา 39 โดยสามารถจ่ายเป็นเงินก้อนหรือผ่อนชำระเป็นรายเดือน รายไตรมาส หรือรายปี เพื่อให้สอดคล้องกับกระแสรายได้ที่ไม่แน่นอนของแรงงานนอกระบบ โดยมีการศึกษาวิจัยใน</w:t>
      </w:r>
      <w:r w:rsidRPr="004C3F03">
        <w:rPr>
          <w:rFonts w:ascii="TH SarabunPSK" w:hAnsi="TH SarabunPSK" w:cs="TH SarabunPSK"/>
          <w:color w:val="000000" w:themeColor="text1"/>
          <w:spacing w:val="-10"/>
          <w:sz w:val="32"/>
          <w:szCs w:val="32"/>
          <w:cs/>
        </w:rPr>
        <w:t>รายละเอียด โดยเฉพาะในประเด็นเกี่ยวกับอัตราเงินสมทบ การจัดทำระบบข้อมูลข่าวสาร สิทธิประโยชน์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และภาระต่องบประมาณแผ่นดิน</w:t>
      </w:r>
    </w:p>
    <w:p w14:paraId="754EE589" w14:textId="77777777" w:rsidR="000A239A" w:rsidRDefault="000A239A">
      <w:pPr>
        <w:rPr>
          <w:rFonts w:ascii="TH SarabunPSK" w:eastAsia="MS Mincho" w:hAnsi="TH SarabunPSK" w:cs="TH SarabunPSK"/>
          <w:sz w:val="32"/>
          <w:szCs w:val="32"/>
        </w:rPr>
      </w:pPr>
      <w:r>
        <w:rPr>
          <w:rFonts w:eastAsia="MS Mincho" w:cs="TH SarabunPSK"/>
          <w:sz w:val="32"/>
          <w:szCs w:val="32"/>
        </w:rPr>
        <w:br w:type="page"/>
      </w:r>
    </w:p>
    <w:p w14:paraId="401FC4A1" w14:textId="0F095D59" w:rsidR="0039035D" w:rsidRDefault="0039035D" w:rsidP="000A239A">
      <w:pPr>
        <w:pStyle w:val="ListParagraph"/>
        <w:numPr>
          <w:ilvl w:val="0"/>
          <w:numId w:val="6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eastAsia="MS Mincho" w:cs="TH SarabunPSK"/>
          <w:b/>
          <w:bCs/>
          <w:sz w:val="32"/>
          <w:szCs w:val="32"/>
        </w:rPr>
      </w:pPr>
      <w:r w:rsidRPr="00956E18">
        <w:rPr>
          <w:rFonts w:eastAsia="MS Mincho" w:cs="TH SarabunPSK"/>
          <w:b/>
          <w:bCs/>
          <w:sz w:val="32"/>
          <w:szCs w:val="32"/>
          <w:cs/>
        </w:rPr>
        <w:lastRenderedPageBreak/>
        <w:t>สร้างความเข้าใจและตระหนักเกี่ยวกับสวัสดิการสังคมที่รัฐมีและสนับสนุนให้เกิดการเข้าถึงที่มากขึ้น</w:t>
      </w:r>
    </w:p>
    <w:p w14:paraId="052AF53D" w14:textId="77777777" w:rsidR="000A239A" w:rsidRDefault="000A239A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1DC71D79" w14:textId="0BE256DC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7AC25B48" w14:textId="77777777" w:rsidR="0039035D" w:rsidRPr="00956E18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b/>
          <w:bCs/>
          <w:sz w:val="16"/>
          <w:szCs w:val="16"/>
        </w:rPr>
      </w:pP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การสร้างองค์ความรู้และความเข้าใจ เพื่อให้แรงงานนอกระบบสามารถเข้าถึงด้านสวัสดิการสังคมที่สำคัญ ได้แก่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กองทุนการออมแห่งชาติ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กองทุนยุติธรรม และ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การลงทะเบียนเพื่อรับสวัสดิการภาครัฐ โดยการจัดรถยนต์เคลื่อนที่เพื่อประชาสัมพันธ์อย่างต่อเนื่อง เนื่องจากลักษณะของการประกอบอาชีพของแรงงานนอกระบบที่อยู่ในชุมชนเป็นส่วนใหญ่และอาจไม่สะดวกในการเข้าร่วมประชุมเพื่อการประชาสัมพันธื ดังนั้น การออกหน่วยเคลื่อนที่โดยรถยนต์ในการประชาสัมพันธ์จะช่วยให้สามารถเข้าถึงแรงงานนอกระบบได้</w:t>
      </w:r>
    </w:p>
    <w:p w14:paraId="0D34DF6E" w14:textId="77777777" w:rsidR="0039035D" w:rsidRDefault="0039035D" w:rsidP="00BB5FA4">
      <w:pPr>
        <w:pStyle w:val="NormalWeb"/>
        <w:shd w:val="clear" w:color="auto" w:fill="FFFFFF"/>
        <w:tabs>
          <w:tab w:val="left" w:pos="1170"/>
        </w:tabs>
        <w:spacing w:before="0" w:beforeAutospacing="0" w:after="0" w:afterAutospacing="0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</w:rPr>
      </w:pPr>
    </w:p>
    <w:p w14:paraId="406C459E" w14:textId="0F1545D3" w:rsidR="0039035D" w:rsidRPr="00642F31" w:rsidRDefault="0039035D" w:rsidP="000A239A">
      <w:pPr>
        <w:pStyle w:val="NormalWeb"/>
        <w:tabs>
          <w:tab w:val="left" w:pos="2070"/>
        </w:tabs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</w:rPr>
        <w:t>ประเด็นที่</w:t>
      </w:r>
      <w:r w:rsidRPr="00642F31">
        <w:rPr>
          <w:rFonts w:ascii="TH SarabunPSK" w:eastAsia="MS Mincho" w:hAnsi="TH SarabunPSK" w:cs="TH SarabunPSK" w:hint="cs"/>
          <w:b/>
          <w:bCs/>
          <w:sz w:val="32"/>
          <w:szCs w:val="32"/>
          <w:cs/>
        </w:rPr>
        <w:t>สอ</w:t>
      </w: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</w:rPr>
        <w:t>ง:</w:t>
      </w: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การสร้างความตระหนักและจัดทำมาตรการจูงใจให้เกิดการออม โดยเฉพาะ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แรงงานนอกระบบ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ในกลุ่มผู้สูงอายุ</w:t>
      </w:r>
      <w:r w:rsidRPr="00642F31">
        <w:rPr>
          <w:rFonts w:ascii="TH SarabunPSK" w:eastAsia="MS Mincho" w:hAnsi="TH SarabunPSK" w:cs="TH SarabunPSK" w:hint="cs"/>
          <w:b/>
          <w:bCs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หากพิจารณาจาผลการวิเคราะห์ของสำนักวิจัยและสถิติ บริษัท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ไทยรับประกันภัยต่อ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จำกัด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(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มหาชน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)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ในปี </w:t>
      </w:r>
      <w:r w:rsidRPr="00642F31">
        <w:rPr>
          <w:rFonts w:ascii="TH SarabunPSK" w:eastAsia="MS Mincho" w:hAnsi="TH SarabunPSK" w:cs="TH SarabunPSK"/>
          <w:sz w:val="32"/>
          <w:szCs w:val="32"/>
        </w:rPr>
        <w:t xml:space="preserve">2557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พบว่า ผู้สูงอายุของประเทศไทยเกือบ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2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ใน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3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ไม่มีการออม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รวมถึงยิ่งมีอายุมากขึ้น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เงินออมก็ยิ่งลดลงไปเรื่อย ๆ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เนื่องจากต้องมีการน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ำ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เงินออมมาใช้จ่ายเปรียบเทียบได้จากผู้สูงอายุที่มีอายุในช่วง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60-64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ปี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มีผู้ที่ออมเงินประมาณ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ร้อยละ 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3</w:t>
      </w:r>
      <w:r w:rsidRPr="00642F31">
        <w:rPr>
          <w:rFonts w:ascii="TH SarabunPSK" w:eastAsia="MS Mincho" w:hAnsi="TH SarabunPSK" w:cs="TH SarabunPSK"/>
          <w:sz w:val="32"/>
          <w:szCs w:val="32"/>
        </w:rPr>
        <w:t>7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ของผู้สูงอายุในช่วงอายุเดียวกัน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กับผู้สูงอายุที่มีอายุตั้งแต่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80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ปีขึ้นไป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มีผู้ที่มีเงินออมลดลงเหลือเพียง ร้อยละ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25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ของผู้สูงอายุในช่วงเดียวกัน</w:t>
      </w:r>
      <w:r w:rsidRPr="00642F31">
        <w:rPr>
          <w:rFonts w:ascii="TH SarabunPSK" w:eastAsia="MS Mincho" w:hAnsi="TH SarabunPSK" w:cs="TH SarabunPSK"/>
          <w:sz w:val="32"/>
          <w:szCs w:val="32"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ประกอบกับผลการศึกษาของศูนย์ส่งเสริมการพัฒนาความรู้ตลาดทุน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ตลาดหลักทรัพย์แห่งประเทศไทย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ก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.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ล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.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ต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.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ในปี </w:t>
      </w:r>
      <w:r w:rsidRPr="00642F31">
        <w:rPr>
          <w:rFonts w:ascii="TH SarabunPSK" w:eastAsia="MS Mincho" w:hAnsi="TH SarabunPSK" w:cs="TH SarabunPSK"/>
          <w:sz w:val="32"/>
          <w:szCs w:val="32"/>
        </w:rPr>
        <w:t xml:space="preserve">2558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สรุปว่า คนไทยควรมีเงินหลังเกษียณขั้นต่ำ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4</w:t>
      </w:r>
      <w:r w:rsidRPr="00642F31">
        <w:rPr>
          <w:rFonts w:ascii="TH SarabunPSK" w:eastAsia="MS Mincho" w:hAnsi="TH SarabunPSK" w:cs="TH SarabunPSK"/>
          <w:sz w:val="32"/>
          <w:szCs w:val="32"/>
        </w:rPr>
        <w:t>,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361</w:t>
      </w:r>
      <w:r w:rsidRPr="00642F31">
        <w:rPr>
          <w:rFonts w:ascii="TH SarabunPSK" w:eastAsia="MS Mincho" w:hAnsi="TH SarabunPSK" w:cs="TH SarabunPSK"/>
          <w:sz w:val="32"/>
          <w:szCs w:val="32"/>
        </w:rPr>
        <w:t>,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799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บาท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(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ใช้หลังเกษียณ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20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ปี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โดยปรับตัวอัตราผลตอบแทนขั้นต่ำรวมอัตราเงินเฟ้อร้อยละ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 xml:space="preserve"> 3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>แล้ว</w:t>
      </w:r>
      <w:r w:rsidRPr="00642F31">
        <w:rPr>
          <w:rFonts w:ascii="TH SarabunPSK" w:eastAsia="MS Mincho" w:hAnsi="TH SarabunPSK" w:cs="TH SarabunPSK"/>
          <w:sz w:val="32"/>
          <w:szCs w:val="32"/>
          <w:cs/>
        </w:rPr>
        <w:t>)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ทั้งนี้ หากพิจารณาจากผลการสำรวจในครั้งนี้ร่วมด้วยจะพบว่า อัตราการพึงพิงแรงงานนอกระบบในกลุ่มผู้สูงอายุ เท่ากับ </w:t>
      </w:r>
      <w:r w:rsidRPr="00642F31">
        <w:rPr>
          <w:rFonts w:ascii="TH SarabunPSK" w:eastAsia="MS Mincho" w:hAnsi="TH SarabunPSK" w:cs="TH SarabunPSK"/>
          <w:sz w:val="32"/>
          <w:szCs w:val="32"/>
        </w:rPr>
        <w:t>2.7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เท่า หมายถึง มีผู้ที่จำเป็นต้องพึ่งพารายได้ของแรงงานผู้สูงอายุ จำนวน ประมาณ </w:t>
      </w:r>
      <w:r w:rsidRPr="00642F31">
        <w:rPr>
          <w:rFonts w:ascii="TH SarabunPSK" w:eastAsia="MS Mincho" w:hAnsi="TH SarabunPSK" w:cs="TH SarabunPSK"/>
          <w:sz w:val="32"/>
          <w:szCs w:val="32"/>
        </w:rPr>
        <w:t xml:space="preserve">3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ราย ต่อจำนวนผู้สูงอายุ </w:t>
      </w:r>
      <w:r w:rsidRPr="00642F31">
        <w:rPr>
          <w:rFonts w:ascii="TH SarabunPSK" w:eastAsia="MS Mincho" w:hAnsi="TH SarabunPSK" w:cs="TH SarabunPSK"/>
          <w:sz w:val="32"/>
          <w:szCs w:val="32"/>
        </w:rPr>
        <w:t>1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ราย </w:t>
      </w:r>
    </w:p>
    <w:p w14:paraId="3369C9BA" w14:textId="77777777" w:rsidR="000A239A" w:rsidRDefault="000A239A" w:rsidP="00BB5FA4">
      <w:pPr>
        <w:pStyle w:val="NormalWeb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</w:rPr>
      </w:pPr>
    </w:p>
    <w:p w14:paraId="14B7A341" w14:textId="271D8AFD" w:rsidR="0039035D" w:rsidRPr="004173AB" w:rsidRDefault="0039035D" w:rsidP="00BB5FA4">
      <w:pPr>
        <w:pStyle w:val="NormalWeb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cs/>
        </w:rPr>
      </w:pP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โดยสรุปแล้ว ในขณะที่การออมของแรงงานผู้สูงอายุมีจำนวนน้อยมากทั้งในส่วนของจำนวนเงินและจำนวนผู้ออม ประกอบกับหลักฐานเชิงประจักษ์ที่ได้จากผลสำรวจที่แสดงให้เห็นว่า สัดส่วนการพึ่งพิงรายได้จากแรงงานนอกระบบในกลุ่มผู้สูงอายุค่อนข้างสูง ตรงข้ามกับสถานการณ์ที่ควรจะเป็นของแรงงานผู้สูงอายุที่ควรจะมีรายได้หลังเกษียณมากกว่า </w:t>
      </w:r>
      <w:r w:rsidRPr="00642F31">
        <w:rPr>
          <w:rFonts w:ascii="TH SarabunPSK" w:eastAsia="MS Mincho" w:hAnsi="TH SarabunPSK" w:cs="TH SarabunPSK"/>
          <w:sz w:val="32"/>
          <w:szCs w:val="32"/>
        </w:rPr>
        <w:t xml:space="preserve">4 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ล้านบาท เพื่อให้สามารถมีคุณภาพชีวิตที่ดีตลอด </w:t>
      </w:r>
      <w:r w:rsidRPr="00642F31">
        <w:rPr>
          <w:rFonts w:ascii="TH SarabunPSK" w:eastAsia="MS Mincho" w:hAnsi="TH SarabunPSK" w:cs="TH SarabunPSK"/>
          <w:sz w:val="32"/>
          <w:szCs w:val="32"/>
        </w:rPr>
        <w:t>20</w:t>
      </w:r>
      <w:r w:rsidRPr="00642F31">
        <w:rPr>
          <w:rFonts w:ascii="TH SarabunPSK" w:eastAsia="MS Mincho" w:hAnsi="TH SarabunPSK" w:cs="TH SarabunPSK" w:hint="cs"/>
          <w:sz w:val="32"/>
          <w:szCs w:val="32"/>
          <w:cs/>
        </w:rPr>
        <w:t xml:space="preserve"> ปี ภายหลังเกษียณ ดังนั้น จึงจำเป็นต้องเร่งสร้างความตระหนักและจัดหามาตรการเพื่อเป็นแรงจูงใจให้เกิดการออม โดยเฉพาะในกลุ่มผู้สูงอายุซึ่งเป็นกลุ่มเป้าหมายสำคัญที่จะได้รับผลกระทบจากการเข้าสู่สังคมผู้สูงอายุ และควรเริ่มดำเนินการในภาคแรงงานนอกระบบก่อน เนื่องจากมีจำนวนแรงงานผู้สูงอายุเป็นจำนวนมาก</w:t>
      </w:r>
    </w:p>
    <w:p w14:paraId="3E51EBB2" w14:textId="77777777" w:rsidR="0039035D" w:rsidRDefault="0039035D" w:rsidP="00BB5FA4">
      <w:pPr>
        <w:pStyle w:val="NormalWeb"/>
        <w:shd w:val="clear" w:color="auto" w:fill="FFFFFF"/>
        <w:tabs>
          <w:tab w:val="left" w:pos="1170"/>
        </w:tabs>
        <w:spacing w:before="0" w:beforeAutospacing="0" w:after="0" w:afterAutospacing="0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</w:rPr>
      </w:pPr>
    </w:p>
    <w:p w14:paraId="67CBEA99" w14:textId="77777777" w:rsidR="0039035D" w:rsidRPr="00642F31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642F3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14F3CEBE" w14:textId="77777777" w:rsidR="0039035D" w:rsidRPr="00642F31" w:rsidRDefault="0039035D" w:rsidP="000A239A">
      <w:pPr>
        <w:pStyle w:val="ListParagraph"/>
        <w:shd w:val="clear" w:color="auto" w:fill="FFFFFF"/>
        <w:tabs>
          <w:tab w:val="left" w:pos="1170"/>
          <w:tab w:val="left" w:pos="1276"/>
        </w:tabs>
        <w:spacing w:after="0" w:line="240" w:lineRule="auto"/>
        <w:ind w:left="0" w:firstLine="720"/>
        <w:jc w:val="thaiDistribute"/>
        <w:textAlignment w:val="baseline"/>
        <w:rPr>
          <w:rFonts w:eastAsia="MS Mincho" w:cs="TH SarabunPSK"/>
          <w:b/>
          <w:bCs/>
          <w:sz w:val="32"/>
          <w:szCs w:val="32"/>
          <w:lang w:eastAsia="ja-JP"/>
        </w:rPr>
      </w:pPr>
      <w:r w:rsidRPr="00642F31">
        <w:rPr>
          <w:rFonts w:eastAsia="MS Mincho" w:cs="TH SarabunPSK"/>
          <w:b/>
          <w:bCs/>
          <w:sz w:val="32"/>
          <w:szCs w:val="32"/>
          <w:cs/>
        </w:rPr>
        <w:t>การ</w:t>
      </w:r>
      <w:r w:rsidRPr="00642F31">
        <w:rPr>
          <w:rFonts w:eastAsia="MS Mincho" w:cs="TH SarabunPSK" w:hint="cs"/>
          <w:b/>
          <w:bCs/>
          <w:sz w:val="32"/>
          <w:szCs w:val="32"/>
          <w:cs/>
        </w:rPr>
        <w:t xml:space="preserve">สร้างความเข้าใจเกี่ยวกับแนวคิดในการออมที่ถูกต้องและความตระหนักในการออม </w:t>
      </w:r>
      <w:r w:rsidRPr="00642F31">
        <w:rPr>
          <w:rFonts w:eastAsia="MS Mincho" w:cs="TH SarabunPSK" w:hint="cs"/>
          <w:sz w:val="32"/>
          <w:szCs w:val="32"/>
          <w:cs/>
        </w:rPr>
        <w:t>เนื่องจากคนส่วนใหญ่มักเข้าใจว่า เงินออม เท่ากับ รายได้หลังหักค่าใช้จ่าย แต่แนวคิดสำคัญสำหรับการออมเงินที่ถูกต้อง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คือ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เงินรายได้สุทธิหักเงินออม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จึงควรจะเป็นจำนวนเงินที่สามารถนำไปใช้จ่ายได้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นอกจากนี้ การเข้าสู่สังคมผู้สูงอายุแล้ว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ดังนั้น การออมไม่ควรเกิดกับคนที่ใกล้จะเกษียณอายุ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แต่ควรเริมตั้งแต่วัยทำงาน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ยิ่งเริ่มให้เร็วยิ่งสามารถเพิ่มโอกาสในการสร้างคุณภาพชีวิตที่ดีหลังเกษียณ ทั้งนี้ ปัจจัยแห่งความสำเร็จในการออม คือ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แนวปฏิบัติที่คงเสน้นคงวาหรือพฤติกรรมในการออมจำเป็นต้องเกิดทุกครั้งที่เกิดการทำงานสร้างรายได้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lastRenderedPageBreak/>
        <w:t>โดยเฉพาะอย่างยิ่งในกลุ่มแรงงานนอกระบบที่กระแสรายได้ไม่แน่นอน เพื่อให้เกิดการออมอย่างเป็นระบบ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นอกจากนี้ ยังจำเป็นต้องดำเนินกิจกรรมอื่น ๆ ควบคู่ไปด้วยเพื่อให้เกิดการดำเนินงานครบวงจรและประสบผลสัมฤทธิ์ อาทิ การสร้างความรู้และทักษะเรื่องการจัดการหนี้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การควบคุมค่าใช้จ่าย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และการออมเพื่อเกษียณ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ถือเป็นสิ่งจำเป็นเพื่อเตรียมความพร้อม</w:t>
      </w:r>
      <w:r w:rsidRPr="00642F31">
        <w:rPr>
          <w:rFonts w:eastAsia="MS Mincho" w:cs="TH SarabunPSK"/>
          <w:sz w:val="32"/>
          <w:szCs w:val="32"/>
          <w:cs/>
        </w:rPr>
        <w:t xml:space="preserve"> </w:t>
      </w:r>
      <w:r w:rsidRPr="00642F31">
        <w:rPr>
          <w:rFonts w:eastAsia="MS Mincho" w:cs="TH SarabunPSK" w:hint="cs"/>
          <w:sz w:val="32"/>
          <w:szCs w:val="32"/>
          <w:cs/>
        </w:rPr>
        <w:t>ไม่ประมาทเพื่อให้มีชีวิตหลังเกษียณอย่างมีความสุข</w:t>
      </w:r>
      <w:r w:rsidRPr="00642F31">
        <w:rPr>
          <w:rFonts w:eastAsia="MS Mincho" w:cs="TH SarabunPSK"/>
          <w:b/>
          <w:bCs/>
          <w:sz w:val="32"/>
          <w:szCs w:val="32"/>
          <w:cs/>
        </w:rPr>
        <w:t xml:space="preserve"> </w:t>
      </w:r>
    </w:p>
    <w:p w14:paraId="684F1CB9" w14:textId="77777777" w:rsidR="0039035D" w:rsidRPr="00642F31" w:rsidRDefault="0039035D" w:rsidP="00BB5FA4">
      <w:pPr>
        <w:pStyle w:val="ListParagraph"/>
        <w:shd w:val="clear" w:color="auto" w:fill="FFFFFF"/>
        <w:tabs>
          <w:tab w:val="left" w:pos="1170"/>
          <w:tab w:val="left" w:pos="1276"/>
        </w:tabs>
        <w:spacing w:after="0" w:line="240" w:lineRule="auto"/>
        <w:ind w:left="851"/>
        <w:jc w:val="thaiDistribute"/>
        <w:textAlignment w:val="baseline"/>
        <w:rPr>
          <w:rFonts w:eastAsia="MS Mincho" w:cs="TH SarabunPSK"/>
          <w:b/>
          <w:bCs/>
          <w:sz w:val="32"/>
          <w:szCs w:val="32"/>
          <w:lang w:eastAsia="ja-JP"/>
        </w:rPr>
      </w:pPr>
    </w:p>
    <w:p w14:paraId="3E0DCCE9" w14:textId="77777777" w:rsidR="0039035D" w:rsidRPr="00642F31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642F3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642F3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327AC91B" w14:textId="77777777" w:rsidR="0039035D" w:rsidRPr="00642F31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จัดกิจกรรมเพื่อดำเนินการสร้างความเข้าใจและประชาสัมพันธ์เกี่ยวกับประโยชน์ที่จะได้รับจากการออมวันนี้ เนื่องจากแรงงานนอกระบบ โดยเฉพาะกลุ่มผู้สูงอายุ ส่วนใหญ่พึ่งพารายได้ครอบครัวเป็หลัก ดังนั้น ควรมุ่งเน้นกลุ่มที่มีภาวะพึงพิงรายได้ของตัวแรงงานผู้สูงอายุสูงเป็นกลุ่มแรก แล้วขยายวงรอบโดยใช้แรงงานผู้สูงอายุที่ได้เข้าร่วมกิจกรรมกับทางกระทรวงแรงงานแล้วเป็นผู้ประชาสัมพันธ์และทำความเข้าใจเชิงลึกกับชุมชน เพื่อนบ้าน และญาติพี่น้อง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กิจกรรมที่สามารถดำเนินการได้ อาทิ การเข้าค่ายสำหรับผู้สูงวัย โดยกำหนดฐานกิจกรรมต่าง ๆ ในการให้ความรู้ และให้เห็นความสำคัญ เนื่องจากจะทำให้เกิดความเข้าใจที่แท้จริงจากการมีส่วนร่วม เพราะข้อสงสัยเกี่ยวกับการให้ความสำคัญกับการออมในวันนี้มากกว่าปากท้องจำเป็นต้องได้รับคำอธิบายอย่างลึกซึ้ง ซึ่งการประชุมชี้แจงโดยปกติมีข้อจำกัดด้านเวลาทำให้ไม่สามารถตอบคำถามกับผู้สงสัยได้ในหลากหลายประเด็น</w:t>
      </w:r>
    </w:p>
    <w:p w14:paraId="2B81EF12" w14:textId="77777777" w:rsidR="0039035D" w:rsidRPr="00642F31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ศึกษาวิจัยเพื่อกำหนดมาตรการสร้างแรงจูงใจการออมให้กับแรงงานผู้สูงอายุ เนื่องจากแรงงานผู้สูงอายุที่ไม่เคยออมมาก่อนและไม่ได้รับสิทธิบำนาญจากกองทุนใด อีกทั้งในกรณีที่มีอายุเกิน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60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ปีขึ้นไป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แต่มิได้สมัครเข้ากองทุนการออมแห่งชาติ ภายใน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ปีแรกที่กองทุนเปิด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ภายในวันที่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25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กันยายน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2559)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ทำให้ไม่ได้รับสิทธิการเป็นสมาชิกได้สูงสุด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10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ปี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ถือเป็นกลุ่มที่มีความเสี่ยงสูงเนื่องจากมิได้มีการออมในรูปแบบใดไว้ ดังนั้น กระทรวงแรงงานอาจกำหนดให้มีการศึกษาวิจัยเกี่ยวกับการสร้างแรงจูงงจ ตลอดจนการสร้างกลไกการออมรูปแบบใหม่สำหรับแรงงานในกลุ่มนี้ อาทิ การประยุกต์รูปแบบกองทุนการออมแห่งชาติในระดับชุมชน โดยให้มีผู้ร่วมดำเนินการ ได้แก่ รัฐบาล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องค์กรปกครองท้องถิ่น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อปท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.)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กลุ่มการเงินชุมชน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เช่น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กลุ่มสัจจะออมทรัพย์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สหกรณ์ออมทรัพย์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และตัวแรงงานนอกระบบ</w:t>
      </w:r>
      <w:r w:rsidRPr="00642F31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642F3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เพื่อให้สามารถดำเนินการได้อย่างเป็นรูปธรรม โปร่งใส และยั่งยืน</w:t>
      </w:r>
    </w:p>
    <w:p w14:paraId="32BD4C59" w14:textId="77777777" w:rsidR="0039035D" w:rsidRPr="001B61D3" w:rsidRDefault="0039035D" w:rsidP="00BB5FA4">
      <w:pPr>
        <w:pStyle w:val="NormalWeb"/>
        <w:shd w:val="clear" w:color="auto" w:fill="FFFFFF"/>
        <w:spacing w:before="0" w:beforeAutospacing="0" w:after="0" w:afterAutospacing="0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</w:rPr>
      </w:pPr>
    </w:p>
    <w:p w14:paraId="2326BEC3" w14:textId="77777777" w:rsidR="0039035D" w:rsidRPr="00956E18" w:rsidRDefault="0039035D" w:rsidP="000A239A">
      <w:pPr>
        <w:tabs>
          <w:tab w:val="left" w:pos="1350"/>
        </w:tabs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2.1.3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ข้อเสนอด้าน</w:t>
      </w:r>
      <w:r w:rsidRPr="00956E18">
        <w:rPr>
          <w:rFonts w:ascii="TH SarabunPSK" w:eastAsia="Calibri" w:hAnsi="TH SarabunPSK" w:cs="TH SarabunPSK"/>
          <w:b/>
          <w:bCs/>
          <w:sz w:val="32"/>
          <w:szCs w:val="32"/>
          <w:cs/>
        </w:rPr>
        <w:t>ด้านสภาพแวดล้อมของพื้นที่ที่อาศัย</w:t>
      </w:r>
    </w:p>
    <w:p w14:paraId="2070FCCF" w14:textId="77777777" w:rsidR="0039035D" w:rsidRPr="00956E18" w:rsidRDefault="0039035D" w:rsidP="000A239A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>ผลการสำรวจในครั้งนี้สอดคล้องกับผลการสำรวจแรงงานนอกระบบ พ.ศ. 2559 ของสำนักงานสถิติแห่งชาติ ซึ่งพบว่า ปัญหาอิริยาบถในการทำงาน (ไม่ค่อยได้เปลี่ยนลักษณะท่าทางในการทำงาน) คิดเป็น</w:t>
      </w:r>
      <w:r>
        <w:rPr>
          <w:rFonts w:ascii="TH SarabunPSK" w:eastAsia="MS Mincho" w:hAnsi="TH SarabunPSK" w:cs="TH SarabunPSK"/>
          <w:sz w:val="32"/>
          <w:szCs w:val="32"/>
          <w:cs/>
        </w:rPr>
        <w:br/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ร้อยละ 46.8 สอดคล้องกับผลการสำรวจในการศึกษาครั้งนี้ที่กลุ่มตัวอย่างเห็นว่าปัญหาด้านสภาพแวดล้อม</w:t>
      </w:r>
      <w:r>
        <w:rPr>
          <w:rFonts w:ascii="TH SarabunPSK" w:eastAsia="MS Mincho" w:hAnsi="TH SarabunPSK" w:cs="TH SarabunPSK"/>
          <w:sz w:val="32"/>
          <w:szCs w:val="32"/>
          <w:cs/>
        </w:rPr>
        <w:br/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ที่สำคัญประการหนึ่ง คือ บริเวณที่ท่านอยู่อาศัยมีพื้นที่สันทนาการและสวนสาธารณะเพียงพอต่อทุกคนที่อยู่ภายในพื้นที่ในระดับปานกลาง โดยกลุ่มตัวอย่างเห็นว่าหากมีพื้นที่สันทนาการมากขึ้นหรือใกล้ชุมชนจะช่วยให้เกิดการออกกำลังกายหรือจัดกิจกรรมสันทนาการมากขึ้น </w:t>
      </w:r>
    </w:p>
    <w:p w14:paraId="299F4CFE" w14:textId="77777777" w:rsidR="0039035D" w:rsidRDefault="0039035D" w:rsidP="00BB5FA4">
      <w:pPr>
        <w:pStyle w:val="NormalWeb"/>
        <w:shd w:val="clear" w:color="auto" w:fill="FFFFFF"/>
        <w:spacing w:before="0" w:beforeAutospacing="0" w:after="0" w:afterAutospacing="0"/>
        <w:ind w:firstLine="851"/>
        <w:jc w:val="thaiDistribute"/>
        <w:textAlignment w:val="baselin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14:paraId="5F59842A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63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02676FB0" w14:textId="4F22AA17" w:rsidR="000A239A" w:rsidRDefault="0039035D" w:rsidP="000A239A">
      <w:pPr>
        <w:spacing w:after="0" w:line="240" w:lineRule="auto"/>
        <w:ind w:firstLine="630"/>
        <w:jc w:val="thaiDistribute"/>
        <w:rPr>
          <w:rFonts w:ascii="TH SarabunPSK" w:eastAsia="MS Mincho" w:hAnsi="TH SarabunPSK" w:cs="TH SarabunPSK"/>
          <w:sz w:val="32"/>
          <w:szCs w:val="32"/>
          <w:cs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การให้บริการตรวจวัดภาวะเสี่ยงและภาวะสุขภาพของกล</w:t>
      </w:r>
      <w:r w:rsidR="000A239A">
        <w:rPr>
          <w:rFonts w:ascii="TH SarabunPSK" w:eastAsia="MS Mincho" w:hAnsi="TH SarabunPSK" w:cs="TH SarabunPSK"/>
          <w:b/>
          <w:bCs/>
          <w:sz w:val="32"/>
          <w:szCs w:val="32"/>
          <w:cs/>
        </w:rPr>
        <w:t xml:space="preserve">ุ่มแรงงานนอกระบบเบื้องต้น อาทิ </w:t>
      </w:r>
      <w:r w:rsidR="000A239A">
        <w:rPr>
          <w:rFonts w:ascii="TH SarabunPSK" w:eastAsia="MS Mincho" w:hAnsi="TH SarabunPSK" w:cs="TH SarabunPSK"/>
          <w:b/>
          <w:bCs/>
          <w:sz w:val="32"/>
          <w:szCs w:val="32"/>
          <w:cs/>
        </w:rPr>
        <w:br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เส้นเอ็น ข้อต่อ หมอนรองกระดูกสันหลัง และเส้นประสาทที่เกิดขึ้นจากการทำงาน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 </w:t>
      </w:r>
      <w:r w:rsidR="000A239A">
        <w:rPr>
          <w:rFonts w:ascii="TH SarabunPSK" w:eastAsia="MS Mincho" w:hAnsi="TH SarabunPSK" w:cs="TH SarabunPSK"/>
          <w:sz w:val="32"/>
          <w:szCs w:val="32"/>
          <w:cs/>
        </w:rPr>
        <w:br w:type="page"/>
      </w:r>
    </w:p>
    <w:p w14:paraId="33DA5CE5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5B2A97C7" w14:textId="77777777" w:rsidR="0039035D" w:rsidRPr="00956E18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>ร่วมมือกับกระทรวงสาธารณะสุขในการออกหน่วยเคลื่อนที่ โดยเป็นการตรวจรับบริการฟรีแลกเปลี่ยนกับการ</w:t>
      </w:r>
      <w:r w:rsidRPr="001B61D3">
        <w:rPr>
          <w:rFonts w:ascii="TH SarabunPSK" w:hAnsi="TH SarabunPSK" w:cs="TH SarabunPSK"/>
          <w:color w:val="222222"/>
          <w:sz w:val="32"/>
          <w:szCs w:val="32"/>
          <w:cs/>
        </w:rPr>
        <w:t>ลงทะเบียน</w:t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>ข้อมูลของแรงงานนอกระบบที่สำคัญสำหรับการนำไปพัฒนาเป็นข้อเสนอเชิงนโยบายในอนาคต (ทดแทนการสำรวจข้อมูลโดยการสัมภาษณ์เพียงอย่างเดียว เพื่อเป็นการจูงใจให้แรงงานนอกระบบให้ความร่วมมือในการให้ข้อมูล)</w:t>
      </w:r>
    </w:p>
    <w:p w14:paraId="0C0D9E4A" w14:textId="77777777" w:rsidR="0039035D" w:rsidRPr="000A239A" w:rsidRDefault="0039035D" w:rsidP="00BB5FA4">
      <w:pPr>
        <w:pStyle w:val="NormalWeb"/>
        <w:shd w:val="clear" w:color="auto" w:fill="FFFFFF"/>
        <w:tabs>
          <w:tab w:val="left" w:pos="1170"/>
        </w:tabs>
        <w:spacing w:before="0" w:beforeAutospacing="0" w:after="0" w:afterAutospacing="0"/>
        <w:ind w:left="851"/>
        <w:jc w:val="thaiDistribute"/>
        <w:textAlignment w:val="baseline"/>
        <w:rPr>
          <w:rFonts w:ascii="TH SarabunPSK" w:eastAsia="MS Mincho" w:hAnsi="TH SarabunPSK" w:cs="TH SarabunPSK"/>
        </w:rPr>
      </w:pPr>
    </w:p>
    <w:p w14:paraId="017E2D11" w14:textId="77777777" w:rsidR="0039035D" w:rsidRPr="00956E18" w:rsidRDefault="0039035D" w:rsidP="000A239A">
      <w:pPr>
        <w:tabs>
          <w:tab w:val="left" w:pos="1170"/>
        </w:tabs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2.2</w:t>
      </w:r>
      <w:r>
        <w:rPr>
          <w:rFonts w:ascii="TH SarabunPSK" w:eastAsia="MS Mincho" w:hAnsi="TH SarabunPSK" w:cs="TH SarabunPSK"/>
          <w:b/>
          <w:bCs/>
          <w:sz w:val="32"/>
          <w:szCs w:val="32"/>
          <w:cs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</w:rPr>
        <w:t>ข้อเสนอที่เกี่ยวกับการบูรณาการการทำงานที่เกี่ยวกับสำรวจ และพัฒนาแรงงานนอกระบบระหว่างหน่วยงานที่เกี่ยวข้อง</w:t>
      </w:r>
    </w:p>
    <w:p w14:paraId="609390C8" w14:textId="77777777" w:rsidR="0039035D" w:rsidRPr="00956E18" w:rsidRDefault="0039035D" w:rsidP="000A239A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</w:rPr>
      </w:pPr>
      <w:r w:rsidRPr="00956E18">
        <w:rPr>
          <w:rFonts w:ascii="TH SarabunPSK" w:eastAsia="MS Mincho" w:hAnsi="TH SarabunPSK" w:cs="TH SarabunPSK"/>
          <w:sz w:val="32"/>
          <w:szCs w:val="32"/>
          <w:cs/>
        </w:rPr>
        <w:t>ข้อสังเกตประการหนึ่งจากการดำเนินการรวบรวมข้อมูลและการสำรวจคือ การทำงานที่เกี่ยวกับผู้ที่มีรายได้น้อยและเป็นแรงงานนอกระบบ (ไม่ได้รับความคุ้มครองจากระบบสวัสดิการหลักของประเทศ) นั้น</w:t>
      </w:r>
      <w:r>
        <w:rPr>
          <w:rFonts w:ascii="TH SarabunPSK" w:eastAsia="MS Mincho" w:hAnsi="TH SarabunPSK" w:cs="TH SarabunPSK"/>
          <w:sz w:val="32"/>
          <w:szCs w:val="32"/>
          <w:cs/>
        </w:rPr>
        <w:br/>
      </w:r>
      <w:r w:rsidRPr="00956E18">
        <w:rPr>
          <w:rFonts w:ascii="TH SarabunPSK" w:eastAsia="MS Mincho" w:hAnsi="TH SarabunPSK" w:cs="TH SarabunPSK"/>
          <w:sz w:val="32"/>
          <w:szCs w:val="32"/>
          <w:cs/>
        </w:rPr>
        <w:t xml:space="preserve">มีการดำเนินการในหลายด้าน และโดยหลายหน่วยงาน เช่น การดำเนินการที่เกี่ยวกับการขึ้นทะเบียนและการดูแลผู้ที่มีรายได้น้อยโดยกระทรวงการคลัง และการทำงานที่เกี่ยวกับแรงงานนอกระบบโดยกระทรวงแรงงาน และกระทรววงการพัฒนาสังคมและความมั่นคงของมนุษย์ เป็นต้น ทำให้การทำงานในบางประการเกิดความซ้ำซ้อน ดังนั้น หากสามารถเชื่อมโยงการดำเนินการระหว่างหน่วยงานได้ นอกจากจะเป็นการลดต้นทุนในการดำเนินการแล้ว ยังเป็นการเร่งรัดให้การทำงานเกิดประสิทธิภาพเร็วยิ่งขึ้น </w:t>
      </w:r>
    </w:p>
    <w:p w14:paraId="18263DEC" w14:textId="77777777" w:rsidR="0039035D" w:rsidRPr="000A239A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b/>
          <w:bCs/>
          <w:lang w:eastAsia="ja-JP"/>
        </w:rPr>
      </w:pPr>
    </w:p>
    <w:p w14:paraId="0E224FF1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แนวทาง/มาตรการการช่วยเหลือในระดับนโยบาย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556195C9" w14:textId="77777777" w:rsidR="0039035D" w:rsidRPr="00956E18" w:rsidRDefault="0039035D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56E18">
        <w:rPr>
          <w:rStyle w:val="Strong"/>
          <w:rFonts w:ascii="TH SarabunPSK" w:hAnsi="TH SarabunPSK" w:cs="TH SarabunPSK"/>
          <w:color w:val="000000" w:themeColor="text1"/>
          <w:sz w:val="32"/>
          <w:szCs w:val="32"/>
          <w:bdr w:val="none" w:sz="0" w:space="0" w:color="auto" w:frame="1"/>
          <w:cs/>
        </w:rPr>
        <w:t>การบูรณาการความร่วมมือระหว่างหน่วยงานและผู้เกี่ยวข้องในแต่ละสาขา</w:t>
      </w:r>
      <w:r w:rsidRPr="00956E18"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cs/>
        </w:rPr>
        <w:t xml:space="preserve">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นอกจากจะทำให้ทุกหน่วยงานขับเคลื่อนไปในทิศทางเดียวกัน ลดความซ้ำซ้อน และประหยัดงบประมาณแล้ว </w:t>
      </w:r>
      <w:r w:rsidRPr="00956E18"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cs/>
        </w:rPr>
        <w:t xml:space="preserve">โดยเฉพาะความร่วมมือจากกระทรวงการคลังและสำนักงบประมาณในการพิจารณาความเป็นไปได้และประโยชน์ในเชิงเศรษฐกิจและสังคมของข้อเสนอแนะที่เกี่ยวกับงบประมาณแผ่นดิน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นอกจากนี้ ยังสามารถร่วมมือกับหน่วยงานในต่างประเทศ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Collaboration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ที่มีประสบการณ์และถอดบทเรียนเกี่ยวกับแก้ปัญหาแรงงานนอกระบบในกลุ่มผู้สูงอายุ อาทิ เครือข่ายองค์กรนายจ้างและองค์กรลูกจ้างสากล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SGRA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กระทรวงสาธารณสุข แรงงาน และสวัสดิการของประเทศญี่ปุ่น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MHLW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 มูลนิธิแรงงานสากลแห่งประเทศญี่ปุ่น (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</w:rPr>
        <w:t>JILAF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</w:p>
    <w:p w14:paraId="1BBC1391" w14:textId="77777777" w:rsidR="0039035D" w:rsidRPr="000A239A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b/>
          <w:bCs/>
          <w:lang w:eastAsia="ja-JP"/>
        </w:rPr>
      </w:pPr>
    </w:p>
    <w:p w14:paraId="19476976" w14:textId="77777777" w:rsidR="0039035D" w:rsidRPr="00956E18" w:rsidRDefault="0039035D" w:rsidP="000A239A">
      <w:pPr>
        <w:pStyle w:val="NormalWeb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แนวทาง/มาตรการการช่วยเหลือในระดับปฏิบัติ </w:t>
      </w:r>
      <w:r w:rsidRPr="00956E18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มีดังนี้</w:t>
      </w:r>
    </w:p>
    <w:p w14:paraId="63A587CA" w14:textId="77777777" w:rsidR="0039035D" w:rsidRPr="00956E18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Style w:val="Strong"/>
          <w:rFonts w:ascii="TH SarabunPSK" w:hAnsi="TH SarabunPSK" w:cs="TH SarabunPSK"/>
          <w:b w:val="0"/>
          <w:bCs w:val="0"/>
          <w:sz w:val="32"/>
          <w:szCs w:val="32"/>
          <w:lang w:eastAsia="ja-JP"/>
        </w:rPr>
      </w:pPr>
      <w:r w:rsidRPr="00956E18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  <w:lang w:eastAsia="ja-JP"/>
        </w:rPr>
        <w:t>จัดทำข้อตกลงความร่วมมือกับหน่วยงานที่เกี่ยวข้องทั้งในประเทศและต่างประเทศ ทั้งในรูปแบบของข้อตกลงในลักษณะโครงการ และรูปแบบของข้อตกลงความร่วมมือในด้านต่าง ๆ</w:t>
      </w:r>
    </w:p>
    <w:p w14:paraId="60574BDD" w14:textId="77777777" w:rsidR="0039035D" w:rsidRPr="001B61D3" w:rsidRDefault="0039035D" w:rsidP="000A239A">
      <w:pPr>
        <w:pStyle w:val="NormalWeb"/>
        <w:numPr>
          <w:ilvl w:val="3"/>
          <w:numId w:val="4"/>
        </w:numPr>
        <w:shd w:val="clear" w:color="auto" w:fill="FFFFFF"/>
        <w:spacing w:before="0" w:beforeAutospacing="0" w:after="0" w:afterAutospacing="0"/>
        <w:ind w:left="990" w:hanging="270"/>
        <w:jc w:val="thaiDistribute"/>
        <w:textAlignment w:val="baselin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956E18">
        <w:rPr>
          <w:rStyle w:val="Strong"/>
          <w:rFonts w:ascii="TH SarabunPSK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cs/>
        </w:rPr>
        <w:t>จัดทำโครงการเพื่อตอบสนองต่อแนวทางการ</w:t>
      </w:r>
      <w:r w:rsidRPr="00956E18">
        <w:rPr>
          <w:rStyle w:val="Strong"/>
          <w:rFonts w:ascii="TH SarabunPSK" w:eastAsiaTheme="minorEastAsia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cs/>
        </w:rPr>
        <w:t>พัฒนาและขับเคลื่อน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กลยุทธ์ด้านการทำงานของผู้สูงอายุ ระยะที่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(พ.ศ. 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2559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-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2564</w:t>
      </w:r>
      <w:r w:rsidRPr="00956E18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) เพื่อส่งเสริมการจ้างงานต่อเนื่องของภาคเอกชนและตอบสนองแผนผู้สูงอายุแห่งชาติ</w:t>
      </w:r>
      <w:r w:rsidRPr="00956E18">
        <w:rPr>
          <w:rStyle w:val="Strong"/>
          <w:rFonts w:ascii="TH SarabunPSK" w:eastAsiaTheme="minorEastAsia" w:hAnsi="TH SarabunPSK" w:cs="TH SarabunPSK"/>
          <w:b w:val="0"/>
          <w:bCs w:val="0"/>
          <w:color w:val="000000" w:themeColor="text1"/>
          <w:sz w:val="32"/>
          <w:szCs w:val="32"/>
          <w:bdr w:val="none" w:sz="0" w:space="0" w:color="auto" w:frame="1"/>
          <w:cs/>
        </w:rPr>
        <w:t>อย่างเป็นรูปธรรม</w:t>
      </w:r>
    </w:p>
    <w:p w14:paraId="10064451" w14:textId="77777777" w:rsidR="0039035D" w:rsidRPr="000A239A" w:rsidRDefault="0039035D" w:rsidP="00BB5FA4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5B778189" w14:textId="691360EB" w:rsidR="004F02BB" w:rsidRPr="00BB5FA4" w:rsidRDefault="004F02BB" w:rsidP="000A239A">
      <w:pPr>
        <w:pBdr>
          <w:bottom w:val="single" w:sz="4" w:space="1" w:color="auto"/>
        </w:pBdr>
        <w:shd w:val="clear" w:color="auto" w:fill="8DB3E2" w:themeFill="text2" w:themeFillTint="66"/>
        <w:spacing w:after="0" w:line="240" w:lineRule="auto"/>
        <w:ind w:left="990" w:hanging="99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ส่วนที่ </w:t>
      </w:r>
      <w:r w:rsidR="00B53BE2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10</w:t>
      </w:r>
      <w:r w:rsidR="000A239A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56E18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ข้อเสนอแนะ แนวทาง/มาตรการการช่วยเหลือทั้งในระดับนโยบายและในระดับปฏิบัติ </w:t>
      </w:r>
      <w:r>
        <w:rPr>
          <w:rFonts w:ascii="TH SarabunPSK" w:eastAsia="MS Mincho" w:hAnsi="TH SarabunPSK" w:cs="TH SarabunPSK" w:hint="cs"/>
          <w:b/>
          <w:bCs/>
          <w:sz w:val="32"/>
          <w:szCs w:val="32"/>
          <w:cs/>
          <w:lang w:eastAsia="ja-JP"/>
        </w:rPr>
        <w:t>กลุ่มตัวอย่างแรงงานนอกระบบที่</w:t>
      </w:r>
      <w:r w:rsidRPr="004F02BB">
        <w:rPr>
          <w:rFonts w:ascii="TH SarabunPSK" w:eastAsia="MS Mincho" w:hAnsi="TH SarabunPSK" w:cs="TH SarabunPSK" w:hint="cs"/>
          <w:b/>
          <w:bCs/>
          <w:sz w:val="32"/>
          <w:szCs w:val="32"/>
          <w:cs/>
          <w:lang w:eastAsia="ja-JP"/>
        </w:rPr>
        <w:t>มีอาชีพหลักเป็นแรงงานรับจ้างทั่วไป</w:t>
      </w:r>
    </w:p>
    <w:p w14:paraId="12B141C2" w14:textId="77777777" w:rsidR="004F02BB" w:rsidRPr="000A239A" w:rsidRDefault="004F02BB" w:rsidP="00BB5FA4">
      <w:pPr>
        <w:pStyle w:val="NormalWeb"/>
        <w:shd w:val="clear" w:color="auto" w:fill="FFFFFF"/>
        <w:spacing w:before="0" w:beforeAutospacing="0" w:after="0" w:afterAutospacing="0"/>
        <w:jc w:val="thaiDistribute"/>
        <w:textAlignment w:val="baseline"/>
        <w:rPr>
          <w:rFonts w:ascii="TH SarabunPSK" w:hAnsi="TH SarabunPSK" w:cs="TH SarabunPSK"/>
          <w:lang w:eastAsia="ja-JP"/>
        </w:rPr>
      </w:pPr>
    </w:p>
    <w:p w14:paraId="353472EA" w14:textId="34C23329" w:rsidR="000A239A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ประเด็นที่หนึ่ง</w:t>
      </w:r>
      <w:r w:rsidRPr="004F02BB"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  <w:t>: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กลุ่มตัวอย่างแรงงานนอกระบบที่มีอาชีพหลักเป็นแรงงานรับจ้างทั่วไปมีรายได้โดย</w:t>
      </w:r>
      <w:r w:rsidRPr="000A239A">
        <w:rPr>
          <w:rFonts w:ascii="TH SarabunPSK" w:hAnsi="TH SarabunPSK" w:cs="TH SarabunPSK" w:hint="cs"/>
          <w:spacing w:val="-6"/>
          <w:sz w:val="32"/>
          <w:szCs w:val="32"/>
          <w:cs/>
          <w:lang w:val="en-GB" w:eastAsia="ja-JP"/>
        </w:rPr>
        <w:t>เฉลี่ยต่อเดือนเท่ากับ 14,756.66 บาท ซึ่งต่ำกว่ารายได้โดยเฉลี่ยต่อเดือนของแรงงานไทยที่เท่ากับ 16,840 บาท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โดยแรงงานกลุ่มดังกล่าวนี้ส่วนใหญ่มีรายได้ไม่เพียงพอในแต่ละเดือน ทั้งนี้พบปัจจัยที่อาจจะเป็นสาเหตุได้แก่</w:t>
      </w:r>
    </w:p>
    <w:p w14:paraId="193182D0" w14:textId="77777777" w:rsidR="000A239A" w:rsidRDefault="000A239A">
      <w:pPr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>
        <w:rPr>
          <w:rFonts w:ascii="TH SarabunPSK" w:hAnsi="TH SarabunPSK" w:cs="TH SarabunPSK"/>
          <w:sz w:val="32"/>
          <w:szCs w:val="32"/>
          <w:cs/>
          <w:lang w:val="en-GB" w:eastAsia="ja-JP"/>
        </w:rPr>
        <w:br w:type="page"/>
      </w:r>
    </w:p>
    <w:p w14:paraId="382940C4" w14:textId="75F42BB9" w:rsidR="004F02BB" w:rsidRPr="004F02BB" w:rsidRDefault="004F02BB" w:rsidP="000A239A">
      <w:pPr>
        <w:tabs>
          <w:tab w:val="left" w:pos="108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lastRenderedPageBreak/>
        <w:t>1)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กลุ่มตัวอย่างในกลุ่มนี้มีผู้สูงอายุสูงถึงร้อยละ 60.36 ของกลุ่มตัวอย่างที่มีอาชีพหลักเป็นแรงงานรับจ้างทั่วไป ยิ่งไปกว่านั้นกลุ่มตัวอย่างในกลุ่มนี้ส่วนใหญ่มีระดับการศึกษาเพียงแค่ระดับประถมศึกษาซึ่งคิดเป็นร้อยละ 56.00 ของกลุ่มตัวอย่างในกลุ่มนี้ ดังนั้นอายุและระดับการศึกษาอาจจะเป็นข้อจำกัดและเป็นอุปสรรคที่ทำให้แรงงานอกระบบในกลุ่มนี้ไม่สามารถเข้าถึงแหล่งงานที่มีรายได้ต่อเดือนในระดับที่สูงได้</w:t>
      </w:r>
    </w:p>
    <w:p w14:paraId="21A67D2A" w14:textId="47CD47D0" w:rsidR="004F02BB" w:rsidRPr="004F02BB" w:rsidRDefault="004F02BB" w:rsidP="000A239A">
      <w:pPr>
        <w:tabs>
          <w:tab w:val="left" w:pos="108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2)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ถึงแม้ว่ากลุ่มตัวอย่างในกลุ่มนี้ส่วนใหญ่มีรายได้ไม่เพียงพอกับรายจ่ายในแต่ละเดือน อย่างไรก็ตามมีเพียงร้อยละ 1.03 ของกลุ่มตัวอย่างในกลุ่มนี้ที่มีอาชีพรอง ทั้งนี้มี 2 สาเหตุหลักที่เป็นไปได้ที่ทำให้แรงงานนอกระบบในกลุ่มนี้ไม่มีอาชีพรองได้แก่การเข้าไม่ถึงแหล่งงานและ/หรือไม่มีเวลามากพอที่จะทำอาชีพรองได้อย่างมีประสิทธิภาพ</w:t>
      </w:r>
    </w:p>
    <w:p w14:paraId="0B1C858F" w14:textId="1BD22853" w:rsidR="004F02BB" w:rsidRDefault="004F02BB" w:rsidP="000A239A">
      <w:pPr>
        <w:tabs>
          <w:tab w:val="left" w:pos="108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/>
          <w:sz w:val="32"/>
          <w:szCs w:val="32"/>
          <w:lang w:val="en-GB" w:eastAsia="ja-JP"/>
        </w:rPr>
        <w:t>3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)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หน่วยงานสังกัดกระทรวงแรงงานมีหน้าที่หลักที่จะช่วยส่งเสริมหรือสนับสนุนการจัดหางาน อย่างไรก็ตามการส่งเสริมหรือสนับสนุนดังกล่าวอาจจะยังเข้าไม่ถึงแรงงานนอกระบบในกลุ่มนี้ จะเห็นได้ว่ากลุ่มตัวอย่างแรงงานนอกระบบในกลุ่มนี้ส่วนใหญ่ยังไม่เคยใช้บริการจากหน่วยงานสังกัดกระทรวงแรงงาน</w:t>
      </w:r>
    </w:p>
    <w:p w14:paraId="603C757F" w14:textId="77777777" w:rsidR="003F0431" w:rsidRDefault="003F0431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0A746BF9" w14:textId="32EB43D2" w:rsidR="003F0431" w:rsidRPr="004F02BB" w:rsidRDefault="003F0431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แนวทาง</w:t>
      </w:r>
      <w:r w:rsidRPr="004F02BB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>/</w:t>
      </w: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มาตรการการช่วยเหลือทั้งในระดับนโยบายและในระดับปฏิบัติ</w:t>
      </w:r>
    </w:p>
    <w:p w14:paraId="2F5ED2F9" w14:textId="77777777" w:rsidR="003F0431" w:rsidRPr="004F02BB" w:rsidRDefault="003F0431" w:rsidP="000A239A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Angsana New"/>
          <w:sz w:val="32"/>
          <w:szCs w:val="40"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ระทรวงแรงงานจำเป็นต้องส่งเสริมและสนับสนุนในการจัดหาอาชีพหรือจัดเปิดอบรมเกี่ยวกับอาชีพที่เหมาะสมกับผู้สูงอายุและ/หรือไม่มีความซับซ้อนมากในการปฏิบัติงาน ทั้งนี้อาชีพดังกล่าวไม่จำเป็นต้องเป็นอาชีพหลักของกลุ่มตัวอย่างในกลุ่มนี้แต่อาจจะเป็นเพียงอาชีพรองที่ทำให้กลุ่มตัวอย่างในกลุ่มนี้มีรายได้เพิ่มสูงขึ้นและสามารถดูแลตนเองได้ดีมากขึ้น โดยตัวอย่างของอาชีพดังกล่าวเช่น การเพาะต้นไม้จำหน่าย การทำขนมไทย การทำผลิตภัณฑ์จากสมุนไพร การจัดดอกไม้สด การแปรรูปและการถนอมอาหาร เป็นต้น</w:t>
      </w:r>
    </w:p>
    <w:p w14:paraId="63D0780A" w14:textId="5544AF45" w:rsidR="003F0431" w:rsidRPr="003F0431" w:rsidRDefault="003F0431" w:rsidP="000A239A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3F0431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กระทรวงแรงงานจำเป็นต้องเร่งประชาสัมพันธ์เกี่ยวกับหน่วยงานของกระทรวงแรงงานที่ทำหน้าที่</w:t>
      </w:r>
      <w:r w:rsidRPr="000A239A">
        <w:rPr>
          <w:rFonts w:ascii="TH SarabunPSK" w:hAnsi="TH SarabunPSK" w:cs="TH SarabunPSK" w:hint="cs"/>
          <w:spacing w:val="-6"/>
          <w:sz w:val="32"/>
          <w:szCs w:val="32"/>
          <w:cs/>
          <w:lang w:val="en-GB" w:eastAsia="ja-JP"/>
        </w:rPr>
        <w:t>ในการให้บริการ การประชาสัมพันธ์ หรือการส่งเสริมเกี่ยวกับการจัดหางาน กา</w:t>
      </w:r>
      <w:r w:rsidR="000A239A" w:rsidRPr="000A239A">
        <w:rPr>
          <w:rFonts w:ascii="TH SarabunPSK" w:hAnsi="TH SarabunPSK" w:cs="TH SarabunPSK" w:hint="cs"/>
          <w:spacing w:val="-6"/>
          <w:sz w:val="32"/>
          <w:szCs w:val="32"/>
          <w:cs/>
          <w:lang w:val="en-GB" w:eastAsia="ja-JP"/>
        </w:rPr>
        <w:t>รพัฒนาฝีมือแรงงาน ในพื้นที่ต่าง</w:t>
      </w:r>
      <w:r w:rsidRPr="000A239A">
        <w:rPr>
          <w:rFonts w:ascii="TH SarabunPSK" w:hAnsi="TH SarabunPSK" w:cs="TH SarabunPSK" w:hint="cs"/>
          <w:spacing w:val="-6"/>
          <w:sz w:val="32"/>
          <w:szCs w:val="32"/>
          <w:cs/>
          <w:lang w:val="en-GB" w:eastAsia="ja-JP"/>
        </w:rPr>
        <w:t>ๆ</w:t>
      </w:r>
      <w:r w:rsidRPr="003F0431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เพื่อให้ประชาชนในพื้นที่ โดยเฉพาะกลุ่มตัวอย่างในกลุ่มนี้เข้าใจถึงหน้าที่ของหน่วยง</w:t>
      </w:r>
      <w:r w:rsid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านดังกล่าว และเข้าถึงบริการต่าง</w:t>
      </w:r>
      <w:r w:rsidRPr="003F0431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ๆ ที่ทางภาครัฐส่งเสริมและสนับสนุนภายในพื้นที่ได้มากขึ้น</w:t>
      </w:r>
    </w:p>
    <w:p w14:paraId="4F9A12D0" w14:textId="77777777" w:rsidR="003F0431" w:rsidRDefault="003F0431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14:paraId="64D0A714" w14:textId="77777777" w:rsidR="003F0431" w:rsidRDefault="003F0431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  <w:sectPr w:rsidR="003F0431" w:rsidSect="00D21AC6">
          <w:headerReference w:type="default" r:id="rId86"/>
          <w:footerReference w:type="default" r:id="rId8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33A68B39" w14:textId="5C15F503" w:rsidR="004F02BB" w:rsidRPr="00095920" w:rsidRDefault="004F02BB" w:rsidP="00BB5FA4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ind w:left="0" w:firstLine="0"/>
        <w:jc w:val="center"/>
        <w:rPr>
          <w:b/>
          <w:bCs/>
        </w:rPr>
      </w:pPr>
      <w:r w:rsidRPr="004F02BB">
        <w:rPr>
          <w:rFonts w:cs="TH SarabunPSK"/>
          <w:b/>
          <w:bCs/>
          <w:sz w:val="32"/>
          <w:szCs w:val="32"/>
          <w:cs/>
        </w:rPr>
        <w:lastRenderedPageBreak/>
        <w:t>คุณลักษณะ ตัวชี้วัด และดัชนีผสมของกลุ่มตัวอย่างแรงงานนอกระบบที่มีอาชีพหลักเป็นแรงงานรับจ้างทั่วไป</w:t>
      </w:r>
    </w:p>
    <w:p w14:paraId="51654AA2" w14:textId="7917F09D" w:rsidR="00095920" w:rsidRPr="00FF78B3" w:rsidRDefault="00095920" w:rsidP="00BB5FA4">
      <w:pPr>
        <w:pStyle w:val="ListParagraph"/>
        <w:tabs>
          <w:tab w:val="left" w:pos="1560"/>
        </w:tabs>
        <w:spacing w:after="0" w:line="240" w:lineRule="auto"/>
        <w:ind w:left="0"/>
        <w:jc w:val="center"/>
        <w:rPr>
          <w:b/>
          <w:bCs/>
          <w:cs/>
        </w:rPr>
      </w:pPr>
      <w:r>
        <w:rPr>
          <w:b/>
          <w:bCs/>
          <w:noProof/>
        </w:rPr>
        <w:drawing>
          <wp:inline distT="0" distB="0" distL="0" distR="0" wp14:anchorId="495AB6F1" wp14:editId="1E608296">
            <wp:extent cx="6713764" cy="5105583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873" cy="5114791"/>
                    </a:xfrm>
                    <a:prstGeom prst="rect">
                      <a:avLst/>
                    </a:prstGeom>
                    <a:noFill/>
                    <a:ln w="25400">
                      <a:noFill/>
                    </a:ln>
                  </pic:spPr>
                </pic:pic>
              </a:graphicData>
            </a:graphic>
          </wp:inline>
        </w:drawing>
      </w:r>
    </w:p>
    <w:p w14:paraId="1737E533" w14:textId="455639B2" w:rsidR="004F02BB" w:rsidRDefault="00E469C7" w:rsidP="00E469C7">
      <w:pPr>
        <w:spacing w:after="0" w:line="240" w:lineRule="auto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CC6EB1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CC6EB1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CC6EB1">
        <w:rPr>
          <w:rFonts w:ascii="TH SarabunPSK" w:hAnsi="TH SarabunPSK" w:cs="TH SarabunPSK" w:hint="cs"/>
          <w:sz w:val="28"/>
          <w:cs/>
        </w:rPr>
        <w:t>มูลนิธิสถาบันวิจัยนโยบายเศรษฐกิจการคลัง</w:t>
      </w:r>
      <w:r>
        <w:rPr>
          <w:rFonts w:ascii="TH SarabunPSK" w:hAnsi="TH SarabunPSK" w:cs="TH SarabunPSK" w:hint="cs"/>
          <w:sz w:val="28"/>
          <w:cs/>
        </w:rPr>
        <w:t xml:space="preserve"> </w:t>
      </w:r>
    </w:p>
    <w:p w14:paraId="74966616" w14:textId="77777777" w:rsidR="00E469C7" w:rsidRDefault="00E469C7" w:rsidP="00BB5F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  <w:lang w:val="en-GB" w:eastAsia="ja-JP"/>
        </w:rPr>
        <w:sectPr w:rsidR="00E469C7" w:rsidSect="00D21AC6">
          <w:headerReference w:type="default" r:id="rId89"/>
          <w:footerReference w:type="default" r:id="rId90"/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566080AF" w14:textId="774CC38A" w:rsidR="004F02BB" w:rsidRPr="004F02BB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lastRenderedPageBreak/>
        <w:t>ประเด็นที่สอง</w:t>
      </w:r>
      <w:r w:rsidRPr="004F02BB"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  <w:t>: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ลุ่มตัวอย่างแรงงานนอกระบบที่มีอาชีพหลักเป็นแรงงานรับจ้างทั่วไปส่วนใหญ่ไม่มีบ้านและที่อยู่อาศัยเป็นของตัวเอง ทำให้กลุ่มตัวอย่างในกลุ่มนี้ส่วนใหญ่มีความมั่นคงด้านที่อยู่อาศัยต่ำ ทั้งนี้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รายได้โดยเฉลี่ยต่อเดือน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ที่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ต่ำกว่ารายได้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โดย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เฉลี่ยต่อเดือนของแรงงานไทย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อาจจะทำให้กลุ่มตัวอย่างในกลุ่มนี้มีความสามารถไม่สูงมากในการซื้อบ้านและที่อยู่อาศัยเป็นของตัวเองเมื่อเทียบกับแรงงานไทยโดยทั่วไป ยิ่งไปกว่านั้น เนื่องจากกลุ่มตัวอย่างในกลุ่มนี้ส่วนใหญ่มีระดับการศึกษาเพียงแค่ระดับประดับถมศึกษาซึ่งเป็นระดับการศึกษาที่ไม่สูง อาจจะไม่มีความเข้าใจหรือความรู้มากพอเกี่ยวกับการกู้ซื้อบ้าน รวมทั้งข้อจำกัดทางการศึกษาและรายได้ต่อเดือนโดยเฉลี่ยที่ไม่มากนักอาจทำให้เป็นสาเหตุให้สถาบันการเงินต่าง ๆ ไม่กล้าปล่อยสินเชื่อเงินกู้เพื่อการซื้อบ้านให้กับกลุ่มตัวอย่างในกลุ่มนี้</w:t>
      </w:r>
    </w:p>
    <w:p w14:paraId="392CE44D" w14:textId="77777777" w:rsidR="000A239A" w:rsidRPr="000A239A" w:rsidRDefault="000A239A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4F35AB64" w14:textId="6FF58644" w:rsidR="004F02BB" w:rsidRPr="004F02BB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แนวทาง</w:t>
      </w:r>
      <w:r w:rsidRPr="004F02BB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>/</w:t>
      </w: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มาตรการการช่วยเหลือทั้งในระดับนโยบายและในระดับปฏิบัติ</w:t>
      </w:r>
    </w:p>
    <w:p w14:paraId="58FCF1CB" w14:textId="77777777" w:rsidR="004F02BB" w:rsidRPr="000A239A" w:rsidRDefault="004F02BB" w:rsidP="000A239A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กระทรวงแรงงานจำเป็นต้องสร้างความร่วมมือกับหน่วยงานที่เกี่ยวข้องกับการจัดหาที่อยู่อาศัยให้กับผู้มีรายได้น้อย เช่น การเคหะแห่งชาติ เป็นต้น และหน่วยงานที่เกี่ยวข้องเกี่ยวกับการให้สินเชื่อเพื่อการซื้อบ้านในอัตราดอกเบี้ยที่ต่ำ เช่น 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ธนาคารอาคารสงเคราะห์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เป็นต้น เพื่อช่วยเหลือกลุ่มตัวอย่างในกลุ่มนี้ที่มีรายได้โดยเฉลี่ยไม่มากให้มีโอกาสมากขึ้นในการมีบ้านและที่อยู่อาศัยเป็นของตนเองเพื่อเพิ่มความมั่นคงในด้านที่อยู่อาศัย</w:t>
      </w:r>
    </w:p>
    <w:p w14:paraId="7AD4EA1C" w14:textId="77777777" w:rsidR="004F02BB" w:rsidRPr="004F02BB" w:rsidRDefault="004F02BB" w:rsidP="000A239A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Angsana New"/>
          <w:sz w:val="32"/>
          <w:szCs w:val="40"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ระทรวงแรงงานจำเป็นต้องสร้างความร่วมมือกับหน่วยงานที่สามารถช่วยอบรมและสร้างความรู้เกี่ยวกับความจำเป็นในการทำสินเชื่อเพื่อการชื้อบ้าน รวมทั้งทำให้เห็นถึงประโยชน์ของการทำสินเชื่อเพื่อการซื้อบ้านเพื่อเพิ่มความมั่นคงทางด้านที่อยู่อาศัยให้กับกลุ่มตัวอย่างในกลุ่มนี้ที่มีรายได้โดยเฉลี่ยต่อเดือนไม่สูงมากและไม่มีความสามารถในการซื้อบ้านด้วยเงินสดของตนเอง</w:t>
      </w:r>
    </w:p>
    <w:p w14:paraId="55262D8E" w14:textId="77777777" w:rsidR="004F02BB" w:rsidRPr="000A239A" w:rsidRDefault="004F02BB" w:rsidP="00BB5FA4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34AE8451" w14:textId="55AF33DC" w:rsidR="004F02BB" w:rsidRPr="004F02BB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ประเด็นที่สาม</w:t>
      </w:r>
      <w:r w:rsidRPr="004F02BB">
        <w:rPr>
          <w:rFonts w:ascii="TH SarabunPSK" w:hAnsi="TH SarabunPSK" w:cs="TH SarabunPSK" w:hint="eastAsia"/>
          <w:b/>
          <w:bCs/>
          <w:sz w:val="32"/>
          <w:szCs w:val="32"/>
          <w:lang w:val="en-GB" w:eastAsia="ja-JP"/>
        </w:rPr>
        <w:t>: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กลุ่มตัวอย่างแรงงานนอกระบบที่มีอาชีพหลักเป็นแรงงานรับจ้างทั่วไปมีเพียงร้อยละ 21.66 ของกลุ่มตัวอย่างนี้เท่านั้น ที่ได้รับความคุ้มครองและหลักประกันทางสังคมที่ดำเนินการโดยภาครัฐ ทั้งนี้เบี้ยยังชีพผู้สูงอายุเป็นความคุ้มครองและหลักประกันทางสังคมที่ดำเนินการโดยภาครัฐที่กลุ่มตัวอย่างในกลุ่มนี้ได้รับมากที่สุดคิดเป็นร้อยละ 13.33 ของกลุ่มตัวอย่างในกลุ่มนี้ โดยเป็นผู้ประกันตน ม. 39 และเป็นผู้ประกันตน ม. 40 เป็นความคุ้มครองและหลักประกันทางสังคมที่ดำเนินการโดยภาครัฐที่ได้รับในอันดับรองลงมา คิดเป็นร้อยละ 4.75 และร้อยละ 3.26 ของกลุ่มตัวอย่างในกลุ่มนี้ ยิ่งไปกว่านั้น เมื่อพิจารณาถึงปัญหาที่กลุ่มอาชีพนี้มีในการทำงาน การไม่มีสวัสดิการจะเป็นปัญหามากที่สุด คิดเป็นร้อยละ 8.93 ของกลุ่มตัวอย่างในกลุ่มนี้ โดยมีปัญหาได้รับค่าตอบแทนล่าช้าเป็นอันดับรองลงมาคิดเป็นร้อยละ 1.17 ของกลุ่มตัวอย่างในกลุ่มนี้ ซึ่งมีค่าที่น้อยมากเมื่อเทียบกับปัญหาการไม่มีสวัสดิการ ดังนั้น กลุ่มตัวอย่างแรงงานนอกระบบในกลุ่มนี้ส่วนใหญ่จะไม่ได้ความคุ้มครองและหลักประกันทั้งจากทางภาครัฐและจากงานที่กำลังทำอยู่</w:t>
      </w:r>
    </w:p>
    <w:p w14:paraId="4A165D83" w14:textId="77777777" w:rsidR="000A239A" w:rsidRPr="000A239A" w:rsidRDefault="000A239A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  <w:lang w:val="en-GB" w:eastAsia="ja-JP"/>
        </w:rPr>
      </w:pPr>
    </w:p>
    <w:p w14:paraId="2616E833" w14:textId="602D6F5E" w:rsidR="004F02BB" w:rsidRPr="004F02BB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แนวทาง</w:t>
      </w:r>
      <w:r w:rsidRPr="004F02BB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>/</w:t>
      </w: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มาตรการการช่วยเหลือทั้งในระดับนโยบายและในระดับปฏิบัติ</w:t>
      </w:r>
    </w:p>
    <w:p w14:paraId="39A3A193" w14:textId="707B77E2" w:rsidR="000A239A" w:rsidRPr="000A239A" w:rsidRDefault="004F02BB" w:rsidP="00DA131E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สำนักงานประกันสังคม ซึ่งเป็นหน่วยงานในสังกัดกระทรวงแรงงานต้องเพิ</w:t>
      </w:r>
      <w:r w:rsidR="000A239A"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่มการประชาสัมพันธ์ในช่องทางต่าง</w:t>
      </w:r>
      <w:r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ๆ ที่มีอยู่แล้วในปั</w:t>
      </w:r>
      <w:r w:rsidR="000A239A"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จจุบัน เช่น ผ่านสื่อสาธารณะต่าง</w:t>
      </w:r>
      <w:r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ๆ สังคมออนไลน์ เป็นต้น หรือจำเป็นต้องหาช่องทางใหม่</w:t>
      </w:r>
      <w:r w:rsidRPr="000A239A">
        <w:rPr>
          <w:rFonts w:ascii="TH SarabunPSK" w:hAnsi="TH SarabunPSK" w:cs="Angsana New" w:hint="cs"/>
          <w:sz w:val="32"/>
          <w:szCs w:val="40"/>
          <w:cs/>
          <w:lang w:val="en-GB" w:eastAsia="ja-JP"/>
        </w:rPr>
        <w:t xml:space="preserve"> </w:t>
      </w:r>
      <w:r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เพื่อทำให้แรงงานนอกระบบที่มีอายุไม่เกิน 60 ปีบริบูรณ์ ทราบและเข้าใจถึงผลประโยชน์ของการเป็นผู้ประกันตน ม.39 หรือเป็นผู้ประกันตน ม.40 และเข้ามาเป็นผู้ประกันตนมากขึ้น ในกรณีของแรงงานนอกระบบที่มีอายุเกิน 60 ปีบริบูรณ์ ควรมีการประชาสัมพันธ์เพื่อให้ไปลงทะเบียนเพื่อรับเบี้ยยังชีพผู้สูงอายุซึ่งเป็นเงินช่วยเหลือที่ภาครัฐจัดสรรไว้ให้กับผู้สูงอายุ เพื่อแบ่งเบาภาระค่าใช้จ่ายในแต่ละเดือน</w:t>
      </w:r>
      <w:r w:rsidR="000A239A" w:rsidRP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</w:t>
      </w:r>
      <w:r w:rsidR="000A239A" w:rsidRP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br w:type="page"/>
      </w:r>
    </w:p>
    <w:p w14:paraId="646B227E" w14:textId="77777777" w:rsidR="004F02BB" w:rsidRPr="004F02BB" w:rsidRDefault="004F02BB" w:rsidP="000A239A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990" w:hanging="281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lastRenderedPageBreak/>
        <w:t>กระทรวงแรงงานจำเป็นต้องพิจารณาแนวทางเพิ่มเติมเพื่อให้แรงงานนอกระบบที่มีอาชีพหลักเป็นแรงงานรับจ้างทั่วไป ที่มีความเป็นไปได้สูงมากว่าผู้จ้างงานมีการเปลี่ยนแปลงอยู่เป็นประจำ ทำให้มีอำนาจต่อรองเกี่ยวกับเรื่องสวัสดิการกับผู้ว่าจ้างน้อย เช่น สนับสนุนให้มีการรวมกลุ่มของแรงงานนอกระบบในกลุ่มตัวอย่างนี้ สร้างมาตรการความปลอดภัยในการทำงานให้แรงงานนอกระบบในกลุ่มตัวอย่างนี้ เป็นต้น นอกจากนั้น กระทรวงแรงงานจำเป็นต้องประชาสัมพันธ์และให้ความรู้เกี่ยวกับกฎหมายด้านแรงงานให้กับแรงงานนอกระบบ เพื่อให้แรงงานนอกระบบทราบถึงสิทธิประโยชน์ขั้นพื้นฐานที่จำเป็นที่ต้องได้รับตามกฏหมาย รวมทั้งมีความรู้เ</w:t>
      </w:r>
      <w:bookmarkStart w:id="0" w:name="_GoBack"/>
      <w:bookmarkEnd w:id="0"/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พียงพอเมื่อมีปัญหาเกิดขึ้นกับทางผู้ว่าจ้าง</w:t>
      </w:r>
    </w:p>
    <w:p w14:paraId="7D172964" w14:textId="77777777" w:rsidR="004F02BB" w:rsidRPr="004F02BB" w:rsidRDefault="004F02BB" w:rsidP="00BB5FA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</w:p>
    <w:p w14:paraId="7C9BD790" w14:textId="69E65E0C" w:rsidR="004F02BB" w:rsidRPr="004F02BB" w:rsidRDefault="004F02BB" w:rsidP="000A239A">
      <w:pPr>
        <w:tabs>
          <w:tab w:val="left" w:pos="189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ประเด็นที่สี่</w:t>
      </w:r>
      <w:r w:rsidRPr="004F02BB"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  <w:t>:</w:t>
      </w:r>
      <w:r w:rsidR="000A239A">
        <w:rPr>
          <w:rFonts w:ascii="TH SarabunPSK" w:hAnsi="TH SarabunPSK" w:cs="TH SarabunPSK"/>
          <w:sz w:val="32"/>
          <w:szCs w:val="32"/>
          <w:cs/>
          <w:lang w:val="en-GB" w:eastAsia="ja-JP"/>
        </w:rPr>
        <w:tab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กลุ่มตัวอย่างแรงงานนอกระบบที่มีอาชีพหลักเป็นแรงงานรับจ้างทั่วไปมีศักยภาพและความพร้อมในการทำงานน้อยโดยเฉพาะทักษะทางด้านภาษาต่างประเทศเพื่อเป็นภาษาที่สองและการใช้โปรแกรม/แอพพลิเคชั่นเพื่อเป็นช่องทางในการสร้างรายได้ ทั้งนี้ระดับการศึกษาที่ไม่สูงมากนักของกลุ่มตัวอย่างในกลุ่มนี้ อาจจะเป็นสาเหตุที่ทำให้เข้าไม่ถึงแหล่งความรู้ทางด้านภาษาและเทคโนโลยีสารสนเทศ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ต่าง ๆ ยิ่งไปกว่านั้น เมื่อกลุ่มตัวอย่างในกลุ่มนี้มีผู้สูงอายุเป็นส่วนใหญ่อาจจะทำให้ไม่สามารถเรียนรู้หรือปรับ</w:t>
      </w:r>
      <w:r w:rsid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ตัวให้ทันกับเทคโนยีสารสนเทศต่าง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ๆ ที่เปลี่ยนแปลงไปอย่างรวดเร็วได้</w:t>
      </w:r>
    </w:p>
    <w:p w14:paraId="12E5BDF6" w14:textId="77777777" w:rsidR="000A239A" w:rsidRDefault="000A239A" w:rsidP="00BB5FA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</w:pPr>
    </w:p>
    <w:p w14:paraId="01A9A16F" w14:textId="3F8CAD6B" w:rsidR="004F02BB" w:rsidRPr="004F02BB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</w:pP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แนวทาง</w:t>
      </w:r>
      <w:r w:rsidRPr="004F02BB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>/</w:t>
      </w:r>
      <w:r w:rsidRPr="004F02BB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ja-JP"/>
        </w:rPr>
        <w:t>มาตรการการช่วยเหลือทั้งในระดับนโยบายและในระดับปฏิบัติ</w:t>
      </w:r>
    </w:p>
    <w:p w14:paraId="766CEBF0" w14:textId="5C18F388" w:rsidR="004F02BB" w:rsidRPr="000A239A" w:rsidRDefault="004F02BB" w:rsidP="000A23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ในระยะสั้นกระทรวงแรงงานจำเป็นต้องทำการจัดหาอาสาสมัครที่มีความสามารถภายในพื้นที่หรือบริเวณใกล้เคียงเพื่อช่วยในการฝึกอบรมและพัฒนา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ทักษะทางด้านภาษาต่างประเทศและการใช้โปรแกรม/แอพพลิเคชั่น</w:t>
      </w:r>
      <w:r w:rsidR="000A239A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ต่าง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ๆ ให้กับแรงงานนอกระบบในพื้นที่ โดยใช้พื้นที่บางส่วนของสำนักงานแรงงานจังหวัดหรือพื้นที่ใกล้เคียงในการเป็นสถานที่ที่ใช้สำหรับการฝึกอบรมดังกล่าวนี้ สำหรับในระยะยาวเมื่อภายในพื้นที่มีจำนวนแรงงานนอกระบบที่มี</w:t>
      </w:r>
      <w:r w:rsidRPr="004F02BB">
        <w:rPr>
          <w:rFonts w:ascii="TH SarabunPSK" w:hAnsi="TH SarabunPSK" w:cs="TH SarabunPSK"/>
          <w:sz w:val="32"/>
          <w:szCs w:val="32"/>
          <w:cs/>
          <w:lang w:val="en-GB" w:eastAsia="ja-JP"/>
        </w:rPr>
        <w:t>ทักษะทางด้านภาษาต่างประเทศและการใช้โปรแกรม/แอพพลิเคชั่น</w:t>
      </w:r>
      <w:r w:rsidRPr="004F02BB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>มากเพียงพอ แรงงานนอกระบบที่เคยได้รับการอบรมจำเป็นต้องเปลี่ยนจากการเป็นผู้เรียนมาเป็นอาสาสมัครที่ทำการอบรมให้กับแรงงานนอกระบบคนอื่นภายในพื้นที่ต่อไป</w:t>
      </w:r>
    </w:p>
    <w:sectPr w:rsidR="004F02BB" w:rsidRPr="000A239A" w:rsidSect="00D21AC6">
      <w:headerReference w:type="default" r:id="rId91"/>
      <w:footerReference w:type="default" r:id="rId9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D1F042" w14:textId="77777777" w:rsidR="006C5036" w:rsidRDefault="006C5036" w:rsidP="00556CA7">
      <w:pPr>
        <w:spacing w:after="0" w:line="240" w:lineRule="auto"/>
      </w:pPr>
      <w:r>
        <w:separator/>
      </w:r>
    </w:p>
  </w:endnote>
  <w:endnote w:type="continuationSeparator" w:id="0">
    <w:p w14:paraId="0B0676A7" w14:textId="77777777" w:rsidR="006C5036" w:rsidRDefault="006C5036" w:rsidP="00556C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411D98" w14:textId="35E2335B" w:rsidR="00C34971" w:rsidRPr="00CD200C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68480" behindDoc="1" locked="0" layoutInCell="1" allowOverlap="1" wp14:anchorId="3CFC433D" wp14:editId="36757A3F">
              <wp:simplePos x="0" y="0"/>
              <wp:positionH relativeFrom="margin">
                <wp:posOffset>-696595</wp:posOffset>
              </wp:positionH>
              <wp:positionV relativeFrom="paragraph">
                <wp:posOffset>-8626</wp:posOffset>
              </wp:positionV>
              <wp:extent cx="7125370" cy="274320"/>
              <wp:effectExtent l="0" t="0" r="0" b="0"/>
              <wp:wrapNone/>
              <wp:docPr id="244" name="Group 2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5370" cy="274320"/>
                        <a:chOff x="0" y="0"/>
                        <a:chExt cx="7125370" cy="274320"/>
                      </a:xfrm>
                    </wpg:grpSpPr>
                    <wps:wsp>
                      <wps:cNvPr id="6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DCEAEC" w14:textId="77777777" w:rsidR="00C34971" w:rsidRPr="00CC1EE4" w:rsidRDefault="00C34971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Rectangle 17"/>
                      <wps:cNvSpPr>
                        <a:spLocks noChangeArrowheads="1"/>
                      </wps:cNvSpPr>
                      <wps:spPr bwMode="auto">
                        <a:xfrm>
                          <a:off x="5789330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2ECC44" w14:textId="39431734" w:rsidR="00C34971" w:rsidRPr="00CC1EE4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3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CFC433D" id="Group 244" o:spid="_x0000_s1037" style="position:absolute;margin-left:-54.85pt;margin-top:-.7pt;width:561.05pt;height:21.6pt;z-index:-251648000;mso-position-horizontal-relative:margin;mso-position-vertical-relative:text" coordsize="71253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">
              <v:rect id="Rectangle 16" o:spid="_x0000_s1038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" fillcolor="#b8cce4 [1300]" stroked="f" strokecolor="#943634 [2405]">
                <v:textbox>
                  <w:txbxContent>
                    <w:p w14:paraId="32DCEAEC" w14:textId="77777777" w:rsidR="00C34971" w:rsidRPr="00CC1EE4" w:rsidRDefault="00C34971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39" style="position:absolute;left:57893;width:13360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" fillcolor="#d8d8d8 [2732]" stroked="f">
                <v:textbox>
                  <w:txbxContent>
                    <w:p w14:paraId="422ECC44" w14:textId="39431734" w:rsidR="00C34971" w:rsidRPr="00CC1EE4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2A7616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3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87F110" w14:textId="2D9F3A04" w:rsidR="00C34971" w:rsidRPr="00CD200C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 w:rsidRPr="00CD200C"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43904" behindDoc="1" locked="0" layoutInCell="1" allowOverlap="1" wp14:anchorId="53F1FF67" wp14:editId="5F22F169">
              <wp:simplePos x="0" y="0"/>
              <wp:positionH relativeFrom="margin">
                <wp:align>center</wp:align>
              </wp:positionH>
              <wp:positionV relativeFrom="paragraph">
                <wp:posOffset>-15504</wp:posOffset>
              </wp:positionV>
              <wp:extent cx="7125370" cy="280491"/>
              <wp:effectExtent l="0" t="0" r="0" b="5715"/>
              <wp:wrapNone/>
              <wp:docPr id="243" name="Group 2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5370" cy="280491"/>
                        <a:chOff x="0" y="0"/>
                        <a:chExt cx="7125370" cy="274320"/>
                      </a:xfrm>
                    </wpg:grpSpPr>
                    <wps:wsp>
                      <wps:cNvPr id="4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5F9650" w14:textId="77777777" w:rsidR="00C34971" w:rsidRPr="00CC1EE4" w:rsidRDefault="00C34971" w:rsidP="00556CA7">
                            <w:pPr>
                              <w:pStyle w:val="Footer"/>
                              <w:jc w:val="right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object w:dxaOrig="11219" w:dyaOrig="14820" w14:anchorId="3E14241E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560.95pt;height:741pt">
                                  <v:imagedata r:id="rId1" o:title=""/>
                                </v:shape>
                                <o:OLEObject Type="Embed" ProgID="Word.Document.12" ShapeID="_x0000_i1026" DrawAspect="Content" ObjectID="_1607439871" r:id="rId2">
                                  <o:FieldCodes>\s</o:FieldCodes>
                                </o:OLEObject>
                              </w:object>
                            </w:r>
                          </w:p>
                          <w:p w14:paraId="78163BDF" w14:textId="77777777" w:rsidR="00C34971" w:rsidRPr="00CC1EE4" w:rsidRDefault="00C34971" w:rsidP="00556CA7">
                            <w:pPr>
                              <w:pStyle w:val="Header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17"/>
                      <wps:cNvSpPr>
                        <a:spLocks noChangeArrowheads="1"/>
                      </wps:cNvSpPr>
                      <wps:spPr bwMode="auto">
                        <a:xfrm>
                          <a:off x="5789330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8699C4" w14:textId="6D41CF6D" w:rsidR="00C34971" w:rsidRPr="00CC1EE4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4A5087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1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3F1FF67" id="Group 243" o:spid="_x0000_s1040" style="position:absolute;margin-left:0;margin-top:-1.2pt;width:561.05pt;height:22.1pt;z-index:-251672576;mso-position-horizontal:center;mso-position-horizontal-relative:margin;mso-position-vertical-relative:text;mso-height-relative:margin" coordsize="71253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">
              <v:rect id="Rectangle 16" o:spid="_x0000_s1041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" fillcolor="#b8cce4 [1300]" stroked="f" strokecolor="#943634 [2405]">
                <v:textbox>
                  <w:txbxContent>
                    <w:p w14:paraId="125F9650" w14:textId="77777777" w:rsidR="00C34971" w:rsidRPr="00CC1EE4" w:rsidRDefault="00C34971" w:rsidP="00556CA7">
                      <w:pPr>
                        <w:pStyle w:val="Footer"/>
                        <w:jc w:val="right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object w:dxaOrig="11219" w:dyaOrig="14820" w14:anchorId="3E14241E">
                          <v:shape id="_x0000_i1026" type="#_x0000_t75" style="width:560.95pt;height:741pt">
                            <v:imagedata r:id="rId1" o:title=""/>
                          </v:shape>
                          <o:OLEObject Type="Embed" ProgID="Word.Document.12" ShapeID="_x0000_i1026" DrawAspect="Content" ObjectID="_1607439871" r:id="rId3">
                            <o:FieldCodes>\s</o:FieldCodes>
                          </o:OLEObject>
                        </w:object>
                      </w:r>
                    </w:p>
                    <w:p w14:paraId="78163BDF" w14:textId="77777777" w:rsidR="00C34971" w:rsidRPr="00CC1EE4" w:rsidRDefault="00C34971" w:rsidP="00556CA7">
                      <w:pPr>
                        <w:pStyle w:val="Header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  <v:rect id="Rectangle 17" o:spid="_x0000_s1042" style="position:absolute;left:57893;width:13360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" fillcolor="#d8d8d8 [2732]" stroked="f">
                <v:textbox>
                  <w:txbxContent>
                    <w:p w14:paraId="178699C4" w14:textId="6D41CF6D" w:rsidR="00C34971" w:rsidRPr="00CC1EE4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4A5087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1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72E48D" w14:textId="12F56BBF" w:rsidR="00C34971" w:rsidRPr="00A15F19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21376" behindDoc="1" locked="0" layoutInCell="1" allowOverlap="1" wp14:anchorId="18D79711" wp14:editId="75696F53">
              <wp:simplePos x="0" y="0"/>
              <wp:positionH relativeFrom="margin">
                <wp:posOffset>-635635</wp:posOffset>
              </wp:positionH>
              <wp:positionV relativeFrom="paragraph">
                <wp:posOffset>-6614</wp:posOffset>
              </wp:positionV>
              <wp:extent cx="10131194" cy="274320"/>
              <wp:effectExtent l="0" t="0" r="3810" b="0"/>
              <wp:wrapNone/>
              <wp:docPr id="248" name="Group 2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31194" cy="274320"/>
                        <a:chOff x="0" y="0"/>
                        <a:chExt cx="10131194" cy="274320"/>
                      </a:xfrm>
                    </wpg:grpSpPr>
                    <wps:wsp>
                      <wps:cNvPr id="24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7506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D44139" w14:textId="77777777" w:rsidR="00C34971" w:rsidRPr="00CC1EE4" w:rsidRDefault="00C34971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5" name="Rectangle 17"/>
                      <wps:cNvSpPr>
                        <a:spLocks noChangeArrowheads="1"/>
                      </wps:cNvSpPr>
                      <wps:spPr bwMode="auto">
                        <a:xfrm>
                          <a:off x="8795154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8D4288" w14:textId="06CC22B7" w:rsidR="00C34971" w:rsidRPr="00CC1EE4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22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8D79711" id="Group 248" o:spid="_x0000_s1046" style="position:absolute;margin-left:-50.05pt;margin-top:-.5pt;width:797.75pt;height:21.6pt;z-index:-251695104;mso-position-horizontal-relative:margin;mso-position-vertical-relative:text" coordsize="101311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">
              <v:rect id="Rectangle 16" o:spid="_x0000_s1047" style="position:absolute;width:87750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" fillcolor="#b8cce4 [1300]" stroked="f" strokecolor="#943634 [2405]">
                <v:textbox>
                  <w:txbxContent>
                    <w:p w14:paraId="7FD44139" w14:textId="77777777" w:rsidR="00C34971" w:rsidRPr="00CC1EE4" w:rsidRDefault="00C34971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48" style="position:absolute;left:87951;width:13360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" fillcolor="#d8d8d8 [2732]" stroked="f">
                <v:textbox>
                  <w:txbxContent>
                    <w:p w14:paraId="358D4288" w14:textId="06CC22B7" w:rsidR="00C34971" w:rsidRPr="00CC1EE4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2A7616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22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BB73E3" w14:textId="078E3701" w:rsidR="00C34971" w:rsidRPr="00A15F19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 w:rsidRPr="00A15F19"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44928" behindDoc="1" locked="0" layoutInCell="1" allowOverlap="1" wp14:anchorId="01F628B8" wp14:editId="452C6C3C">
              <wp:simplePos x="0" y="0"/>
              <wp:positionH relativeFrom="margin">
                <wp:posOffset>-696595</wp:posOffset>
              </wp:positionH>
              <wp:positionV relativeFrom="paragraph">
                <wp:posOffset>12329</wp:posOffset>
              </wp:positionV>
              <wp:extent cx="7123716" cy="274320"/>
              <wp:effectExtent l="0" t="0" r="1270" b="0"/>
              <wp:wrapNone/>
              <wp:docPr id="246" name="Group 2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3716" cy="274320"/>
                        <a:chOff x="0" y="0"/>
                        <a:chExt cx="7123716" cy="274320"/>
                      </a:xfrm>
                    </wpg:grpSpPr>
                    <wps:wsp>
                      <wps:cNvPr id="236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AE388B" w14:textId="77777777" w:rsidR="00C34971" w:rsidRPr="00CC1EE4" w:rsidRDefault="00C34971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51" name="Rectangle 17"/>
                      <wps:cNvSpPr>
                        <a:spLocks noChangeArrowheads="1"/>
                      </wps:cNvSpPr>
                      <wps:spPr bwMode="auto">
                        <a:xfrm>
                          <a:off x="5787676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285F7A" w14:textId="6336F175" w:rsidR="00C34971" w:rsidRPr="00CC1EE4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80</w:t>
                            </w: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1F628B8" id="Group 246" o:spid="_x0000_s1052" style="position:absolute;margin-left:-54.85pt;margin-top:.95pt;width:560.9pt;height:21.6pt;z-index:-251671552;mso-position-horizontal-relative:margin;mso-position-vertical-relative:text" coordsize="71237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">
              <v:rect id="Rectangle 16" o:spid="_x0000_s1053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" fillcolor="#b8cce4 [1300]" stroked="f" strokecolor="#943634 [2405]">
                <v:textbox>
                  <w:txbxContent>
                    <w:p w14:paraId="6BAE388B" w14:textId="77777777" w:rsidR="00C34971" w:rsidRPr="00CC1EE4" w:rsidRDefault="00C34971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54" style="position:absolute;left:57876;width:13361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" fillcolor="#d8d8d8 [2732]" stroked="f">
                <v:textbox>
                  <w:txbxContent>
                    <w:p w14:paraId="6F285F7A" w14:textId="6336F175" w:rsidR="00C34971" w:rsidRPr="00CC1EE4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2A7616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80</w:t>
                      </w: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9381BE" w14:textId="3AF515F3" w:rsidR="00C34971" w:rsidRPr="00A15F19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81792" behindDoc="1" locked="0" layoutInCell="1" allowOverlap="1" wp14:anchorId="1538C842" wp14:editId="16707DE3">
              <wp:simplePos x="0" y="0"/>
              <wp:positionH relativeFrom="column">
                <wp:posOffset>-706755</wp:posOffset>
              </wp:positionH>
              <wp:positionV relativeFrom="paragraph">
                <wp:posOffset>-4181</wp:posOffset>
              </wp:positionV>
              <wp:extent cx="10289486" cy="299132"/>
              <wp:effectExtent l="0" t="0" r="0" b="5715"/>
              <wp:wrapNone/>
              <wp:docPr id="35" name="Group 3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289486" cy="299132"/>
                        <a:chOff x="0" y="0"/>
                        <a:chExt cx="10289486" cy="299132"/>
                      </a:xfrm>
                    </wpg:grpSpPr>
                    <wps:wsp>
                      <wps:cNvPr id="469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34450" cy="299132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E6AE" w14:textId="77777777" w:rsidR="00C34971" w:rsidRPr="002A7616" w:rsidRDefault="00C34971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2A7616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70" name="Rectangle 17"/>
                      <wps:cNvSpPr>
                        <a:spLocks noChangeArrowheads="1"/>
                      </wps:cNvSpPr>
                      <wps:spPr bwMode="auto">
                        <a:xfrm>
                          <a:off x="8953500" y="9525"/>
                          <a:ext cx="1335986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D4958A" w14:textId="709F4779" w:rsidR="00C34971" w:rsidRPr="002A7616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92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538C842" id="Group 35" o:spid="_x0000_s1058" style="position:absolute;margin-left:-55.65pt;margin-top:-.35pt;width:810.2pt;height:23.55pt;z-index:-251634688;mso-position-horizontal-relative:text;mso-position-vertical-relative:text" coordsize="102894,29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">
              <v:rect id="Rectangle 16" o:spid="_x0000_s1059" style="position:absolute;width:89344;height:2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" fillcolor="#b8cce4 [1300]" stroked="f" strokecolor="#943634 [2405]">
                <v:textbox>
                  <w:txbxContent>
                    <w:p w14:paraId="25A8E6AE" w14:textId="77777777" w:rsidR="00C34971" w:rsidRPr="002A7616" w:rsidRDefault="00C34971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2A7616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60" style="position:absolute;left:89535;top:95;width:13359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" fillcolor="#d8d8d8 [2732]" stroked="f">
                <v:textbox>
                  <w:txbxContent>
                    <w:p w14:paraId="19D4958A" w14:textId="709F4779" w:rsidR="00C34971" w:rsidRPr="002A7616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2A7616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92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</v:group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19FDA5" w14:textId="6D5EF532" w:rsidR="00C34971" w:rsidRPr="00A15F19" w:rsidRDefault="00C34971" w:rsidP="00556CA7">
    <w:pPr>
      <w:pStyle w:val="Footer"/>
      <w:rPr>
        <w:rFonts w:ascii="TH SarabunPSK" w:hAnsi="TH SarabunPSK" w:cs="TH SarabunPSK"/>
        <w:sz w:val="32"/>
        <w:szCs w:val="32"/>
      </w:rPr>
    </w:pPr>
    <w:r w:rsidRPr="00A15F19">
      <w:rPr>
        <w:rFonts w:ascii="TH SarabunPSK" w:hAnsi="TH SarabunPSK" w:cs="TH SarabunPSK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74624" behindDoc="1" locked="0" layoutInCell="1" allowOverlap="1" wp14:anchorId="4427D5A4" wp14:editId="60F20E29">
              <wp:simplePos x="0" y="0"/>
              <wp:positionH relativeFrom="margin">
                <wp:posOffset>-696595</wp:posOffset>
              </wp:positionH>
              <wp:positionV relativeFrom="paragraph">
                <wp:posOffset>3439</wp:posOffset>
              </wp:positionV>
              <wp:extent cx="7123716" cy="274320"/>
              <wp:effectExtent l="0" t="0" r="1270" b="0"/>
              <wp:wrapNone/>
              <wp:docPr id="18" name="Group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3716" cy="274320"/>
                        <a:chOff x="0" y="0"/>
                        <a:chExt cx="7123716" cy="274320"/>
                      </a:xfrm>
                    </wpg:grpSpPr>
                    <wps:wsp>
                      <wps:cNvPr id="43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E6F4C5" w14:textId="77777777" w:rsidR="00C34971" w:rsidRPr="002A7616" w:rsidRDefault="00C34971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2A7616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4" name="Rectangle 17"/>
                      <wps:cNvSpPr>
                        <a:spLocks noChangeArrowheads="1"/>
                      </wps:cNvSpPr>
                      <wps:spPr bwMode="auto">
                        <a:xfrm>
                          <a:off x="5787676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1C4497" w14:textId="49D6747C" w:rsidR="00C34971" w:rsidRPr="002A7616" w:rsidRDefault="00C34971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หน้าที่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 4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94</w:t>
                            </w: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27D5A4" id="Group 18" o:spid="_x0000_s1064" style="position:absolute;margin-left:-54.85pt;margin-top:.25pt;width:560.9pt;height:21.6pt;z-index:-251641856;mso-position-horizontal-relative:margin;mso-position-vertical-relative:text" coordsize="71237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">
              <v:rect id="Rectangle 16" o:spid="_x0000_s1065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" fillcolor="#b8cce4 [1300]" stroked="f" strokecolor="#943634 [2405]">
                <v:textbox>
                  <w:txbxContent>
                    <w:p w14:paraId="71E6F4C5" w14:textId="77777777" w:rsidR="00C34971" w:rsidRPr="002A7616" w:rsidRDefault="00C34971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2A7616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66" style="position:absolute;left:57876;width:13361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" fillcolor="#d8d8d8 [2732]" stroked="f">
                <v:textbox>
                  <w:txbxContent>
                    <w:p w14:paraId="451C4497" w14:textId="49D6747C" w:rsidR="00C34971" w:rsidRPr="002A7616" w:rsidRDefault="00C34971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หน้าที่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 4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2A7616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94</w:t>
                      </w: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CC2A80" w14:textId="77777777" w:rsidR="006C5036" w:rsidRDefault="006C5036" w:rsidP="00556CA7">
      <w:pPr>
        <w:spacing w:after="0" w:line="240" w:lineRule="auto"/>
      </w:pPr>
      <w:r>
        <w:separator/>
      </w:r>
    </w:p>
  </w:footnote>
  <w:footnote w:type="continuationSeparator" w:id="0">
    <w:p w14:paraId="4A806327" w14:textId="77777777" w:rsidR="006C5036" w:rsidRDefault="006C5036" w:rsidP="00556CA7">
      <w:pPr>
        <w:spacing w:after="0" w:line="240" w:lineRule="auto"/>
      </w:pPr>
      <w:r>
        <w:continuationSeparator/>
      </w:r>
    </w:p>
  </w:footnote>
  <w:footnote w:id="1">
    <w:p w14:paraId="5B8D5A80" w14:textId="77777777" w:rsidR="00C34971" w:rsidRPr="00A15F19" w:rsidRDefault="00C34971" w:rsidP="009E72A8">
      <w:pPr>
        <w:pStyle w:val="FootnoteText"/>
        <w:jc w:val="thaiDistribute"/>
        <w:rPr>
          <w:rFonts w:cs="TH SarabunPSK"/>
          <w:sz w:val="24"/>
          <w:szCs w:val="24"/>
          <w:cs/>
        </w:rPr>
      </w:pPr>
      <w:r w:rsidRPr="00A15F19">
        <w:rPr>
          <w:rStyle w:val="FootnoteReference"/>
          <w:rFonts w:cs="TH SarabunPSK"/>
          <w:sz w:val="24"/>
          <w:szCs w:val="24"/>
        </w:rPr>
        <w:footnoteRef/>
      </w:r>
      <w:r w:rsidRPr="00A15F19">
        <w:rPr>
          <w:rFonts w:cs="TH SarabunPSK"/>
          <w:sz w:val="24"/>
          <w:szCs w:val="24"/>
          <w:cs/>
        </w:rPr>
        <w:t xml:space="preserve"> อัตราค่าจ้างขั้นต่ำตามประกาศคณะกรรมการค่าจ้าง เรื่อง อัตราค่าจ้างขั้นต่ำ (ฉบับที่ 9) บังคับใช้ ตั้งแต่วันที่ 1 เมษายน 2561</w:t>
      </w:r>
    </w:p>
  </w:footnote>
  <w:footnote w:id="2">
    <w:p w14:paraId="58D5C44E" w14:textId="77777777" w:rsidR="00C34971" w:rsidRPr="00A15F19" w:rsidRDefault="00C34971" w:rsidP="009E72A8">
      <w:pPr>
        <w:pStyle w:val="FootnoteText"/>
        <w:jc w:val="thaiDistribute"/>
        <w:rPr>
          <w:rFonts w:cs="TH SarabunPSK"/>
          <w:sz w:val="24"/>
          <w:szCs w:val="24"/>
          <w:cs/>
        </w:rPr>
      </w:pPr>
      <w:r w:rsidRPr="00A15F19">
        <w:rPr>
          <w:rStyle w:val="FootnoteReference"/>
          <w:rFonts w:cs="TH SarabunPSK"/>
          <w:sz w:val="24"/>
          <w:szCs w:val="24"/>
        </w:rPr>
        <w:footnoteRef/>
      </w:r>
      <w:r w:rsidRPr="00A15F19">
        <w:rPr>
          <w:rFonts w:cs="TH SarabunPSK"/>
          <w:sz w:val="24"/>
          <w:szCs w:val="24"/>
          <w:cs/>
        </w:rPr>
        <w:t xml:space="preserve"> อัตราค่าจ้างเงินเดือนผู้ที่วุฒิปริญญาตรีที่บังคับใช้กับพนักงานลูกจ้างของส่วนราชการตามนโยบายของรัฐบาล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3DA7D9" w14:textId="751FA084" w:rsidR="00C34971" w:rsidRPr="00BB5FA4" w:rsidRDefault="00C34971" w:rsidP="00556CA7">
    <w:pPr>
      <w:pStyle w:val="Header"/>
      <w:tabs>
        <w:tab w:val="clear" w:pos="4513"/>
        <w:tab w:val="clear" w:pos="9026"/>
        <w:tab w:val="left" w:pos="7290"/>
      </w:tabs>
      <w:rPr>
        <w:rFonts w:ascii="TH SarabunPSK" w:hAnsi="TH SarabunPSK" w:cs="TH SarabunPSK"/>
        <w:szCs w:val="22"/>
        <w:lang w:eastAsia="zh-TW" w:bidi="ar-SA"/>
      </w:rPr>
    </w:pPr>
    <w:r w:rsidRPr="00BB5FA4">
      <w:rPr>
        <w:rFonts w:ascii="TH SarabunPSK" w:hAnsi="TH SarabunPSK" w:cs="TH SarabunPSK"/>
        <w:noProof/>
        <w:szCs w:val="22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74A2B171" wp14:editId="0AACDF20">
              <wp:simplePos x="0" y="0"/>
              <wp:positionH relativeFrom="margin">
                <wp:align>center</wp:align>
              </wp:positionH>
              <wp:positionV relativeFrom="paragraph">
                <wp:posOffset>-215840</wp:posOffset>
              </wp:positionV>
              <wp:extent cx="7120399" cy="504190"/>
              <wp:effectExtent l="0" t="0" r="4445" b="0"/>
              <wp:wrapNone/>
              <wp:docPr id="245" name="Group 2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0399" cy="504190"/>
                        <a:chOff x="0" y="0"/>
                        <a:chExt cx="7120399" cy="504190"/>
                      </a:xfrm>
                    </wpg:grpSpPr>
                    <wps:wsp>
                      <wps:cNvPr id="1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740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C02C82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3" name="Rectangle 72"/>
                      <wps:cNvSpPr>
                        <a:spLocks noChangeArrowheads="1"/>
                      </wps:cNvSpPr>
                      <wps:spPr bwMode="auto">
                        <a:xfrm>
                          <a:off x="5817379" y="0"/>
                          <a:ext cx="1303020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97E6BA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4A2B171" id="Group 245" o:spid="_x0000_s1034" style="position:absolute;margin-left:0;margin-top:-17pt;width:560.65pt;height:39.7pt;z-index:-251657216;mso-position-horizontal:center;mso-position-horizontal-relative:margin;mso-position-vertical-relative:text" coordsize="71203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">
              <v:rect id="Rectangle 71" o:spid="_x0000_s1035" style="position:absolute;width:57937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" fillcolor="#d8d8d8 [2732]" stroked="f" strokecolor="white [3212]" strokeweight="1.5pt">
                <v:textbox>
                  <w:txbxContent>
                    <w:p w14:paraId="12C02C82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36" style="position:absolute;left:58173;width:13030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" fillcolor="#b8cce4 [1300]" stroked="f" strokecolor="white [3212]" strokeweight="2pt">
                <v:textbox>
                  <w:txbxContent>
                    <w:p w14:paraId="2A97E6BA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มูลนิธิสถาบันวิจัยนโยบายเศรษฐกิจการคลัง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249B0A" w14:textId="77777777" w:rsidR="00C34971" w:rsidRPr="00CD200C" w:rsidRDefault="00C34971" w:rsidP="00CD200C">
    <w:pPr>
      <w:pStyle w:val="Header"/>
      <w:tabs>
        <w:tab w:val="clear" w:pos="4513"/>
        <w:tab w:val="clear" w:pos="9026"/>
      </w:tabs>
      <w:jc w:val="both"/>
      <w:rPr>
        <w:rFonts w:ascii="TH SarabunPSK" w:hAnsi="TH SarabunPSK" w:cs="TH SarabunPSK"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A29513" w14:textId="5DB22EBE" w:rsidR="00C34971" w:rsidRPr="00BB5FA4" w:rsidRDefault="00C34971" w:rsidP="00BB5FA4">
    <w:pPr>
      <w:pStyle w:val="Header"/>
      <w:rPr>
        <w:rFonts w:ascii="TH SarabunPSK" w:hAnsi="TH SarabunPSK" w:cs="TH SarabunPSK"/>
        <w:szCs w:val="22"/>
        <w:lang w:eastAsia="zh-TW" w:bidi="ar-SA"/>
      </w:rPr>
    </w:pPr>
    <w:r w:rsidRPr="00BB5FA4">
      <w:rPr>
        <w:rFonts w:ascii="TH SarabunPSK" w:hAnsi="TH SarabunPSK" w:cs="TH SarabunPSK"/>
        <w:noProof/>
        <w:szCs w:val="22"/>
      </w:rPr>
      <mc:AlternateContent>
        <mc:Choice Requires="wpg">
          <w:drawing>
            <wp:anchor distT="0" distB="0" distL="114300" distR="114300" simplePos="0" relativeHeight="251634688" behindDoc="1" locked="0" layoutInCell="1" allowOverlap="1" wp14:anchorId="7A5D92CF" wp14:editId="39EB58F3">
              <wp:simplePos x="0" y="0"/>
              <wp:positionH relativeFrom="margin">
                <wp:posOffset>-572770</wp:posOffset>
              </wp:positionH>
              <wp:positionV relativeFrom="paragraph">
                <wp:posOffset>-223256</wp:posOffset>
              </wp:positionV>
              <wp:extent cx="10008870" cy="504190"/>
              <wp:effectExtent l="0" t="0" r="0" b="0"/>
              <wp:wrapNone/>
              <wp:docPr id="249" name="Group 24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008870" cy="504190"/>
                        <a:chOff x="0" y="0"/>
                        <a:chExt cx="10008870" cy="504190"/>
                      </a:xfrm>
                    </wpg:grpSpPr>
                    <wps:wsp>
                      <wps:cNvPr id="27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78454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3F930B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26" name="Rectangle 72"/>
                      <wps:cNvSpPr>
                        <a:spLocks noChangeArrowheads="1"/>
                      </wps:cNvSpPr>
                      <wps:spPr bwMode="auto">
                        <a:xfrm>
                          <a:off x="8705850" y="0"/>
                          <a:ext cx="1303020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ED4F38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A5D92CF" id="Group 249" o:spid="_x0000_s1043" style="position:absolute;margin-left:-45.1pt;margin-top:-17.6pt;width:788.1pt;height:39.7pt;z-index:-251681792;mso-position-horizontal-relative:margin;mso-position-vertical-relative:text" coordsize="100088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">
              <v:rect id="Rectangle 71" o:spid="_x0000_s1044" style="position:absolute;width:86784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" fillcolor="#d8d8d8 [2732]" stroked="f" strokecolor="white [3212]" strokeweight="1.5pt">
                <v:textbox>
                  <w:txbxContent>
                    <w:p w14:paraId="393F930B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45" style="position:absolute;left:87058;width:13030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" fillcolor="#b8cce4 [1300]" stroked="f" strokecolor="white [3212]" strokeweight="2pt">
                <v:textbox>
                  <w:txbxContent>
                    <w:p w14:paraId="25ED4F38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มูลนิธิสถาบันวิจัยนโยบายเศรษฐกิจการคลัง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F0CFFE" w14:textId="77777777" w:rsidR="00C34971" w:rsidRPr="00890A0D" w:rsidRDefault="00C34971" w:rsidP="00A15F19">
    <w:pPr>
      <w:pStyle w:val="Header"/>
      <w:jc w:val="both"/>
      <w:rPr>
        <w:rFonts w:ascii="TH SarabunPSK" w:hAnsi="TH SarabunPSK" w:cs="TH SarabunPSK"/>
        <w:szCs w:val="22"/>
        <w:lang w:eastAsia="zh-TW" w:bidi="ar-SA"/>
      </w:rPr>
    </w:pPr>
    <w:r w:rsidRPr="00890A0D">
      <w:rPr>
        <w:rFonts w:ascii="TH SarabunPSK" w:hAnsi="TH SarabunPSK" w:cs="TH SarabunPSK"/>
        <w:noProof/>
        <w:szCs w:val="22"/>
      </w:rPr>
      <mc:AlternateContent>
        <mc:Choice Requires="wpg">
          <w:drawing>
            <wp:anchor distT="0" distB="0" distL="114300" distR="114300" simplePos="0" relativeHeight="251657216" behindDoc="1" locked="0" layoutInCell="1" allowOverlap="1" wp14:anchorId="0A70ABD3" wp14:editId="37DF6270">
              <wp:simplePos x="0" y="0"/>
              <wp:positionH relativeFrom="column">
                <wp:posOffset>-698500</wp:posOffset>
              </wp:positionH>
              <wp:positionV relativeFrom="paragraph">
                <wp:posOffset>-213096</wp:posOffset>
              </wp:positionV>
              <wp:extent cx="7122410" cy="504190"/>
              <wp:effectExtent l="0" t="0" r="2540" b="0"/>
              <wp:wrapNone/>
              <wp:docPr id="247" name="Group 24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2410" cy="504190"/>
                        <a:chOff x="0" y="0"/>
                        <a:chExt cx="7122410" cy="504190"/>
                      </a:xfrm>
                    </wpg:grpSpPr>
                    <wps:wsp>
                      <wps:cNvPr id="22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740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A1A2A6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CC1EE4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CC1EE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18" name="Rectangle 72"/>
                      <wps:cNvSpPr>
                        <a:spLocks noChangeArrowheads="1"/>
                      </wps:cNvSpPr>
                      <wps:spPr bwMode="auto">
                        <a:xfrm>
                          <a:off x="5819390" y="0"/>
                          <a:ext cx="1303020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00AF41" w14:textId="77777777" w:rsidR="00C34971" w:rsidRPr="00CC1EE4" w:rsidRDefault="00C34971" w:rsidP="00556CA7">
                            <w:pPr>
                              <w:pStyle w:val="Header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CC1EE4"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A70ABD3" id="Group 247" o:spid="_x0000_s1049" style="position:absolute;left:0;text-align:left;margin-left:-55pt;margin-top:-16.8pt;width:560.8pt;height:39.7pt;z-index:-251659264;mso-position-horizontal-relative:text;mso-position-vertical-relative:text" coordsize="71224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">
              <v:rect id="Rectangle 71" o:spid="_x0000_s1050" style="position:absolute;width:57937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" fillcolor="#d8d8d8 [2732]" stroked="f" strokecolor="white [3212]" strokeweight="1.5pt">
                <v:textbox>
                  <w:txbxContent>
                    <w:p w14:paraId="78A1A2A6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CC1EE4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CC1EE4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51" style="position:absolute;left:58193;width:13031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" fillcolor="#b8cce4 [1300]" stroked="f" strokecolor="white [3212]" strokeweight="2pt">
                <v:textbox>
                  <w:txbxContent>
                    <w:p w14:paraId="0200AF41" w14:textId="77777777" w:rsidR="00C34971" w:rsidRPr="00CC1EE4" w:rsidRDefault="00C34971" w:rsidP="00556CA7">
                      <w:pPr>
                        <w:pStyle w:val="Header"/>
                        <w:jc w:val="center"/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CC1EE4"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มูลนิธิสถาบันวิจัยนโยบายเศรษฐกิจการคลัง</w:t>
                      </w:r>
                    </w:p>
                  </w:txbxContent>
                </v:textbox>
              </v:rect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E5D786" w14:textId="289CE953" w:rsidR="00C34971" w:rsidRPr="00890A0D" w:rsidRDefault="00C34971" w:rsidP="00A15F19">
    <w:pPr>
      <w:pStyle w:val="Header"/>
      <w:jc w:val="both"/>
      <w:rPr>
        <w:rFonts w:ascii="TH SarabunPSK" w:hAnsi="TH SarabunPSK" w:cs="TH SarabunPSK"/>
        <w:szCs w:val="22"/>
        <w:lang w:eastAsia="zh-TW" w:bidi="ar-SA"/>
      </w:rPr>
    </w:pPr>
    <w:r w:rsidRPr="00890A0D">
      <w:rPr>
        <w:rFonts w:ascii="TH SarabunPSK" w:hAnsi="TH SarabunPSK" w:cs="TH SarabunPSK"/>
        <w:noProof/>
        <w:szCs w:val="22"/>
      </w:rPr>
      <mc:AlternateContent>
        <mc:Choice Requires="wpg">
          <w:drawing>
            <wp:anchor distT="0" distB="0" distL="114300" distR="114300" simplePos="0" relativeHeight="251686912" behindDoc="1" locked="0" layoutInCell="1" allowOverlap="1" wp14:anchorId="10BDF389" wp14:editId="6224CA00">
              <wp:simplePos x="0" y="0"/>
              <wp:positionH relativeFrom="column">
                <wp:posOffset>-655320</wp:posOffset>
              </wp:positionH>
              <wp:positionV relativeFrom="paragraph">
                <wp:posOffset>-221351</wp:posOffset>
              </wp:positionV>
              <wp:extent cx="10181538" cy="504190"/>
              <wp:effectExtent l="0" t="0" r="0" b="0"/>
              <wp:wrapNone/>
              <wp:docPr id="36" name="Group 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81538" cy="504190"/>
                        <a:chOff x="0" y="0"/>
                        <a:chExt cx="10181538" cy="504190"/>
                      </a:xfrm>
                    </wpg:grpSpPr>
                    <wps:wsp>
                      <wps:cNvPr id="478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1265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907F05" w14:textId="77777777" w:rsidR="00C34971" w:rsidRPr="002A7616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479" name="Rectangle 72"/>
                      <wps:cNvSpPr>
                        <a:spLocks noChangeArrowheads="1"/>
                      </wps:cNvSpPr>
                      <wps:spPr bwMode="auto">
                        <a:xfrm>
                          <a:off x="8191500" y="0"/>
                          <a:ext cx="1990038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9A375B" w14:textId="77777777" w:rsidR="00C34971" w:rsidRPr="002A7616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</w:t>
                            </w:r>
                          </w:p>
                          <w:p w14:paraId="5CB11F06" w14:textId="6D4873D2" w:rsidR="00C34971" w:rsidRPr="002A7616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0BDF389" id="Group 36" o:spid="_x0000_s1055" style="position:absolute;left:0;text-align:left;margin-left:-51.6pt;margin-top:-17.45pt;width:801.7pt;height:39.7pt;z-index:-251629568;mso-position-horizontal-relative:text;mso-position-vertical-relative:text" coordsize="101815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">
              <v:rect id="Rectangle 71" o:spid="_x0000_s1056" style="position:absolute;width:88512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" fillcolor="#d8d8d8 [2732]" stroked="f" strokecolor="white [3212]" strokeweight="1.5pt">
                <v:textbox>
                  <w:txbxContent>
                    <w:p w14:paraId="10907F05" w14:textId="77777777" w:rsidR="00C34971" w:rsidRPr="002A7616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57" style="position:absolute;left:81915;width:19900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" fillcolor="#b8cce4 [1300]" stroked="f" strokecolor="white [3212]" strokeweight="2pt">
                <v:textbox>
                  <w:txbxContent>
                    <w:p w14:paraId="2B9A375B" w14:textId="77777777" w:rsidR="00C34971" w:rsidRPr="002A7616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</w:t>
                      </w:r>
                    </w:p>
                    <w:p w14:paraId="5CB11F06" w14:textId="6D4873D2" w:rsidR="00C34971" w:rsidRPr="002A7616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เศรษฐกิจการคลัง</w:t>
                      </w:r>
                    </w:p>
                  </w:txbxContent>
                </v:textbox>
              </v:rect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301962" w14:textId="4A1DF9FD" w:rsidR="00C34971" w:rsidRPr="00890A0D" w:rsidRDefault="00C34971" w:rsidP="00A15F19">
    <w:pPr>
      <w:pStyle w:val="Header"/>
      <w:jc w:val="both"/>
      <w:rPr>
        <w:rFonts w:ascii="TH SarabunPSK" w:hAnsi="TH SarabunPSK" w:cs="TH SarabunPSK"/>
        <w:szCs w:val="22"/>
        <w:lang w:eastAsia="zh-TW" w:bidi="ar-SA"/>
      </w:rPr>
    </w:pPr>
    <w:r w:rsidRPr="00890A0D">
      <w:rPr>
        <w:rFonts w:ascii="TH SarabunPSK" w:hAnsi="TH SarabunPSK" w:cs="TH SarabunPSK"/>
        <w:noProof/>
        <w:szCs w:val="22"/>
      </w:rPr>
      <mc:AlternateContent>
        <mc:Choice Requires="wpg">
          <w:drawing>
            <wp:anchor distT="0" distB="0" distL="114300" distR="114300" simplePos="0" relativeHeight="251676672" behindDoc="1" locked="0" layoutInCell="1" allowOverlap="1" wp14:anchorId="1AAF2EAB" wp14:editId="013E9176">
              <wp:simplePos x="0" y="0"/>
              <wp:positionH relativeFrom="column">
                <wp:posOffset>-698500</wp:posOffset>
              </wp:positionH>
              <wp:positionV relativeFrom="paragraph">
                <wp:posOffset>-249291</wp:posOffset>
              </wp:positionV>
              <wp:extent cx="7122410" cy="504190"/>
              <wp:effectExtent l="0" t="0" r="2540" b="0"/>
              <wp:wrapNone/>
              <wp:docPr id="253" name="Group 2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2410" cy="504190"/>
                        <a:chOff x="0" y="0"/>
                        <a:chExt cx="7122410" cy="504190"/>
                      </a:xfrm>
                    </wpg:grpSpPr>
                    <wps:wsp>
                      <wps:cNvPr id="254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740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941553" w14:textId="77777777" w:rsidR="00C34971" w:rsidRPr="002A7616" w:rsidRDefault="00C34971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2A7616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2A761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255" name="Rectangle 72"/>
                      <wps:cNvSpPr>
                        <a:spLocks noChangeArrowheads="1"/>
                      </wps:cNvSpPr>
                      <wps:spPr bwMode="auto">
                        <a:xfrm>
                          <a:off x="5819390" y="0"/>
                          <a:ext cx="1303020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3A6CBD" w14:textId="77777777" w:rsidR="00C34971" w:rsidRPr="002A7616" w:rsidRDefault="00C34971" w:rsidP="00556CA7">
                            <w:pPr>
                              <w:pStyle w:val="Header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2A7616"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AAF2EAB" id="Group 253" o:spid="_x0000_s1061" style="position:absolute;left:0;text-align:left;margin-left:-55pt;margin-top:-19.65pt;width:560.8pt;height:39.7pt;z-index:-251639808;mso-position-horizontal-relative:text;mso-position-vertical-relative:text" coordsize="71224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">
              <v:rect id="Rectangle 71" o:spid="_x0000_s1062" style="position:absolute;width:57937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" fillcolor="#d8d8d8 [2732]" stroked="f" strokecolor="white [3212]" strokeweight="1.5pt">
                <v:textbox>
                  <w:txbxContent>
                    <w:p w14:paraId="51941553" w14:textId="77777777" w:rsidR="00C34971" w:rsidRPr="002A7616" w:rsidRDefault="00C34971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2A7616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2A7616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63" style="position:absolute;left:58193;width:13031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" fillcolor="#b8cce4 [1300]" stroked="f" strokecolor="white [3212]" strokeweight="2pt">
                <v:textbox>
                  <w:txbxContent>
                    <w:p w14:paraId="3F3A6CBD" w14:textId="77777777" w:rsidR="00C34971" w:rsidRPr="002A7616" w:rsidRDefault="00C34971" w:rsidP="00556CA7">
                      <w:pPr>
                        <w:pStyle w:val="Header"/>
                        <w:jc w:val="center"/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2A7616"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มูลนิธิสถาบันวิจัยนโยบายเศรษฐกิจการคลัง</w:t>
                      </w:r>
                    </w:p>
                  </w:txbxContent>
                </v:textbox>
              </v:rect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BE1D57"/>
    <w:multiLevelType w:val="hybridMultilevel"/>
    <w:tmpl w:val="62BC3206"/>
    <w:lvl w:ilvl="0" w:tplc="9834AE0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14831950"/>
    <w:multiLevelType w:val="hybridMultilevel"/>
    <w:tmpl w:val="9CDC1218"/>
    <w:lvl w:ilvl="0" w:tplc="641868BE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0E56D8"/>
    <w:multiLevelType w:val="hybridMultilevel"/>
    <w:tmpl w:val="CDA029BE"/>
    <w:lvl w:ilvl="0" w:tplc="8E5ABA68">
      <w:start w:val="1"/>
      <w:numFmt w:val="decimal"/>
      <w:lvlText w:val="%1)"/>
      <w:lvlJc w:val="left"/>
      <w:pPr>
        <w:ind w:left="1554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 w15:restartNumberingAfterBreak="0">
    <w:nsid w:val="1C0A62F3"/>
    <w:multiLevelType w:val="hybridMultilevel"/>
    <w:tmpl w:val="FD4254CE"/>
    <w:lvl w:ilvl="0" w:tplc="43581612">
      <w:start w:val="1"/>
      <w:numFmt w:val="decimal"/>
      <w:lvlText w:val="(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88F27E3"/>
    <w:multiLevelType w:val="hybridMultilevel"/>
    <w:tmpl w:val="0806482C"/>
    <w:lvl w:ilvl="0" w:tplc="44724FC0">
      <w:start w:val="1"/>
      <w:numFmt w:val="decimal"/>
      <w:lvlText w:val="ตารางที่ 4.%1:"/>
      <w:lvlJc w:val="left"/>
      <w:pPr>
        <w:ind w:left="4188" w:hanging="360"/>
      </w:pPr>
      <w:rPr>
        <w:rFonts w:ascii="TH SarabunPSK" w:hAnsi="TH SarabunPSK" w:cs="TH SarabunPSK" w:hint="default"/>
        <w:b/>
        <w:bCs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EF07C1"/>
    <w:multiLevelType w:val="hybridMultilevel"/>
    <w:tmpl w:val="DA884414"/>
    <w:lvl w:ilvl="0" w:tplc="08B678BC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CC7DE3"/>
    <w:multiLevelType w:val="hybridMultilevel"/>
    <w:tmpl w:val="F260CD9E"/>
    <w:lvl w:ilvl="0" w:tplc="B048365C">
      <w:start w:val="50"/>
      <w:numFmt w:val="decimal"/>
      <w:lvlText w:val="แผนภาพที่ 4.%1:"/>
      <w:lvlJc w:val="left"/>
      <w:pPr>
        <w:ind w:left="720" w:hanging="360"/>
      </w:pPr>
      <w:rPr>
        <w:rFonts w:ascii="TH SarabunPSK" w:hAnsi="TH SarabunPSK" w:cs="TH SarabunPSK" w:hint="default"/>
        <w:b/>
        <w:bCs/>
        <w:sz w:val="32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D46022"/>
    <w:multiLevelType w:val="hybridMultilevel"/>
    <w:tmpl w:val="CF209F4A"/>
    <w:lvl w:ilvl="0" w:tplc="923EF98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851917"/>
    <w:multiLevelType w:val="hybridMultilevel"/>
    <w:tmpl w:val="645E045C"/>
    <w:lvl w:ilvl="0" w:tplc="888E3172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CB8784A"/>
    <w:multiLevelType w:val="hybridMultilevel"/>
    <w:tmpl w:val="AF38701E"/>
    <w:lvl w:ilvl="0" w:tplc="CF94F2A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  <w:szCs w:val="36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DCB2FCF"/>
    <w:multiLevelType w:val="hybridMultilevel"/>
    <w:tmpl w:val="211A632C"/>
    <w:lvl w:ilvl="0" w:tplc="0A6E94EE">
      <w:start w:val="1"/>
      <w:numFmt w:val="bullet"/>
      <w:lvlText w:val=""/>
      <w:lvlJc w:val="left"/>
      <w:pPr>
        <w:ind w:left="1636" w:hanging="360"/>
      </w:pPr>
      <w:rPr>
        <w:rFonts w:ascii="Wingdings" w:hAnsi="Wingdings" w:hint="default"/>
        <w:sz w:val="22"/>
        <w:szCs w:val="22"/>
        <w:lang w:bidi="th-TH"/>
      </w:rPr>
    </w:lvl>
    <w:lvl w:ilvl="1" w:tplc="040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1" w15:restartNumberingAfterBreak="0">
    <w:nsid w:val="4E025C9D"/>
    <w:multiLevelType w:val="hybridMultilevel"/>
    <w:tmpl w:val="96060C90"/>
    <w:lvl w:ilvl="0" w:tplc="641868BE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C41950"/>
    <w:multiLevelType w:val="hybridMultilevel"/>
    <w:tmpl w:val="B5702EE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E0E73A8">
      <w:start w:val="1"/>
      <w:numFmt w:val="bullet"/>
      <w:lvlText w:val=""/>
      <w:lvlJc w:val="left"/>
      <w:pPr>
        <w:ind w:left="8582" w:hanging="360"/>
      </w:pPr>
      <w:rPr>
        <w:rFonts w:ascii="Symbol" w:hAnsi="Symbol" w:hint="default"/>
        <w:sz w:val="24"/>
        <w:szCs w:val="24"/>
        <w:lang w:bidi="th-TH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BDB3257"/>
    <w:multiLevelType w:val="hybridMultilevel"/>
    <w:tmpl w:val="2F44CBDA"/>
    <w:lvl w:ilvl="0" w:tplc="4C62B004">
      <w:start w:val="1"/>
      <w:numFmt w:val="decimal"/>
      <w:lvlText w:val="(%1)"/>
      <w:lvlJc w:val="left"/>
      <w:pPr>
        <w:ind w:left="121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5C3E6D7F"/>
    <w:multiLevelType w:val="hybridMultilevel"/>
    <w:tmpl w:val="983A5216"/>
    <w:lvl w:ilvl="0" w:tplc="8608506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DE0742"/>
    <w:multiLevelType w:val="hybridMultilevel"/>
    <w:tmpl w:val="3FFACC62"/>
    <w:lvl w:ilvl="0" w:tplc="B0AEA68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49208C"/>
    <w:multiLevelType w:val="hybridMultilevel"/>
    <w:tmpl w:val="F1804726"/>
    <w:lvl w:ilvl="0" w:tplc="0944F09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90E10BA"/>
    <w:multiLevelType w:val="hybridMultilevel"/>
    <w:tmpl w:val="0AA0177E"/>
    <w:lvl w:ilvl="0" w:tplc="E048E45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FD140B"/>
    <w:multiLevelType w:val="hybridMultilevel"/>
    <w:tmpl w:val="9A206E0E"/>
    <w:lvl w:ilvl="0" w:tplc="4AD66622">
      <w:start w:val="1"/>
      <w:numFmt w:val="decimal"/>
      <w:lvlText w:val="แผนภาพที่ 4.%1:"/>
      <w:lvlJc w:val="left"/>
      <w:pPr>
        <w:ind w:left="720" w:hanging="360"/>
      </w:pPr>
      <w:rPr>
        <w:rFonts w:ascii="TH SarabunPSK" w:hAnsi="TH SarabunPSK" w:cs="TH SarabunPSK" w:hint="default"/>
        <w:b/>
        <w:bCs/>
        <w:sz w:val="32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1A4E7C"/>
    <w:multiLevelType w:val="hybridMultilevel"/>
    <w:tmpl w:val="7C008CA2"/>
    <w:lvl w:ilvl="0" w:tplc="42ECD6CC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D12486"/>
    <w:multiLevelType w:val="hybridMultilevel"/>
    <w:tmpl w:val="B23A0062"/>
    <w:lvl w:ilvl="0" w:tplc="08B678BC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104AB1"/>
    <w:multiLevelType w:val="hybridMultilevel"/>
    <w:tmpl w:val="51F6DE26"/>
    <w:lvl w:ilvl="0" w:tplc="BBBCD232">
      <w:start w:val="49"/>
      <w:numFmt w:val="decimal"/>
      <w:lvlText w:val="แผนภาพที่ 4.%1:"/>
      <w:lvlJc w:val="left"/>
      <w:pPr>
        <w:ind w:left="720" w:hanging="360"/>
      </w:pPr>
      <w:rPr>
        <w:rFonts w:ascii="TH SarabunPSK" w:hAnsi="TH SarabunPSK" w:cs="TH SarabunPSK" w:hint="default"/>
        <w:b/>
        <w:bCs/>
        <w:sz w:val="32"/>
        <w:szCs w:val="32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8C4E62"/>
    <w:multiLevelType w:val="multilevel"/>
    <w:tmpl w:val="FE9085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10"/>
  </w:num>
  <w:num w:numId="2">
    <w:abstractNumId w:val="14"/>
  </w:num>
  <w:num w:numId="3">
    <w:abstractNumId w:val="1"/>
  </w:num>
  <w:num w:numId="4">
    <w:abstractNumId w:val="12"/>
  </w:num>
  <w:num w:numId="5">
    <w:abstractNumId w:val="16"/>
  </w:num>
  <w:num w:numId="6">
    <w:abstractNumId w:val="8"/>
  </w:num>
  <w:num w:numId="7">
    <w:abstractNumId w:val="4"/>
  </w:num>
  <w:num w:numId="8">
    <w:abstractNumId w:val="5"/>
  </w:num>
  <w:num w:numId="9">
    <w:abstractNumId w:val="15"/>
  </w:num>
  <w:num w:numId="10">
    <w:abstractNumId w:val="11"/>
  </w:num>
  <w:num w:numId="11">
    <w:abstractNumId w:val="0"/>
  </w:num>
  <w:num w:numId="12">
    <w:abstractNumId w:val="20"/>
  </w:num>
  <w:num w:numId="13">
    <w:abstractNumId w:val="17"/>
  </w:num>
  <w:num w:numId="14">
    <w:abstractNumId w:val="7"/>
  </w:num>
  <w:num w:numId="15">
    <w:abstractNumId w:val="19"/>
  </w:num>
  <w:num w:numId="16">
    <w:abstractNumId w:val="3"/>
  </w:num>
  <w:num w:numId="17">
    <w:abstractNumId w:val="13"/>
  </w:num>
  <w:num w:numId="18">
    <w:abstractNumId w:val="21"/>
  </w:num>
  <w:num w:numId="19">
    <w:abstractNumId w:val="9"/>
  </w:num>
  <w:num w:numId="20">
    <w:abstractNumId w:val="2"/>
  </w:num>
  <w:num w:numId="21">
    <w:abstractNumId w:val="18"/>
  </w:num>
  <w:num w:numId="22">
    <w:abstractNumId w:val="6"/>
  </w:num>
  <w:num w:numId="23">
    <w:abstractNumId w:val="2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hideSpellingErrors/>
  <w:hideGrammaticalErrors/>
  <w:activeWritingStyle w:appName="MSWord" w:lang="en-GB" w:vendorID="64" w:dllVersion="131078" w:nlCheck="1" w:checkStyle="0"/>
  <w:activeWritingStyle w:appName="MSWord" w:lang="en-US" w:vendorID="64" w:dllVersion="131078" w:nlCheck="1" w:checkStyle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270"/>
    <w:rsid w:val="000032CC"/>
    <w:rsid w:val="00015BD6"/>
    <w:rsid w:val="00016696"/>
    <w:rsid w:val="00027907"/>
    <w:rsid w:val="00031911"/>
    <w:rsid w:val="000450C0"/>
    <w:rsid w:val="0004550D"/>
    <w:rsid w:val="00060163"/>
    <w:rsid w:val="00067A69"/>
    <w:rsid w:val="0007088D"/>
    <w:rsid w:val="0007167A"/>
    <w:rsid w:val="00073479"/>
    <w:rsid w:val="00082E93"/>
    <w:rsid w:val="00090F08"/>
    <w:rsid w:val="000942A9"/>
    <w:rsid w:val="00095920"/>
    <w:rsid w:val="000960EF"/>
    <w:rsid w:val="000A0F97"/>
    <w:rsid w:val="000A1A7A"/>
    <w:rsid w:val="000A239A"/>
    <w:rsid w:val="000A42A2"/>
    <w:rsid w:val="000B0222"/>
    <w:rsid w:val="000B58B9"/>
    <w:rsid w:val="000B7415"/>
    <w:rsid w:val="000B7889"/>
    <w:rsid w:val="000D5986"/>
    <w:rsid w:val="000E2F66"/>
    <w:rsid w:val="000F1317"/>
    <w:rsid w:val="000F6FB6"/>
    <w:rsid w:val="000F7396"/>
    <w:rsid w:val="001071D8"/>
    <w:rsid w:val="00107A72"/>
    <w:rsid w:val="00110D3B"/>
    <w:rsid w:val="0011513A"/>
    <w:rsid w:val="0012032A"/>
    <w:rsid w:val="0012142D"/>
    <w:rsid w:val="0012469B"/>
    <w:rsid w:val="00125ED0"/>
    <w:rsid w:val="00135EEF"/>
    <w:rsid w:val="00136635"/>
    <w:rsid w:val="00150B98"/>
    <w:rsid w:val="00153EBD"/>
    <w:rsid w:val="0015606D"/>
    <w:rsid w:val="0015705C"/>
    <w:rsid w:val="00161A7C"/>
    <w:rsid w:val="001626A1"/>
    <w:rsid w:val="00165EFC"/>
    <w:rsid w:val="00176486"/>
    <w:rsid w:val="00177561"/>
    <w:rsid w:val="00181756"/>
    <w:rsid w:val="001845F0"/>
    <w:rsid w:val="00185172"/>
    <w:rsid w:val="00192AE9"/>
    <w:rsid w:val="0019392F"/>
    <w:rsid w:val="00194923"/>
    <w:rsid w:val="001960F5"/>
    <w:rsid w:val="001A7DD8"/>
    <w:rsid w:val="001B61D3"/>
    <w:rsid w:val="001B653D"/>
    <w:rsid w:val="001D0CB6"/>
    <w:rsid w:val="001D1954"/>
    <w:rsid w:val="001E058E"/>
    <w:rsid w:val="001E1C04"/>
    <w:rsid w:val="001E5E05"/>
    <w:rsid w:val="001F151A"/>
    <w:rsid w:val="001F62DD"/>
    <w:rsid w:val="0020159C"/>
    <w:rsid w:val="00207182"/>
    <w:rsid w:val="0022368E"/>
    <w:rsid w:val="0022423B"/>
    <w:rsid w:val="00236270"/>
    <w:rsid w:val="00241801"/>
    <w:rsid w:val="00256518"/>
    <w:rsid w:val="0025791A"/>
    <w:rsid w:val="00263F3A"/>
    <w:rsid w:val="00271983"/>
    <w:rsid w:val="00271BD5"/>
    <w:rsid w:val="0028596B"/>
    <w:rsid w:val="0029708B"/>
    <w:rsid w:val="002A0076"/>
    <w:rsid w:val="002A524E"/>
    <w:rsid w:val="002A671A"/>
    <w:rsid w:val="002A7616"/>
    <w:rsid w:val="002B4A9F"/>
    <w:rsid w:val="002B59B8"/>
    <w:rsid w:val="002B5BD1"/>
    <w:rsid w:val="002B79E4"/>
    <w:rsid w:val="002C3125"/>
    <w:rsid w:val="002C7329"/>
    <w:rsid w:val="002D0AA4"/>
    <w:rsid w:val="002D3C50"/>
    <w:rsid w:val="002D4C8B"/>
    <w:rsid w:val="002E0E3D"/>
    <w:rsid w:val="002E28C7"/>
    <w:rsid w:val="002E29CD"/>
    <w:rsid w:val="002F5D1B"/>
    <w:rsid w:val="0030018D"/>
    <w:rsid w:val="0030291F"/>
    <w:rsid w:val="0030439D"/>
    <w:rsid w:val="003048ED"/>
    <w:rsid w:val="003056C4"/>
    <w:rsid w:val="003073E9"/>
    <w:rsid w:val="0031051C"/>
    <w:rsid w:val="0031272A"/>
    <w:rsid w:val="00313649"/>
    <w:rsid w:val="003176DD"/>
    <w:rsid w:val="00321D44"/>
    <w:rsid w:val="003222F7"/>
    <w:rsid w:val="003268C2"/>
    <w:rsid w:val="00330B4C"/>
    <w:rsid w:val="00340736"/>
    <w:rsid w:val="00347E92"/>
    <w:rsid w:val="00357BDC"/>
    <w:rsid w:val="00360842"/>
    <w:rsid w:val="003704BA"/>
    <w:rsid w:val="00375B13"/>
    <w:rsid w:val="00380D7C"/>
    <w:rsid w:val="00382F69"/>
    <w:rsid w:val="0039035D"/>
    <w:rsid w:val="00392313"/>
    <w:rsid w:val="003951A0"/>
    <w:rsid w:val="003969AC"/>
    <w:rsid w:val="003A53A4"/>
    <w:rsid w:val="003A71DD"/>
    <w:rsid w:val="003B2B8F"/>
    <w:rsid w:val="003B3CC5"/>
    <w:rsid w:val="003C264E"/>
    <w:rsid w:val="003C3EC0"/>
    <w:rsid w:val="003D5C53"/>
    <w:rsid w:val="003E2481"/>
    <w:rsid w:val="003E4908"/>
    <w:rsid w:val="003E4DD7"/>
    <w:rsid w:val="003E7AC9"/>
    <w:rsid w:val="003F0431"/>
    <w:rsid w:val="003F1269"/>
    <w:rsid w:val="003F456F"/>
    <w:rsid w:val="003F545A"/>
    <w:rsid w:val="003F66EF"/>
    <w:rsid w:val="004001BB"/>
    <w:rsid w:val="00406112"/>
    <w:rsid w:val="00411FDA"/>
    <w:rsid w:val="004156F3"/>
    <w:rsid w:val="00426F45"/>
    <w:rsid w:val="004273C0"/>
    <w:rsid w:val="004311FC"/>
    <w:rsid w:val="0043263C"/>
    <w:rsid w:val="0044522F"/>
    <w:rsid w:val="004456D8"/>
    <w:rsid w:val="004504A6"/>
    <w:rsid w:val="004552BA"/>
    <w:rsid w:val="00462CF0"/>
    <w:rsid w:val="00463BF7"/>
    <w:rsid w:val="004644E7"/>
    <w:rsid w:val="00467D31"/>
    <w:rsid w:val="0047184D"/>
    <w:rsid w:val="00472B3D"/>
    <w:rsid w:val="004755A8"/>
    <w:rsid w:val="00480951"/>
    <w:rsid w:val="00481468"/>
    <w:rsid w:val="004827A5"/>
    <w:rsid w:val="004953E6"/>
    <w:rsid w:val="00496DD8"/>
    <w:rsid w:val="004A43C3"/>
    <w:rsid w:val="004A5087"/>
    <w:rsid w:val="004B22A0"/>
    <w:rsid w:val="004B3823"/>
    <w:rsid w:val="004C147E"/>
    <w:rsid w:val="004C15C4"/>
    <w:rsid w:val="004C3F03"/>
    <w:rsid w:val="004D1E65"/>
    <w:rsid w:val="004F02BB"/>
    <w:rsid w:val="004F308E"/>
    <w:rsid w:val="00513EBB"/>
    <w:rsid w:val="00520D82"/>
    <w:rsid w:val="00521532"/>
    <w:rsid w:val="00524BBD"/>
    <w:rsid w:val="005272E9"/>
    <w:rsid w:val="00530579"/>
    <w:rsid w:val="00532108"/>
    <w:rsid w:val="00536105"/>
    <w:rsid w:val="005418CF"/>
    <w:rsid w:val="005425DC"/>
    <w:rsid w:val="00542967"/>
    <w:rsid w:val="005442C5"/>
    <w:rsid w:val="00547CAA"/>
    <w:rsid w:val="00550833"/>
    <w:rsid w:val="00556CA7"/>
    <w:rsid w:val="00562797"/>
    <w:rsid w:val="00562F2F"/>
    <w:rsid w:val="00563F3D"/>
    <w:rsid w:val="0058257E"/>
    <w:rsid w:val="00585F37"/>
    <w:rsid w:val="00586504"/>
    <w:rsid w:val="00591141"/>
    <w:rsid w:val="00593DB9"/>
    <w:rsid w:val="005972F0"/>
    <w:rsid w:val="005A1DFC"/>
    <w:rsid w:val="005B652B"/>
    <w:rsid w:val="005C6B38"/>
    <w:rsid w:val="005C7FE2"/>
    <w:rsid w:val="005E35FA"/>
    <w:rsid w:val="005E55DA"/>
    <w:rsid w:val="005F6415"/>
    <w:rsid w:val="005F7EB9"/>
    <w:rsid w:val="00602AEC"/>
    <w:rsid w:val="00605890"/>
    <w:rsid w:val="00607869"/>
    <w:rsid w:val="006165C3"/>
    <w:rsid w:val="0061680B"/>
    <w:rsid w:val="00621D8C"/>
    <w:rsid w:val="00622614"/>
    <w:rsid w:val="00622C78"/>
    <w:rsid w:val="00630AD7"/>
    <w:rsid w:val="00633D51"/>
    <w:rsid w:val="00637026"/>
    <w:rsid w:val="00637EEF"/>
    <w:rsid w:val="00642F31"/>
    <w:rsid w:val="00654511"/>
    <w:rsid w:val="00662B5A"/>
    <w:rsid w:val="00665A5C"/>
    <w:rsid w:val="006713DF"/>
    <w:rsid w:val="00671770"/>
    <w:rsid w:val="0067531F"/>
    <w:rsid w:val="00687A87"/>
    <w:rsid w:val="0069444F"/>
    <w:rsid w:val="00695228"/>
    <w:rsid w:val="006A19FD"/>
    <w:rsid w:val="006C3125"/>
    <w:rsid w:val="006C39C7"/>
    <w:rsid w:val="006C5036"/>
    <w:rsid w:val="006C7458"/>
    <w:rsid w:val="006C7FDC"/>
    <w:rsid w:val="006D03FE"/>
    <w:rsid w:val="006D5EF4"/>
    <w:rsid w:val="006D68C4"/>
    <w:rsid w:val="006E496C"/>
    <w:rsid w:val="006E6745"/>
    <w:rsid w:val="006F0729"/>
    <w:rsid w:val="006F15F5"/>
    <w:rsid w:val="006F3BDC"/>
    <w:rsid w:val="00710161"/>
    <w:rsid w:val="00711B1D"/>
    <w:rsid w:val="00711CC6"/>
    <w:rsid w:val="0071438E"/>
    <w:rsid w:val="007168C7"/>
    <w:rsid w:val="00717DE9"/>
    <w:rsid w:val="0072132C"/>
    <w:rsid w:val="00730283"/>
    <w:rsid w:val="007531D6"/>
    <w:rsid w:val="00760726"/>
    <w:rsid w:val="00761592"/>
    <w:rsid w:val="00763D9D"/>
    <w:rsid w:val="00764A9B"/>
    <w:rsid w:val="00765D64"/>
    <w:rsid w:val="007707FA"/>
    <w:rsid w:val="00771D72"/>
    <w:rsid w:val="00773479"/>
    <w:rsid w:val="007764DA"/>
    <w:rsid w:val="007801E9"/>
    <w:rsid w:val="00784D3A"/>
    <w:rsid w:val="00790D89"/>
    <w:rsid w:val="00797D23"/>
    <w:rsid w:val="007A09DA"/>
    <w:rsid w:val="007B17A8"/>
    <w:rsid w:val="007B4278"/>
    <w:rsid w:val="007B6FE6"/>
    <w:rsid w:val="007C68CD"/>
    <w:rsid w:val="007D084B"/>
    <w:rsid w:val="007D13D1"/>
    <w:rsid w:val="007D4F47"/>
    <w:rsid w:val="007D7166"/>
    <w:rsid w:val="007F1095"/>
    <w:rsid w:val="007F2644"/>
    <w:rsid w:val="007F3A9B"/>
    <w:rsid w:val="00800418"/>
    <w:rsid w:val="008162F3"/>
    <w:rsid w:val="00823806"/>
    <w:rsid w:val="00827A59"/>
    <w:rsid w:val="00832390"/>
    <w:rsid w:val="0083291D"/>
    <w:rsid w:val="00834494"/>
    <w:rsid w:val="00840322"/>
    <w:rsid w:val="00843E6B"/>
    <w:rsid w:val="00846FC9"/>
    <w:rsid w:val="0086103E"/>
    <w:rsid w:val="008870A2"/>
    <w:rsid w:val="00890A0D"/>
    <w:rsid w:val="00893EEA"/>
    <w:rsid w:val="00896F83"/>
    <w:rsid w:val="008A0358"/>
    <w:rsid w:val="008C1E3F"/>
    <w:rsid w:val="008C78BC"/>
    <w:rsid w:val="008D6A5C"/>
    <w:rsid w:val="008E3417"/>
    <w:rsid w:val="008F23C0"/>
    <w:rsid w:val="0090706F"/>
    <w:rsid w:val="00913B12"/>
    <w:rsid w:val="0091574F"/>
    <w:rsid w:val="00923DE3"/>
    <w:rsid w:val="00926702"/>
    <w:rsid w:val="00930016"/>
    <w:rsid w:val="00931B14"/>
    <w:rsid w:val="00933788"/>
    <w:rsid w:val="00936575"/>
    <w:rsid w:val="00942A0B"/>
    <w:rsid w:val="009442B4"/>
    <w:rsid w:val="00950764"/>
    <w:rsid w:val="00951B3E"/>
    <w:rsid w:val="009544FE"/>
    <w:rsid w:val="00956E18"/>
    <w:rsid w:val="009604C5"/>
    <w:rsid w:val="00961DB1"/>
    <w:rsid w:val="00963D27"/>
    <w:rsid w:val="00964F5B"/>
    <w:rsid w:val="00965468"/>
    <w:rsid w:val="00965FCB"/>
    <w:rsid w:val="009800F2"/>
    <w:rsid w:val="0099461D"/>
    <w:rsid w:val="00996541"/>
    <w:rsid w:val="009A374D"/>
    <w:rsid w:val="009A44BC"/>
    <w:rsid w:val="009A5137"/>
    <w:rsid w:val="009C0443"/>
    <w:rsid w:val="009C5877"/>
    <w:rsid w:val="009C6011"/>
    <w:rsid w:val="009D758A"/>
    <w:rsid w:val="009E15C3"/>
    <w:rsid w:val="009E42DA"/>
    <w:rsid w:val="009E4B35"/>
    <w:rsid w:val="009E4E79"/>
    <w:rsid w:val="009E72A8"/>
    <w:rsid w:val="009E74B7"/>
    <w:rsid w:val="009F1513"/>
    <w:rsid w:val="009F47F5"/>
    <w:rsid w:val="009F5D2B"/>
    <w:rsid w:val="00A005B7"/>
    <w:rsid w:val="00A01F76"/>
    <w:rsid w:val="00A07549"/>
    <w:rsid w:val="00A10EDD"/>
    <w:rsid w:val="00A1135E"/>
    <w:rsid w:val="00A11841"/>
    <w:rsid w:val="00A13DA2"/>
    <w:rsid w:val="00A15F19"/>
    <w:rsid w:val="00A5355B"/>
    <w:rsid w:val="00A6122F"/>
    <w:rsid w:val="00A64F93"/>
    <w:rsid w:val="00A71AD3"/>
    <w:rsid w:val="00A76585"/>
    <w:rsid w:val="00A837C4"/>
    <w:rsid w:val="00A92A7E"/>
    <w:rsid w:val="00A9770A"/>
    <w:rsid w:val="00AA4469"/>
    <w:rsid w:val="00AA497C"/>
    <w:rsid w:val="00AB3DD3"/>
    <w:rsid w:val="00AB6091"/>
    <w:rsid w:val="00AB745D"/>
    <w:rsid w:val="00AC1AB4"/>
    <w:rsid w:val="00AC4CE4"/>
    <w:rsid w:val="00AC5546"/>
    <w:rsid w:val="00AC6690"/>
    <w:rsid w:val="00AC6C6B"/>
    <w:rsid w:val="00AD2F30"/>
    <w:rsid w:val="00AE33C7"/>
    <w:rsid w:val="00AE4CD7"/>
    <w:rsid w:val="00AF1AF8"/>
    <w:rsid w:val="00AF2595"/>
    <w:rsid w:val="00B024AA"/>
    <w:rsid w:val="00B04233"/>
    <w:rsid w:val="00B049F9"/>
    <w:rsid w:val="00B07EB0"/>
    <w:rsid w:val="00B157A5"/>
    <w:rsid w:val="00B20D3D"/>
    <w:rsid w:val="00B22E6B"/>
    <w:rsid w:val="00B250B9"/>
    <w:rsid w:val="00B2789E"/>
    <w:rsid w:val="00B3340B"/>
    <w:rsid w:val="00B53BE2"/>
    <w:rsid w:val="00B5503A"/>
    <w:rsid w:val="00B56B29"/>
    <w:rsid w:val="00B602E4"/>
    <w:rsid w:val="00B74610"/>
    <w:rsid w:val="00B753F5"/>
    <w:rsid w:val="00B81793"/>
    <w:rsid w:val="00B82ABF"/>
    <w:rsid w:val="00B844F7"/>
    <w:rsid w:val="00B866BA"/>
    <w:rsid w:val="00B91724"/>
    <w:rsid w:val="00B93732"/>
    <w:rsid w:val="00B93A4D"/>
    <w:rsid w:val="00BB001F"/>
    <w:rsid w:val="00BB5FA4"/>
    <w:rsid w:val="00BB6D3D"/>
    <w:rsid w:val="00BC4BA5"/>
    <w:rsid w:val="00BC5407"/>
    <w:rsid w:val="00BD7F55"/>
    <w:rsid w:val="00BE045B"/>
    <w:rsid w:val="00BE26C6"/>
    <w:rsid w:val="00C00C46"/>
    <w:rsid w:val="00C12015"/>
    <w:rsid w:val="00C161F5"/>
    <w:rsid w:val="00C21908"/>
    <w:rsid w:val="00C25448"/>
    <w:rsid w:val="00C336C5"/>
    <w:rsid w:val="00C34971"/>
    <w:rsid w:val="00C41B5A"/>
    <w:rsid w:val="00C459E9"/>
    <w:rsid w:val="00C45A8B"/>
    <w:rsid w:val="00C51D01"/>
    <w:rsid w:val="00C526E7"/>
    <w:rsid w:val="00C552C1"/>
    <w:rsid w:val="00C579F1"/>
    <w:rsid w:val="00C57B75"/>
    <w:rsid w:val="00C62EEF"/>
    <w:rsid w:val="00C67E37"/>
    <w:rsid w:val="00C73F89"/>
    <w:rsid w:val="00C77176"/>
    <w:rsid w:val="00C83F97"/>
    <w:rsid w:val="00C85ED9"/>
    <w:rsid w:val="00C91993"/>
    <w:rsid w:val="00C928A5"/>
    <w:rsid w:val="00CA05E6"/>
    <w:rsid w:val="00CA60DD"/>
    <w:rsid w:val="00CB5808"/>
    <w:rsid w:val="00CC1EE4"/>
    <w:rsid w:val="00CC3AE6"/>
    <w:rsid w:val="00CC78ED"/>
    <w:rsid w:val="00CD0AB3"/>
    <w:rsid w:val="00CD200C"/>
    <w:rsid w:val="00CD34BA"/>
    <w:rsid w:val="00CE137B"/>
    <w:rsid w:val="00CF072F"/>
    <w:rsid w:val="00CF6C16"/>
    <w:rsid w:val="00D025C2"/>
    <w:rsid w:val="00D0290F"/>
    <w:rsid w:val="00D10571"/>
    <w:rsid w:val="00D21AC6"/>
    <w:rsid w:val="00D32A8F"/>
    <w:rsid w:val="00D427AD"/>
    <w:rsid w:val="00D43674"/>
    <w:rsid w:val="00D460EB"/>
    <w:rsid w:val="00D46FB4"/>
    <w:rsid w:val="00D56986"/>
    <w:rsid w:val="00D6314C"/>
    <w:rsid w:val="00D724D9"/>
    <w:rsid w:val="00D80EC4"/>
    <w:rsid w:val="00D8628B"/>
    <w:rsid w:val="00D873B1"/>
    <w:rsid w:val="00D87BB3"/>
    <w:rsid w:val="00D96675"/>
    <w:rsid w:val="00DA08D0"/>
    <w:rsid w:val="00DA131E"/>
    <w:rsid w:val="00DA5E69"/>
    <w:rsid w:val="00DA665E"/>
    <w:rsid w:val="00DB10CB"/>
    <w:rsid w:val="00DB1557"/>
    <w:rsid w:val="00DB23CD"/>
    <w:rsid w:val="00DD3294"/>
    <w:rsid w:val="00DD6C25"/>
    <w:rsid w:val="00DF5036"/>
    <w:rsid w:val="00DF5BDD"/>
    <w:rsid w:val="00E027FF"/>
    <w:rsid w:val="00E06319"/>
    <w:rsid w:val="00E118EF"/>
    <w:rsid w:val="00E13038"/>
    <w:rsid w:val="00E272DE"/>
    <w:rsid w:val="00E32F36"/>
    <w:rsid w:val="00E343BE"/>
    <w:rsid w:val="00E43730"/>
    <w:rsid w:val="00E460AA"/>
    <w:rsid w:val="00E469C7"/>
    <w:rsid w:val="00E50D68"/>
    <w:rsid w:val="00E51567"/>
    <w:rsid w:val="00E6717F"/>
    <w:rsid w:val="00E86C25"/>
    <w:rsid w:val="00EA26E7"/>
    <w:rsid w:val="00EA704D"/>
    <w:rsid w:val="00EB06A5"/>
    <w:rsid w:val="00EB5810"/>
    <w:rsid w:val="00EC0925"/>
    <w:rsid w:val="00EC4E3D"/>
    <w:rsid w:val="00EC4F8C"/>
    <w:rsid w:val="00EC5CB4"/>
    <w:rsid w:val="00EC5E85"/>
    <w:rsid w:val="00EF2744"/>
    <w:rsid w:val="00EF4853"/>
    <w:rsid w:val="00EF6DC2"/>
    <w:rsid w:val="00F0277F"/>
    <w:rsid w:val="00F02E5F"/>
    <w:rsid w:val="00F06490"/>
    <w:rsid w:val="00F13095"/>
    <w:rsid w:val="00F158B8"/>
    <w:rsid w:val="00F163B2"/>
    <w:rsid w:val="00F228FF"/>
    <w:rsid w:val="00F359FC"/>
    <w:rsid w:val="00F40FD3"/>
    <w:rsid w:val="00F47A8B"/>
    <w:rsid w:val="00F5072B"/>
    <w:rsid w:val="00F54FD7"/>
    <w:rsid w:val="00F6196B"/>
    <w:rsid w:val="00F66850"/>
    <w:rsid w:val="00F71EAE"/>
    <w:rsid w:val="00F726DD"/>
    <w:rsid w:val="00F80733"/>
    <w:rsid w:val="00F847C2"/>
    <w:rsid w:val="00F95130"/>
    <w:rsid w:val="00FA623D"/>
    <w:rsid w:val="00FB0BEF"/>
    <w:rsid w:val="00FB37D3"/>
    <w:rsid w:val="00FC0E7D"/>
    <w:rsid w:val="00FC0FA7"/>
    <w:rsid w:val="00FC7860"/>
    <w:rsid w:val="00FC7AE7"/>
    <w:rsid w:val="00FD0A5A"/>
    <w:rsid w:val="00FD59D9"/>
    <w:rsid w:val="00FE2933"/>
    <w:rsid w:val="00FE634E"/>
    <w:rsid w:val="00FE6C51"/>
    <w:rsid w:val="00FF1AEB"/>
    <w:rsid w:val="00FF4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0AADD0"/>
  <w15:docId w15:val="{65812159-3BCF-4039-B9AF-F6EAC2882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3627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link w:val="Heading2Char"/>
    <w:uiPriority w:val="9"/>
    <w:qFormat/>
    <w:rsid w:val="00236270"/>
    <w:pPr>
      <w:spacing w:before="100" w:beforeAutospacing="1" w:after="100" w:afterAutospacing="1" w:line="240" w:lineRule="auto"/>
      <w:outlineLvl w:val="1"/>
    </w:pPr>
    <w:rPr>
      <w:rFonts w:ascii="Tahoma" w:eastAsia="Times New Roman" w:hAnsi="Tahoma" w:cs="Tahoma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36270"/>
    <w:pPr>
      <w:keepNext/>
      <w:keepLines/>
      <w:spacing w:before="200" w:after="0" w:line="240" w:lineRule="auto"/>
      <w:jc w:val="center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40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627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6270"/>
    <w:rPr>
      <w:rFonts w:ascii="Tahoma" w:hAnsi="Tahoma" w:cs="Angsana New"/>
      <w:sz w:val="16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2362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Heading2Char">
    <w:name w:val="Heading 2 Char"/>
    <w:basedOn w:val="DefaultParagraphFont"/>
    <w:link w:val="Heading2"/>
    <w:uiPriority w:val="9"/>
    <w:rsid w:val="00236270"/>
    <w:rPr>
      <w:rFonts w:ascii="Tahoma" w:eastAsia="Times New Roman" w:hAnsi="Tahoma" w:cs="Tahoma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270"/>
    <w:rPr>
      <w:rFonts w:asciiTheme="majorHAnsi" w:eastAsiaTheme="majorEastAsia" w:hAnsiTheme="majorHAnsi" w:cstheme="majorBidi"/>
      <w:b/>
      <w:bCs/>
      <w:color w:val="4F81BD" w:themeColor="accent1"/>
      <w:sz w:val="32"/>
      <w:szCs w:val="40"/>
      <w:lang w:eastAsia="ja-JP"/>
    </w:rPr>
  </w:style>
  <w:style w:type="paragraph" w:styleId="Header">
    <w:name w:val="header"/>
    <w:basedOn w:val="Normal"/>
    <w:link w:val="HeaderChar"/>
    <w:uiPriority w:val="99"/>
    <w:unhideWhenUsed/>
    <w:rsid w:val="002362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627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362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6270"/>
    <w:rPr>
      <w:rFonts w:eastAsiaTheme="minorEastAsia"/>
    </w:rPr>
  </w:style>
  <w:style w:type="character" w:customStyle="1" w:styleId="st">
    <w:name w:val="st"/>
    <w:basedOn w:val="DefaultParagraphFont"/>
    <w:rsid w:val="00236270"/>
  </w:style>
  <w:style w:type="character" w:styleId="HTMLCite">
    <w:name w:val="HTML Cite"/>
    <w:basedOn w:val="DefaultParagraphFont"/>
    <w:uiPriority w:val="99"/>
    <w:semiHidden/>
    <w:unhideWhenUsed/>
    <w:rsid w:val="00236270"/>
    <w:rPr>
      <w:i/>
      <w:iCs/>
    </w:rPr>
  </w:style>
  <w:style w:type="character" w:styleId="Hyperlink">
    <w:name w:val="Hyperlink"/>
    <w:basedOn w:val="DefaultParagraphFont"/>
    <w:uiPriority w:val="99"/>
    <w:unhideWhenUsed/>
    <w:rsid w:val="00236270"/>
    <w:rPr>
      <w:color w:val="0000FF"/>
      <w:u w:val="single"/>
    </w:rPr>
  </w:style>
  <w:style w:type="character" w:customStyle="1" w:styleId="cmsbreadcrumbscurrentitem">
    <w:name w:val="cmsbreadcrumbscurrentitem"/>
    <w:basedOn w:val="DefaultParagraphFont"/>
    <w:rsid w:val="00236270"/>
  </w:style>
  <w:style w:type="paragraph" w:styleId="ListParagraph">
    <w:name w:val="List Paragraph"/>
    <w:basedOn w:val="Normal"/>
    <w:link w:val="ListParagraphChar"/>
    <w:uiPriority w:val="34"/>
    <w:qFormat/>
    <w:rsid w:val="00236270"/>
    <w:pPr>
      <w:ind w:left="720"/>
      <w:contextualSpacing/>
    </w:pPr>
    <w:rPr>
      <w:rFonts w:ascii="TH SarabunPSK" w:hAnsi="TH SarabunPSK" w:cs="Angsana New"/>
      <w:sz w:val="28"/>
      <w:szCs w:val="35"/>
    </w:rPr>
  </w:style>
  <w:style w:type="table" w:styleId="TableGrid">
    <w:name w:val="Table Grid"/>
    <w:basedOn w:val="TableNormal"/>
    <w:uiPriority w:val="59"/>
    <w:rsid w:val="00236270"/>
    <w:pPr>
      <w:spacing w:after="0" w:line="240" w:lineRule="auto"/>
    </w:pPr>
    <w:rPr>
      <w:rFonts w:ascii="TH SarabunPSK" w:hAnsi="TH SarabunPSK" w:cs="TH SarabunPSK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unhideWhenUsed/>
    <w:rsid w:val="00236270"/>
    <w:pPr>
      <w:spacing w:after="0" w:line="240" w:lineRule="auto"/>
    </w:pPr>
    <w:rPr>
      <w:rFonts w:ascii="TH SarabunPSK" w:hAnsi="TH SarabunPSK"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36270"/>
    <w:rPr>
      <w:rFonts w:ascii="TH SarabunPSK" w:eastAsiaTheme="minorEastAsia" w:hAnsi="TH SarabunPSK"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unhideWhenUsed/>
    <w:rsid w:val="00236270"/>
    <w:rPr>
      <w:sz w:val="32"/>
      <w:szCs w:val="32"/>
      <w:vertAlign w:val="superscript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236270"/>
    <w:rPr>
      <w:rFonts w:ascii="TH SarabunPSK" w:eastAsiaTheme="minorEastAsia" w:hAnsi="TH SarabunPSK" w:cs="Angsana New"/>
      <w:sz w:val="28"/>
      <w:szCs w:val="35"/>
    </w:rPr>
  </w:style>
  <w:style w:type="paragraph" w:customStyle="1" w:styleId="a">
    <w:name w:val="รายการย่อหน้า"/>
    <w:basedOn w:val="Normal"/>
    <w:uiPriority w:val="34"/>
    <w:qFormat/>
    <w:rsid w:val="00236270"/>
    <w:pPr>
      <w:spacing w:after="0" w:line="240" w:lineRule="auto"/>
      <w:ind w:left="720"/>
    </w:pPr>
    <w:rPr>
      <w:rFonts w:ascii="Cordia New" w:eastAsia="Cordia New" w:hAnsi="Cordia New" w:cs="Cordia New"/>
      <w:sz w:val="28"/>
      <w:szCs w:val="35"/>
    </w:rPr>
  </w:style>
  <w:style w:type="paragraph" w:styleId="NormalWeb">
    <w:name w:val="Normal (Web)"/>
    <w:basedOn w:val="Normal"/>
    <w:uiPriority w:val="99"/>
    <w:unhideWhenUsed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NoSpacing">
    <w:name w:val="No Spacing"/>
    <w:link w:val="NoSpacingChar"/>
    <w:uiPriority w:val="1"/>
    <w:qFormat/>
    <w:rsid w:val="00236270"/>
    <w:pPr>
      <w:spacing w:after="0" w:line="240" w:lineRule="auto"/>
    </w:pPr>
    <w:rPr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36270"/>
    <w:rPr>
      <w:rFonts w:eastAsiaTheme="minorEastAsia"/>
      <w:szCs w:val="22"/>
      <w:lang w:bidi="ar-SA"/>
    </w:rPr>
  </w:style>
  <w:style w:type="character" w:styleId="Strong">
    <w:name w:val="Strong"/>
    <w:basedOn w:val="DefaultParagraphFont"/>
    <w:uiPriority w:val="22"/>
    <w:qFormat/>
    <w:rsid w:val="00236270"/>
    <w:rPr>
      <w:b/>
      <w:bCs/>
    </w:rPr>
  </w:style>
  <w:style w:type="paragraph" w:customStyle="1" w:styleId="italicsheading">
    <w:name w:val="italicsheading"/>
    <w:basedOn w:val="Normal"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padding5">
    <w:name w:val="padding5"/>
    <w:basedOn w:val="Normal"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sid w:val="00236270"/>
    <w:rPr>
      <w:b/>
      <w:bCs/>
      <w:i/>
      <w:iCs/>
      <w:color w:val="4F81BD" w:themeColor="accent1"/>
    </w:rPr>
  </w:style>
  <w:style w:type="character" w:styleId="PlaceholderText">
    <w:name w:val="Placeholder Text"/>
    <w:basedOn w:val="DefaultParagraphFont"/>
    <w:uiPriority w:val="99"/>
    <w:semiHidden/>
    <w:rsid w:val="00236270"/>
    <w:rPr>
      <w:color w:val="808080"/>
    </w:rPr>
  </w:style>
  <w:style w:type="paragraph" w:customStyle="1" w:styleId="Body">
    <w:name w:val="Body"/>
    <w:rsid w:val="0023627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Cs w:val="22"/>
      <w:bdr w:val="nil"/>
      <w:lang w:eastAsia="ja-JP"/>
    </w:rPr>
  </w:style>
  <w:style w:type="paragraph" w:customStyle="1" w:styleId="Default">
    <w:name w:val="Default"/>
    <w:rsid w:val="0023627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szCs w:val="22"/>
      <w:bdr w:val="nil"/>
      <w:lang w:eastAsia="ja-JP"/>
    </w:rPr>
  </w:style>
  <w:style w:type="character" w:customStyle="1" w:styleId="style2">
    <w:name w:val="style2"/>
    <w:basedOn w:val="DefaultParagraphFont"/>
    <w:rsid w:val="00236270"/>
  </w:style>
  <w:style w:type="character" w:styleId="CommentReference">
    <w:name w:val="annotation reference"/>
    <w:basedOn w:val="DefaultParagraphFont"/>
    <w:uiPriority w:val="99"/>
    <w:semiHidden/>
    <w:unhideWhenUsed/>
    <w:rsid w:val="00236270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627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6270"/>
    <w:rPr>
      <w:sz w:val="20"/>
      <w:szCs w:val="25"/>
    </w:rPr>
  </w:style>
  <w:style w:type="table" w:customStyle="1" w:styleId="TableGrid1">
    <w:name w:val="Table Grid1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">
    <w:name w:val="Table Grid41"/>
    <w:basedOn w:val="TableNormal"/>
    <w:next w:val="TableGrid"/>
    <w:uiPriority w:val="59"/>
    <w:rsid w:val="009E15C3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81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8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chart" Target="charts/chart5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50" Type="http://schemas.openxmlformats.org/officeDocument/2006/relationships/chart" Target="charts/chart10.xml"/><Relationship Id="rId55" Type="http://schemas.openxmlformats.org/officeDocument/2006/relationships/chart" Target="charts/chart15.xml"/><Relationship Id="rId63" Type="http://schemas.openxmlformats.org/officeDocument/2006/relationships/chart" Target="charts/chart23.xml"/><Relationship Id="rId68" Type="http://schemas.openxmlformats.org/officeDocument/2006/relationships/chart" Target="charts/chart28.xml"/><Relationship Id="rId76" Type="http://schemas.openxmlformats.org/officeDocument/2006/relationships/image" Target="media/image32.png"/><Relationship Id="rId84" Type="http://schemas.openxmlformats.org/officeDocument/2006/relationships/image" Target="media/image37.png"/><Relationship Id="rId89" Type="http://schemas.openxmlformats.org/officeDocument/2006/relationships/header" Target="header5.xml"/><Relationship Id="rId7" Type="http://schemas.openxmlformats.org/officeDocument/2006/relationships/endnotes" Target="endnotes.xml"/><Relationship Id="rId71" Type="http://schemas.openxmlformats.org/officeDocument/2006/relationships/image" Target="media/image28.png"/><Relationship Id="rId92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chart" Target="charts/chart3.xml"/><Relationship Id="rId40" Type="http://schemas.openxmlformats.org/officeDocument/2006/relationships/chart" Target="charts/chart6.xml"/><Relationship Id="rId45" Type="http://schemas.openxmlformats.org/officeDocument/2006/relationships/footer" Target="footer2.xml"/><Relationship Id="rId53" Type="http://schemas.openxmlformats.org/officeDocument/2006/relationships/chart" Target="charts/chart13.xml"/><Relationship Id="rId58" Type="http://schemas.openxmlformats.org/officeDocument/2006/relationships/chart" Target="charts/chart18.xml"/><Relationship Id="rId66" Type="http://schemas.openxmlformats.org/officeDocument/2006/relationships/chart" Target="charts/chart26.xml"/><Relationship Id="rId74" Type="http://schemas.openxmlformats.org/officeDocument/2006/relationships/image" Target="media/image30.png"/><Relationship Id="rId79" Type="http://schemas.openxmlformats.org/officeDocument/2006/relationships/chart" Target="charts/chart32.xml"/><Relationship Id="rId87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chart" Target="charts/chart21.xml"/><Relationship Id="rId82" Type="http://schemas.openxmlformats.org/officeDocument/2006/relationships/chart" Target="charts/chart33.xml"/><Relationship Id="rId90" Type="http://schemas.openxmlformats.org/officeDocument/2006/relationships/footer" Target="footer5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chart" Target="charts/chart1.xml"/><Relationship Id="rId43" Type="http://schemas.openxmlformats.org/officeDocument/2006/relationships/footer" Target="footer1.xml"/><Relationship Id="rId48" Type="http://schemas.openxmlformats.org/officeDocument/2006/relationships/chart" Target="charts/chart8.xml"/><Relationship Id="rId56" Type="http://schemas.openxmlformats.org/officeDocument/2006/relationships/chart" Target="charts/chart16.xml"/><Relationship Id="rId64" Type="http://schemas.openxmlformats.org/officeDocument/2006/relationships/chart" Target="charts/chart24.xml"/><Relationship Id="rId69" Type="http://schemas.openxmlformats.org/officeDocument/2006/relationships/chart" Target="charts/chart29.xml"/><Relationship Id="rId77" Type="http://schemas.openxmlformats.org/officeDocument/2006/relationships/image" Target="media/image33.png"/><Relationship Id="rId8" Type="http://schemas.openxmlformats.org/officeDocument/2006/relationships/image" Target="media/image1.jpeg"/><Relationship Id="rId51" Type="http://schemas.openxmlformats.org/officeDocument/2006/relationships/chart" Target="charts/chart11.xml"/><Relationship Id="rId72" Type="http://schemas.openxmlformats.org/officeDocument/2006/relationships/chart" Target="charts/chart31.xml"/><Relationship Id="rId80" Type="http://schemas.openxmlformats.org/officeDocument/2006/relationships/image" Target="media/image35.png"/><Relationship Id="rId85" Type="http://schemas.openxmlformats.org/officeDocument/2006/relationships/chart" Target="charts/chart35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chart" Target="charts/chart4.xml"/><Relationship Id="rId46" Type="http://schemas.openxmlformats.org/officeDocument/2006/relationships/header" Target="header3.xml"/><Relationship Id="rId59" Type="http://schemas.openxmlformats.org/officeDocument/2006/relationships/chart" Target="charts/chart19.xml"/><Relationship Id="rId67" Type="http://schemas.openxmlformats.org/officeDocument/2006/relationships/chart" Target="charts/chart27.xml"/><Relationship Id="rId20" Type="http://schemas.openxmlformats.org/officeDocument/2006/relationships/image" Target="media/image12.jpeg"/><Relationship Id="rId41" Type="http://schemas.openxmlformats.org/officeDocument/2006/relationships/chart" Target="charts/chart7.xml"/><Relationship Id="rId54" Type="http://schemas.openxmlformats.org/officeDocument/2006/relationships/chart" Target="charts/chart14.xml"/><Relationship Id="rId62" Type="http://schemas.openxmlformats.org/officeDocument/2006/relationships/chart" Target="charts/chart22.xml"/><Relationship Id="rId70" Type="http://schemas.openxmlformats.org/officeDocument/2006/relationships/chart" Target="charts/chart30.xml"/><Relationship Id="rId75" Type="http://schemas.openxmlformats.org/officeDocument/2006/relationships/image" Target="media/image31.png"/><Relationship Id="rId83" Type="http://schemas.openxmlformats.org/officeDocument/2006/relationships/chart" Target="charts/chart34.xml"/><Relationship Id="rId88" Type="http://schemas.openxmlformats.org/officeDocument/2006/relationships/image" Target="media/image38.png"/><Relationship Id="rId91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chart" Target="charts/chart2.xml"/><Relationship Id="rId49" Type="http://schemas.openxmlformats.org/officeDocument/2006/relationships/chart" Target="charts/chart9.xml"/><Relationship Id="rId57" Type="http://schemas.openxmlformats.org/officeDocument/2006/relationships/chart" Target="charts/chart17.xml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header" Target="header2.xml"/><Relationship Id="rId52" Type="http://schemas.openxmlformats.org/officeDocument/2006/relationships/chart" Target="charts/chart12.xml"/><Relationship Id="rId60" Type="http://schemas.openxmlformats.org/officeDocument/2006/relationships/chart" Target="charts/chart20.xml"/><Relationship Id="rId65" Type="http://schemas.openxmlformats.org/officeDocument/2006/relationships/chart" Target="charts/chart25.xml"/><Relationship Id="rId73" Type="http://schemas.openxmlformats.org/officeDocument/2006/relationships/image" Target="media/image29.png"/><Relationship Id="rId78" Type="http://schemas.openxmlformats.org/officeDocument/2006/relationships/image" Target="media/image34.png"/><Relationship Id="rId81" Type="http://schemas.openxmlformats.org/officeDocument/2006/relationships/image" Target="media/image36.png"/><Relationship Id="rId86" Type="http://schemas.openxmlformats.org/officeDocument/2006/relationships/header" Target="header4.xm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package" Target="embeddings/Microsoft_Word_Document1.docx"/><Relationship Id="rId2" Type="http://schemas.openxmlformats.org/officeDocument/2006/relationships/package" Target="embeddings/Microsoft_Word_Document.docx"/><Relationship Id="rId1" Type="http://schemas.openxmlformats.org/officeDocument/2006/relationships/image" Target="media/image27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nawat\Desktop\&#3649;&#3619;&#3591;&#3591;&#3634;&#3609;&#3609;&#3629;&#3585;&#3619;&#3632;&#3610;&#3610;\Characteristics\04_Data%20Base%20Draft%20Final\01_Bangkok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file:///C:\Users\panatsaya\Desktop\08_All_LP.xlsx" TargetMode="Externa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oleObject" Target="file:///C:\Users\panatsaya\Desktop\08_All_LP.xlsx" TargetMode="Externa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oleObject" Target="file:///C:\Users\panatsaya\Desktop\08_All_LP.xlsx" TargetMode="Externa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oleObject" Target="file:///C:\Users\panatsaya\Desktop\08_All_LP.xlsx" TargetMode="Externa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oleObject" Target="file:///C:\Users\panatsaya\Desktop\08_All_LP.xlsx" TargetMode="Externa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oleObject" Target="file:///C:\Users\panatsaya\Desktop\08_All_LP.xlsx" TargetMode="Externa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oleObject" Target="file:///C:\Users\panatsaya\Desktop\08_All_LP.xlsx" TargetMode="Externa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panatsaya\Desktop\08_All_LP.xlsx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oleObject" Target="file:///C:\Users\panatsaya\Desktop\08_All_LP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nawat\Desktop\&#3649;&#3619;&#3591;&#3591;&#3634;&#3609;&#3609;&#3629;&#3585;&#3619;&#3632;&#3610;&#3610;\Characteristics\04_Data%20Base%20Draft%20Final\04_Nonthaburi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oleObject" Target="file:///C:\Users\panatsaya\Desktop\08_All_LP.xlsx" TargetMode="Externa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oleObject" Target="file:///C:\Users\panatsaya\Desktop\08_All_LP.xlsx" TargetMode="Externa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oleObject" Target="file:///C:\Users\panatsaya\Desktop\08_All_LP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peerapat\Desktop\Draft%20Final%20&#3649;&#3619;&#3591;&#3591;&#3634;&#3609;\&#3605;&#3633;&#3623;&#3594;&#3637;&#3657;&#3623;&#3633;&#3604;%205-8%20&#3616;&#3634;&#3614;&#3619;&#3623;&#3617;.xlsx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peerapat\Desktop\Draft%20Final%20&#3649;&#3619;&#3591;&#3591;&#3634;&#3609;\&#3605;&#3633;&#3623;&#3594;&#3637;&#3657;&#3623;&#3633;&#3604;%205-8%20&#3616;&#3634;&#3614;&#3619;&#3623;&#3617;.xlsx" TargetMode="External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peerapat\Desktop\Draft%20Final%20&#3649;&#3619;&#3591;&#3591;&#3634;&#3609;\&#3605;&#3633;&#3623;&#3594;&#3637;&#3657;&#3623;&#3633;&#3604;%205-8%20&#3616;&#3634;&#3614;&#3619;&#3623;&#3617;.xlsx" TargetMode="External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narunat\Desktop\114400\draft%20final%20indicator%2024%2009%2061\&#3605;&#3633;&#3623;&#3594;&#3637;&#3657;&#3623;&#3633;&#3604;&#3607;&#3637;&#3656;%209-11.xlsx" TargetMode="External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narunat\Desktop\114400\draft%20final%20indicator%2024%2009%2061\&#3605;&#3633;&#3623;&#3594;&#3637;&#3657;&#3623;&#3633;&#3604;&#3607;&#3637;&#3656;%209-11.xlsx" TargetMode="External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nawat\Desktop\&#3649;&#3619;&#3591;&#3591;&#3634;&#3609;&#3609;&#3629;&#3585;&#3619;&#3632;&#3610;&#3610;\Characteristics\04_Data%20Base%20Draft%20Final\01_Bangkok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narunat\Desktop\114400\draft%20final%20indicator%2024%2009%2061\&#3605;&#3633;&#3623;&#3594;&#3637;&#3657;&#3623;&#3633;&#3604;&#3607;&#3637;&#3656;%209-11.xlsx" TargetMode="External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upachai\Desktop\08_&#3619;&#3623;&#3617;%20Final.xlsx" TargetMode="External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narunat\Desktop\Book1.xlsx" TargetMode="External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29.xml"/><Relationship Id="rId1" Type="http://schemas.microsoft.com/office/2011/relationships/chartStyle" Target="style29.xml"/><Relationship Id="rId4" Type="http://schemas.openxmlformats.org/officeDocument/2006/relationships/package" Target="../embeddings/Microsoft_Excel_Worksheet5.xlsx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30.xml"/><Relationship Id="rId1" Type="http://schemas.microsoft.com/office/2011/relationships/chartStyle" Target="style30.xml"/><Relationship Id="rId4" Type="http://schemas.openxmlformats.org/officeDocument/2006/relationships/oleObject" Target="Book1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nawat\Desktop\&#3649;&#3619;&#3591;&#3591;&#3634;&#3609;&#3609;&#3629;&#3585;&#3619;&#3632;&#3610;&#3610;\Characteristics\04_Data%20Base%20Draft%20Final\01_Bangkok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thanawat\Desktop\&#3649;&#3619;&#3591;&#3591;&#3634;&#3609;&#3609;&#3629;&#3585;&#3619;&#3632;&#3610;&#3610;\Characteristics\04_Data%20Base%20Draft%20Final\08_All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narunat\Desktop\&#3600;&#3634;&#3609;&#3586;&#3657;&#3629;&#3617;&#3641;&#3621;&#3585;&#3619;&#3632;&#3607;&#3619;&#3623;&#3591;&#3649;&#3619;&#3591;&#3591;&#3634;&#3609;%209%20&#3614;&#3633;&#3609;&#3585;&#3623;&#3656;&#3634;\final%20report%20&#3648;&#3621;&#3656;&#3617;&#3619;&#3623;&#3617;\&#3600;&#3634;&#3609;&#3586;&#3657;&#3629;&#3617;&#3641;&#3621;&#3649;&#3619;&#3591;&#3591;&#3634;&#3609;&#3609;&#3629;&#3585;&#3619;&#3632;&#3610;&#3610;%20&#3619;&#3634;&#3618;&#3591;&#3634;&#3609;&#3593;&#3610;&#3633;&#3610;&#3626;&#3617;&#3610;&#3641;&#3619;&#3603;&#3660;%20&#3626;&#3656;&#3591;&#3585;&#3619;&#3632;&#3607;&#3619;&#3623;&#3591;&#3649;&#3619;&#3591;&#3591;&#3634;&#3609;%20-%20pivot%20&#3618;&#3657;&#3634;&#3618;&#3606;&#3636;&#3656;&#3609;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chatwalee\Desktop\&#3649;&#3619;&#3591;&#3591;&#3634;&#3609;\&#3586;&#3657;&#3629;&#3617;&#3641;&#3621;&#3649;&#3619;&#3591;&#3591;&#3634;&#3609;\All\cal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2222222222222223E-2"/>
          <c:y val="5.5555555555555552E-2"/>
          <c:w val="0.93888888888888888"/>
          <c:h val="0.8981481481481481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>
                  <a:tint val="77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FBB3-4935-96A4-3A6DA0522668}"/>
              </c:ext>
            </c:extLst>
          </c:dPt>
          <c:dPt>
            <c:idx val="1"/>
            <c:bubble3D val="0"/>
            <c:spPr>
              <a:pattFill prst="shingle">
                <a:fgClr>
                  <a:schemeClr val="accent2">
                    <a:shade val="76000"/>
                  </a:schemeClr>
                </a:fgClr>
                <a:bgClr>
                  <a:schemeClr val="tx1">
                    <a:lumMod val="50000"/>
                    <a:lumOff val="50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FBB3-4935-96A4-3A6DA0522668}"/>
              </c:ext>
            </c:extLst>
          </c:dPt>
          <c:dLbls>
            <c:dLbl>
              <c:idx val="0"/>
              <c:layout>
                <c:manualLayout>
                  <c:x val="-0.11277865266841645"/>
                  <c:y val="-0.2176254009915427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ชาย (</a:t>
                    </a:r>
                    <a:r>
                      <a:rPr lang="th-TH" sz="1400" b="1" i="0" u="none" strike="noStrike" baseline="0">
                        <a:effectLst/>
                      </a:rPr>
                      <a:t>64,214 คน, </a:t>
                    </a:r>
                    <a:br>
                      <a:rPr lang="th-TH" sz="1400" b="1" i="0" u="none" strike="noStrike" baseline="0">
                        <a:effectLst/>
                      </a:rPr>
                    </a:br>
                    <a:r>
                      <a:rPr lang="th-TH"/>
                      <a:t>ร้อยละ 56.13)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5390463692038493"/>
                      <c:h val="0.6618358121901428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FBB3-4935-96A4-3A6DA0522668}"/>
                </c:ext>
              </c:extLst>
            </c:dLbl>
            <c:dLbl>
              <c:idx val="1"/>
              <c:layout>
                <c:manualLayout>
                  <c:x val="0.15581539807524056"/>
                  <c:y val="7.6662292213473301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หญิง</a:t>
                    </a:r>
                    <a:r>
                      <a:rPr lang="th-TH" baseline="0"/>
                      <a:t> (</a:t>
                    </a:r>
                    <a:r>
                      <a:rPr lang="th-TH" sz="1400" b="1" i="0" u="none" strike="noStrike" baseline="0">
                        <a:effectLst/>
                      </a:rPr>
                      <a:t>50,188 คน, </a:t>
                    </a:r>
                    <a:br>
                      <a:rPr lang="th-TH" sz="1400" b="1" i="0" u="none" strike="noStrike" baseline="0">
                        <a:effectLst/>
                      </a:rPr>
                    </a:br>
                    <a:r>
                      <a:rPr lang="th-TH"/>
                      <a:t>ร้อยละ 43.87)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0334711286089239"/>
                      <c:h val="0.297870370370370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FBB3-4935-96A4-3A6DA05226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val>
            <c:numRef>
              <c:f>เพศ!$N$4:$N$5</c:f>
              <c:numCache>
                <c:formatCode>0.0000</c:formatCode>
                <c:ptCount val="2"/>
                <c:pt idx="0">
                  <c:v>0.58038785834738615</c:v>
                </c:pt>
                <c:pt idx="1">
                  <c:v>0.41961214165261385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BB3-4935-96A4-3A6DA0522668}"/>
            </c:ext>
          </c:extLst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>
      <a:softEdge rad="0"/>
    </a:effectLst>
  </c:spPr>
  <c:txPr>
    <a:bodyPr/>
    <a:lstStyle/>
    <a:p>
      <a:pPr>
        <a:defRPr sz="1200" b="1">
          <a:solidFill>
            <a:schemeClr val="bg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2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'7'!$H$3:$H$8</c:f>
              <c:strCache>
                <c:ptCount val="6"/>
                <c:pt idx="0">
                  <c:v>ไม่ได้รับค่าตอบแทนตามที่ตกลงไว้</c:v>
                </c:pt>
                <c:pt idx="1">
                  <c:v>ได้รับค่าตอบแทนล่าช้า</c:v>
                </c:pt>
                <c:pt idx="2">
                  <c:v>ชั่วโมงทำงานมากเกินไป</c:v>
                </c:pt>
                <c:pt idx="3">
                  <c:v>ไม่สามารถหยุดงานได้</c:v>
                </c:pt>
                <c:pt idx="4">
                  <c:v>ไม่มีสวัสดิการ</c:v>
                </c:pt>
                <c:pt idx="5">
                  <c:v>อื่น ๆ</c:v>
                </c:pt>
              </c:strCache>
            </c:strRef>
          </c:cat>
          <c:val>
            <c:numRef>
              <c:f>'7'!$I$3:$I$8</c:f>
              <c:numCache>
                <c:formatCode>General</c:formatCode>
                <c:ptCount val="6"/>
                <c:pt idx="0">
                  <c:v>88</c:v>
                </c:pt>
                <c:pt idx="1">
                  <c:v>80</c:v>
                </c:pt>
                <c:pt idx="2">
                  <c:v>111</c:v>
                </c:pt>
                <c:pt idx="3">
                  <c:v>367</c:v>
                </c:pt>
                <c:pt idx="4">
                  <c:v>1227</c:v>
                </c:pt>
                <c:pt idx="5">
                  <c:v>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F84-4BBA-85C0-F5C4BFBDF7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91369984"/>
        <c:axId val="297554432"/>
        <c:axId val="0"/>
      </c:bar3DChart>
      <c:catAx>
        <c:axId val="29136998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97554432"/>
        <c:crosses val="autoZero"/>
        <c:auto val="1"/>
        <c:lblAlgn val="ctr"/>
        <c:lblOffset val="100"/>
        <c:noMultiLvlLbl val="0"/>
      </c:catAx>
      <c:valAx>
        <c:axId val="2975544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9136998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E0C1FF"/>
              </a:solidFill>
              <a:ln w="25400">
                <a:solidFill>
                  <a:srgbClr val="E0C1FF"/>
                </a:solidFill>
              </a:ln>
              <a:effectLst/>
              <a:sp3d contourW="25400">
                <a:contourClr>
                  <a:srgbClr val="E0C1FF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697D-45CF-B7FF-2B38735E88E8}"/>
              </c:ext>
            </c:extLst>
          </c:dPt>
          <c:dPt>
            <c:idx val="1"/>
            <c:bubble3D val="0"/>
            <c:spPr>
              <a:solidFill>
                <a:srgbClr val="8E1DFF"/>
              </a:solidFill>
              <a:ln w="25400">
                <a:solidFill>
                  <a:srgbClr val="8E1DFF"/>
                </a:solidFill>
              </a:ln>
              <a:effectLst/>
              <a:sp3d contourW="25400">
                <a:contourClr>
                  <a:srgbClr val="8E1DFF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697D-45CF-B7FF-2B38735E88E8}"/>
              </c:ext>
            </c:extLst>
          </c:dPt>
          <c:dLbls>
            <c:dLbl>
              <c:idx val="0"/>
              <c:layout>
                <c:manualLayout>
                  <c:x val="-0.20484289634056821"/>
                  <c:y val="5.4995640527810738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4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8968D255-E9C6-4DA6-9089-D0604E220DB0}" type="CATEGORYNAME">
                      <a:rPr lang="th-TH" sz="1200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[CATEGORY NAME]</a:t>
                    </a:fld>
                    <a:r>
                      <a:rPr lang="th-TH" sz="1200" baseline="0">
                        <a:solidFill>
                          <a:sysClr val="windowText" lastClr="000000"/>
                        </a:solidFill>
                      </a:rPr>
                      <a:t>
(ร้อยละ 22.96, </a:t>
                    </a:r>
                    <a:br>
                      <a:rPr lang="th-TH" sz="1200" baseline="0">
                        <a:solidFill>
                          <a:sysClr val="windowText" lastClr="000000"/>
                        </a:solidFill>
                      </a:rPr>
                    </a:br>
                    <a:r>
                      <a:rPr lang="th-TH" sz="1200" b="1" i="0" u="none" strike="noStrike" baseline="0">
                        <a:effectLst/>
                      </a:rPr>
                      <a:t>26,271 คน</a:t>
                    </a:r>
                    <a:r>
                      <a:rPr lang="th-TH" sz="1200" baseline="0">
                        <a:solidFill>
                          <a:sysClr val="windowText" lastClr="000000"/>
                        </a:solidFill>
                      </a:rPr>
                      <a:t>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4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0795486560185964"/>
                      <c:h val="0.3438651102464331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97D-45CF-B7FF-2B38735E88E8}"/>
                </c:ext>
              </c:extLst>
            </c:dLbl>
            <c:dLbl>
              <c:idx val="1"/>
              <c:layout>
                <c:manualLayout>
                  <c:x val="0.18664532710936671"/>
                  <c:y val="-0.40979825081796284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0F14560D-033E-4F1A-854C-1EA93878AC24}" type="CATEGORYNAME">
                      <a:rPr lang="th-TH" sz="1200"/>
                      <a:pPr>
                        <a:defRPr sz="1200"/>
                      </a:pPr>
                      <a:t>[CATEGORY NAME]</a:t>
                    </a:fld>
                    <a:r>
                      <a:rPr lang="th-TH" sz="1200"/>
                      <a:t>
(ร้อยละ 77.04, </a:t>
                    </a:r>
                    <a:br>
                      <a:rPr lang="th-TH" sz="1200"/>
                    </a:br>
                    <a:r>
                      <a:rPr lang="th-TH" sz="1200"/>
                      <a:t>88,131 คน 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587272634355555"/>
                      <c:h val="0.3438651102464331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97D-45CF-B7FF-2B38735E88E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Sheet3!$A$5:$A$6</c:f>
              <c:strCache>
                <c:ptCount val="2"/>
                <c:pt idx="0">
                  <c:v>ได้รับความคุ้มครอง</c:v>
                </c:pt>
                <c:pt idx="1">
                  <c:v>ไม่ได้รับความคุ้มครอง</c:v>
                </c:pt>
              </c:strCache>
            </c:strRef>
          </c:cat>
          <c:val>
            <c:numRef>
              <c:f>Sheet3!$B$5:$B$6</c:f>
              <c:numCache>
                <c:formatCode>General</c:formatCode>
                <c:ptCount val="2"/>
                <c:pt idx="0">
                  <c:v>26271</c:v>
                </c:pt>
                <c:pt idx="1">
                  <c:v>88131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97D-45CF-B7FF-2B38735E88E8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697D-45CF-B7FF-2B38735E88E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697D-45CF-B7FF-2B38735E88E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bg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Sheet3!$A$5:$A$6</c:f>
              <c:strCache>
                <c:ptCount val="2"/>
                <c:pt idx="0">
                  <c:v>ได้รับความคุ้มครอง</c:v>
                </c:pt>
                <c:pt idx="1">
                  <c:v>ไม่ได้รับความคุ้มครอง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697D-45CF-B7FF-2B38735E88E8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solidFill>
            <a:schemeClr val="bg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CC99FF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"/>
                  <c:y val="-2.314814814814814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</a:t>
                    </a:r>
                    <a:r>
                      <a:rPr lang="th-TH" baseline="0"/>
                      <a:t> </a:t>
                    </a:r>
                    <a:fld id="{3038D2ED-FC88-4333-B057-D6A914BE37B2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4,937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7902-41C8-AB8B-E168BD4FBAC6}"/>
                </c:ext>
              </c:extLst>
            </c:dLbl>
            <c:dLbl>
              <c:idx val="1"/>
              <c:layout>
                <c:manualLayout>
                  <c:x val="1.9444444444444445E-2"/>
                  <c:y val="-1.8518518518518604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</a:t>
                    </a:r>
                    <a:fld id="{F5A5A75A-D218-4798-B63B-352EE291B8F6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5,801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7902-41C8-AB8B-E168BD4FBAC6}"/>
                </c:ext>
              </c:extLst>
            </c:dLbl>
            <c:dLbl>
              <c:idx val="2"/>
              <c:layout>
                <c:manualLayout>
                  <c:x val="1.1111111111111112E-2"/>
                  <c:y val="-1.851851851851851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</a:t>
                    </a:r>
                    <a:fld id="{FA0BE5CC-766F-4C54-834E-3DB93C49AB7A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695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7902-41C8-AB8B-E168BD4FBAC6}"/>
                </c:ext>
              </c:extLst>
            </c:dLbl>
            <c:dLbl>
              <c:idx val="3"/>
              <c:layout>
                <c:manualLayout>
                  <c:x val="1.9444444444444344E-2"/>
                  <c:y val="-9.2592592592592587E-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</a:t>
                    </a:r>
                    <a:r>
                      <a:rPr lang="th-TH" baseline="0"/>
                      <a:t> </a:t>
                    </a:r>
                    <a:fld id="{8BB180E6-8EA6-44D1-B059-6D6C00F17A17}" type="VALUE">
                      <a:rPr lang="en-US"/>
                      <a:pPr/>
                      <a:t>[VALUE]</a:t>
                    </a:fld>
                    <a:r>
                      <a:rPr lang="en-US"/>
                      <a:t>, 16,107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902-41C8-AB8B-E168BD4FBAC6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Sheet3!$A$7:$A$10</c:f>
              <c:strCache>
                <c:ptCount val="4"/>
                <c:pt idx="0">
                  <c:v>ผู้ประกันตน ม.39</c:v>
                </c:pt>
                <c:pt idx="1">
                  <c:v>ผู้ประกันตน ม.40</c:v>
                </c:pt>
                <c:pt idx="2">
                  <c:v>เบี้ยความพิการ</c:v>
                </c:pt>
                <c:pt idx="3">
                  <c:v>เบี้ยยังชีพผู้สูงอายุ</c:v>
                </c:pt>
              </c:strCache>
            </c:strRef>
          </c:cat>
          <c:val>
            <c:numRef>
              <c:f>Sheet3!$D$7:$D$10</c:f>
              <c:numCache>
                <c:formatCode>0.00</c:formatCode>
                <c:ptCount val="4"/>
                <c:pt idx="0">
                  <c:v>18.79258497963534</c:v>
                </c:pt>
                <c:pt idx="1">
                  <c:v>22.081382513037191</c:v>
                </c:pt>
                <c:pt idx="2">
                  <c:v>2.6455026455026456</c:v>
                </c:pt>
                <c:pt idx="3">
                  <c:v>61.310951239008794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902-41C8-AB8B-E168BD4FBA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>
                  <a:lumMod val="40000"/>
                  <a:lumOff val="60000"/>
                </a:schemeClr>
              </a:solidFill>
              <a:ln w="25400">
                <a:solidFill>
                  <a:schemeClr val="accent6">
                    <a:lumMod val="40000"/>
                    <a:lumOff val="60000"/>
                  </a:schemeClr>
                </a:solidFill>
              </a:ln>
              <a:effectLst/>
              <a:sp3d contourW="25400">
                <a:contourClr>
                  <a:schemeClr val="accent6">
                    <a:lumMod val="40000"/>
                    <a:lumOff val="60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FA9F-44C0-A9E9-A51E818E6A17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  <a:ln w="25400">
                <a:solidFill>
                  <a:schemeClr val="accent6">
                    <a:lumMod val="75000"/>
                  </a:schemeClr>
                </a:solidFill>
              </a:ln>
              <a:effectLst/>
              <a:sp3d contourW="25400">
                <a:contourClr>
                  <a:schemeClr val="accent6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FA9F-44C0-A9E9-A51E818E6A17}"/>
              </c:ext>
            </c:extLst>
          </c:dPt>
          <c:dLbls>
            <c:dLbl>
              <c:idx val="0"/>
              <c:layout>
                <c:manualLayout>
                  <c:x val="0.24300714282906349"/>
                  <c:y val="2.9947812943615518E-3"/>
                </c:manualLayout>
              </c:layout>
              <c:tx>
                <c:rich>
                  <a:bodyPr/>
                  <a:lstStyle/>
                  <a:p>
                    <a:fld id="{3ED7BF5F-5025-4B72-8835-348F7D41FFA2}" type="CATEGORYNAME">
                      <a:rPr lang="th-TH"/>
                      <a:pPr/>
                      <a:t>[CATEGORY NAME]</a:t>
                    </a:fld>
                    <a:r>
                      <a:rPr lang="th-TH"/>
                      <a:t>
(ร้อยละ 5.60,</a:t>
                    </a:r>
                    <a:r>
                      <a:rPr lang="th-TH" baseline="0"/>
                      <a:t> 6,410 คน</a:t>
                    </a:r>
                    <a:r>
                      <a:rPr lang="th-TH"/>
                      <a:t>)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A9F-44C0-A9E9-A51E818E6A17}"/>
                </c:ext>
              </c:extLst>
            </c:dLbl>
            <c:dLbl>
              <c:idx val="1"/>
              <c:layout>
                <c:manualLayout>
                  <c:x val="0.2211353893263342"/>
                  <c:y val="-0.29134241032370956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4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A22C60C0-936B-4CCA-9CC8-9A54D78FA6EC}" type="CATEGORYNAME">
                      <a:rPr lang="th-TH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[CATEGORY NAME]</a:t>
                    </a:fld>
                    <a:r>
                      <a:rPr lang="th-TH">
                        <a:solidFill>
                          <a:schemeClr val="bg1"/>
                        </a:solidFill>
                      </a:rPr>
                      <a:t>
(ร้อยละ 94.40, 107,992 คน)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4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1830555555555556"/>
                      <c:h val="0.3487037037037036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A9F-44C0-A9E9-A51E818E6A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Sheet3!$A$16:$A$17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Sheet3!$B$16:$B$17</c:f>
              <c:numCache>
                <c:formatCode>General</c:formatCode>
                <c:ptCount val="2"/>
                <c:pt idx="0">
                  <c:v>6410</c:v>
                </c:pt>
                <c:pt idx="1">
                  <c:v>107992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A9F-44C0-A9E9-A51E818E6A17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FA9F-44C0-A9E9-A51E818E6A1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FA9F-44C0-A9E9-A51E818E6A1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Sheet3!$A$16:$A$17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FA9F-44C0-A9E9-A51E818E6A17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6">
                <a:lumMod val="60000"/>
                <a:lumOff val="4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466526451924741E-2"/>
                  <c:y val="-4.5491035590045491E-2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dk1">
                            <a:lumMod val="65000"/>
                            <a:lumOff val="35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248AF6F6-967A-42BF-9874-968F643DA8E0}" type="VALUE">
                      <a:rPr lang="th-TH" sz="1200"/>
                      <a:pPr>
                        <a:defRPr sz="1200"/>
                      </a:pPr>
                      <a:t>[VALUE]</a:t>
                    </a:fld>
                    <a:r>
                      <a:rPr lang="th-TH" sz="1200"/>
                      <a:t>,</a:t>
                    </a:r>
                    <a:r>
                      <a:rPr lang="th-TH" sz="1200" baseline="0"/>
                      <a:t> </a:t>
                    </a:r>
                    <a:r>
                      <a:rPr lang="th-TH" sz="1200"/>
                      <a:t>5,000</a:t>
                    </a:r>
                    <a:r>
                      <a:rPr lang="th-TH" sz="1200" baseline="0"/>
                      <a:t> คน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noFill/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18168129232705307"/>
                      <c:h val="5.88707519400588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28E6-41D4-AA47-DA246E40C246}"/>
                </c:ext>
              </c:extLst>
            </c:dLbl>
            <c:dLbl>
              <c:idx val="1"/>
              <c:layout>
                <c:manualLayout>
                  <c:x val="2.7777868496425506E-2"/>
                  <c:y val="-4.2388837734592781E-2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dk1">
                            <a:lumMod val="65000"/>
                            <a:lumOff val="35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A76FD8E1-AA63-45B3-A554-398FCDE6094F}" type="VALUE">
                      <a:rPr lang="th-TH" sz="1200"/>
                      <a:pPr>
                        <a:defRPr sz="1200"/>
                      </a:pPr>
                      <a:t>[VALUE]</a:t>
                    </a:fld>
                    <a:r>
                      <a:rPr lang="th-TH" sz="1200"/>
                      <a:t>, 607 คน</a:t>
                    </a:r>
                    <a:r>
                      <a:rPr lang="th-TH" sz="1200" baseline="0"/>
                      <a:t> 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noFill/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16450977638579081"/>
                      <c:h val="8.7985014717687979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28E6-41D4-AA47-DA246E40C246}"/>
                </c:ext>
              </c:extLst>
            </c:dLbl>
            <c:dLbl>
              <c:idx val="2"/>
              <c:layout>
                <c:manualLayout>
                  <c:x val="3.4677892555010879E-2"/>
                  <c:y val="-3.7036951194587428E-2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dk1">
                            <a:lumMod val="65000"/>
                            <a:lumOff val="35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2E1296EC-0A0C-4098-937D-CB23AC3A3621}" type="VALUE">
                      <a:rPr lang="th-TH" sz="1200"/>
                      <a:pPr>
                        <a:defRPr sz="1200"/>
                      </a:pPr>
                      <a:t>[VALUE]</a:t>
                    </a:fld>
                    <a:r>
                      <a:rPr lang="th-TH" sz="1200"/>
                      <a:t>,</a:t>
                    </a:r>
                    <a:r>
                      <a:rPr lang="th-TH" sz="1200" baseline="0"/>
                      <a:t> 134 คน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noFill/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dk1">
                          <a:lumMod val="65000"/>
                          <a:lumOff val="35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16814599751140605"/>
                      <c:h val="8.7985014717687979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28E6-41D4-AA47-DA246E40C246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Sheet3!$A$18:$A$20</c:f>
              <c:strCache>
                <c:ptCount val="3"/>
                <c:pt idx="0">
                  <c:v>กองทุนหมู่บ้าน</c:v>
                </c:pt>
                <c:pt idx="1">
                  <c:v>กองทุนการออมแห่งชาติ (กอช.)</c:v>
                </c:pt>
                <c:pt idx="2">
                  <c:v>กองทุนเพื่อผู้รับงานไปทำที่บ้าน</c:v>
                </c:pt>
              </c:strCache>
            </c:strRef>
          </c:cat>
          <c:val>
            <c:numRef>
              <c:f>Sheet3!$D$18:$D$20</c:f>
              <c:numCache>
                <c:formatCode>0.00</c:formatCode>
                <c:ptCount val="3"/>
                <c:pt idx="0">
                  <c:v>78.003120124804994</c:v>
                </c:pt>
                <c:pt idx="1">
                  <c:v>9.4695787831513272</c:v>
                </c:pt>
                <c:pt idx="2">
                  <c:v>2.0904836193447736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8E6-41D4-AA47-DA246E40C2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FFC5C5"/>
              </a:solidFill>
              <a:ln w="25400">
                <a:solidFill>
                  <a:srgbClr val="FFC5C5"/>
                </a:solidFill>
              </a:ln>
              <a:effectLst/>
              <a:sp3d contourW="25400">
                <a:contourClr>
                  <a:srgbClr val="FFC5C5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0368-4FDE-B560-F16BA50C0F92}"/>
              </c:ext>
            </c:extLst>
          </c:dPt>
          <c:dPt>
            <c:idx val="1"/>
            <c:bubble3D val="0"/>
            <c:spPr>
              <a:solidFill>
                <a:srgbClr val="FF4747"/>
              </a:solidFill>
              <a:ln w="25400">
                <a:solidFill>
                  <a:srgbClr val="FF4747"/>
                </a:solidFill>
              </a:ln>
              <a:effectLst/>
              <a:sp3d contourW="25400">
                <a:contourClr>
                  <a:srgbClr val="FF4747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0368-4FDE-B560-F16BA50C0F92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fld id="{544F7524-8D7D-4C18-8510-5E3B5E29271B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
(ร้อยละ 7.90, 105,369 คน)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368-4FDE-B560-F16BA50C0F92}"/>
                </c:ext>
              </c:extLst>
            </c:dLbl>
            <c:dLbl>
              <c:idx val="1"/>
              <c:layout>
                <c:manualLayout>
                  <c:x val="0.20794346537935879"/>
                  <c:y val="-0.3173642983343035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400" b="1" i="0" u="none" strike="noStrike" kern="1200" baseline="0"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E232376E-DA26-44B6-9626-6D6EEF246D6E}" type="CATEGORYNAME">
                      <a:rPr lang="th-TH"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a:rPr>
                      <a:pPr>
                        <a:defRPr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defRPr>
                      </a:pPr>
                      <a:t>[CATEGORY NAME]</a:t>
                    </a:fld>
                    <a:r>
                      <a:rPr lang="th-TH" baseline="0"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</a:rPr>
                      <a:t>
(ร้อยละ 92.10, 9,033 คน)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400" b="1" i="0" u="none" strike="noStrike" kern="1200" baseline="0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887502080213013"/>
                      <c:h val="0.3438651102464331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368-4FDE-B560-F16BA50C0F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Sheet3!$A$27:$A$28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Sheet3!$B$27:$B$28</c:f>
              <c:numCache>
                <c:formatCode>General</c:formatCode>
                <c:ptCount val="2"/>
                <c:pt idx="0">
                  <c:v>9033</c:v>
                </c:pt>
                <c:pt idx="1">
                  <c:v>105369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368-4FDE-B560-F16BA50C0F92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0368-4FDE-B560-F16BA50C0F9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0368-4FDE-B560-F16BA50C0F9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Sheet3!$A$27:$A$28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0368-4FDE-B560-F16BA50C0F92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FFC5C5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7817685916673517E-2"/>
                  <c:y val="-3.691330455614230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</a:t>
                    </a:r>
                    <a:r>
                      <a:rPr lang="th-TH" baseline="0"/>
                      <a:t> </a:t>
                    </a:r>
                    <a:fld id="{C824A563-FF9B-443C-B416-8D6A44E0C4ED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5,026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838676053524199"/>
                      <c:h val="0.16195167722261317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63AE-4DAF-8994-48FA746C78FE}"/>
                </c:ext>
              </c:extLst>
            </c:dLbl>
            <c:dLbl>
              <c:idx val="1"/>
              <c:layout>
                <c:manualLayout>
                  <c:x val="4.1567029024846699E-2"/>
                  <c:y val="-5.574112349256833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</a:t>
                    </a:r>
                    <a:fld id="{48C5C31D-6DB2-4FC5-A485-4E0F86B4D7C2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3,532</a:t>
                    </a:r>
                    <a:r>
                      <a:rPr lang="en-US" baseline="0"/>
                      <a:t>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503320289597003"/>
                      <c:h val="0.1713347407928688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3AE-4DAF-8994-48FA746C78FE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Sheet3!$A$29:$A$30</c:f>
              <c:strCache>
                <c:ptCount val="2"/>
                <c:pt idx="0">
                  <c:v>การทำประกันชีวิต</c:v>
                </c:pt>
                <c:pt idx="1">
                  <c:v>กลุ่มสัจจะออมทรัพย์</c:v>
                </c:pt>
              </c:strCache>
            </c:strRef>
          </c:cat>
          <c:val>
            <c:numRef>
              <c:f>Sheet3!$D$29:$D$30</c:f>
              <c:numCache>
                <c:formatCode>0.00</c:formatCode>
                <c:ptCount val="2"/>
                <c:pt idx="0">
                  <c:v>55.640429536145241</c:v>
                </c:pt>
                <c:pt idx="1">
                  <c:v>39.101073840363114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3AE-4DAF-8994-48FA746C78F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ysClr val="windowText" lastClr="000000"/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4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>
                  <a:lumMod val="40000"/>
                  <a:lumOff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B491-473E-860E-83478CCE6A60}"/>
              </c:ext>
            </c:extLst>
          </c:dPt>
          <c:dPt>
            <c:idx val="1"/>
            <c:bubble3D val="0"/>
            <c:spPr>
              <a:solidFill>
                <a:schemeClr val="accent5">
                  <a:lumMod val="75000"/>
                </a:schemeClr>
              </a:solidFill>
              <a:ln w="25400">
                <a:solidFill>
                  <a:schemeClr val="accent5">
                    <a:lumMod val="75000"/>
                  </a:schemeClr>
                </a:solidFill>
              </a:ln>
              <a:effectLst/>
              <a:sp3d contourW="25400">
                <a:contourClr>
                  <a:schemeClr val="accent5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B491-473E-860E-83478CCE6A60}"/>
              </c:ext>
            </c:extLst>
          </c:dPt>
          <c:dLbls>
            <c:dLbl>
              <c:idx val="0"/>
              <c:layout>
                <c:manualLayout>
                  <c:x val="0.37637642767235391"/>
                  <c:y val="1.0416666666666666E-2"/>
                </c:manualLayout>
              </c:layout>
              <c:tx>
                <c:rich>
                  <a:bodyPr/>
                  <a:lstStyle/>
                  <a:p>
                    <a:fld id="{CC0C64BC-279C-44CF-A2AC-A6C99521C5D1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
(ร้อยละ 2.44, 2,787 คน)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7325348979099892"/>
                      <c:h val="0.2617898832684825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491-473E-860E-83478CCE6A60}"/>
                </c:ext>
              </c:extLst>
            </c:dLbl>
            <c:dLbl>
              <c:idx val="1"/>
              <c:layout>
                <c:manualLayout>
                  <c:x val="7.1698751085969473E-2"/>
                  <c:y val="-0.29776933525332677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4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004F2C66-21C3-4085-9639-56DCF7845232}" type="CATEGORYNAME">
                      <a:rPr lang="th-TH" b="1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[CATEGORY NAME]</a:t>
                    </a:fld>
                    <a:r>
                      <a:rPr lang="th-TH" b="1">
                        <a:solidFill>
                          <a:schemeClr val="bg1"/>
                        </a:solidFill>
                      </a:rPr>
                      <a:t>
(ร้อยละ 97.56, </a:t>
                    </a:r>
                    <a:r>
                      <a:rPr lang="th-TH" sz="1400" b="1" i="0" u="none" strike="noStrike" baseline="0">
                        <a:effectLst/>
                      </a:rPr>
                      <a:t>111,615</a:t>
                    </a:r>
                    <a:r>
                      <a:rPr lang="th-TH" sz="1400" b="1" i="0" u="none" strike="noStrike" baseline="0"/>
                      <a:t> คน</a:t>
                    </a:r>
                    <a:r>
                      <a:rPr lang="th-TH">
                        <a:solidFill>
                          <a:schemeClr val="bg1"/>
                        </a:solidFill>
                      </a:rPr>
                      <a:t>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4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887502080213013"/>
                      <c:h val="0.3438651102464331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491-473E-860E-83478CCE6A6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Sheet3!$A$36:$A$37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Sheet3!$B$36:$B$37</c:f>
              <c:numCache>
                <c:formatCode>General</c:formatCode>
                <c:ptCount val="2"/>
                <c:pt idx="0">
                  <c:v>2787</c:v>
                </c:pt>
                <c:pt idx="1">
                  <c:v>111615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491-473E-860E-83478CCE6A60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B491-473E-860E-83478CCE6A6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B491-473E-860E-83478CCE6A6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Sheet3!$A$36:$A$37</c:f>
              <c:strCache>
                <c:ptCount val="2"/>
                <c:pt idx="0">
                  <c:v>เป็นสมาชิก</c:v>
                </c:pt>
                <c:pt idx="1">
                  <c:v>ไม่ได้เป็นสมาชิก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B491-473E-860E-83478CCE6A60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9EC4E6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8.2987452655374355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th-TH" sz="1050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2327A7F9-D5EC-4108-B3F2-2EF44AB78118}" type="VALUE">
                      <a:rPr lang="en-US" sz="1050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[VALUE]</a:t>
                    </a:fld>
                    <a:r>
                      <a:rPr lang="en-US" sz="1050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, </a:t>
                    </a:r>
                    <a:br>
                      <a:rPr lang="en-US" sz="1050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</a:br>
                    <a:r>
                      <a:rPr lang="en-US" sz="1050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1,020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CAAF-4783-A7F2-C189C3B9FD17}"/>
                </c:ext>
              </c:extLst>
            </c:dLbl>
            <c:dLbl>
              <c:idx val="1"/>
              <c:layout>
                <c:manualLayout>
                  <c:x val="8.3333333333333332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623C5811-1A54-453E-B962-D92B9FAF5BA8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465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AAF-4783-A7F2-C189C3B9FD17}"/>
                </c:ext>
              </c:extLst>
            </c:dLbl>
            <c:dLbl>
              <c:idx val="2"/>
              <c:layout>
                <c:manualLayout>
                  <c:x val="2.7777777777777779E-3"/>
                  <c:y val="-1.3888888888888895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BDE70C5A-DE35-44DE-BE1B-645510CCE81D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929 คน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CAAF-4783-A7F2-C189C3B9FD17}"/>
                </c:ext>
              </c:extLst>
            </c:dLbl>
            <c:dLbl>
              <c:idx val="3"/>
              <c:layout>
                <c:manualLayout>
                  <c:x val="-5.5210489993099193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3DCAEBB1-9456-4056-A57C-6331EA3834B3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157 คน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BCA7-4E56-85D4-061749EFFF55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0A69AEAC-1F89-4ECF-B0C0-92357AFAF51A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72 คน</a:t>
                    </a:r>
                    <a:r>
                      <a:rPr lang="en-US" baseline="0"/>
                      <a:t>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CA7-4E56-85D4-061749EFFF55}"/>
                </c:ext>
              </c:extLst>
            </c:dLbl>
            <c:dLbl>
              <c:idx val="5"/>
              <c:layout>
                <c:manualLayout>
                  <c:x val="8.3333333333333332E-3"/>
                  <c:y val="-4.6296296296297144E-3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4CF18006-2AAB-4EC1-9ACF-E45CD68CF743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54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AAF-4783-A7F2-C189C3B9FD17}"/>
                </c:ext>
              </c:extLst>
            </c:dLbl>
            <c:dLbl>
              <c:idx val="6"/>
              <c:layout>
                <c:manualLayout>
                  <c:x val="8.3333333333332309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7FEFDBA1-8961-452C-A31A-A44A1DF5353D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160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CAAF-4783-A7F2-C189C3B9FD17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Tahoma" panose="020B0604030504040204" pitchFamily="34" charset="0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Sheet3!$A$38:$A$44</c:f>
              <c:strCache>
                <c:ptCount val="7"/>
                <c:pt idx="0">
                  <c:v>OTOP</c:v>
                </c:pt>
                <c:pt idx="1">
                  <c:v>วิสาหกิจชุมชน</c:v>
                </c:pt>
                <c:pt idx="2">
                  <c:v>กลุ่มเกษตรกรปลูกพืช</c:v>
                </c:pt>
                <c:pt idx="3">
                  <c:v>กลุ่มเกษตรกรเลี้ยงสัตว์</c:v>
                </c:pt>
                <c:pt idx="4">
                  <c:v>กลุ่มเกษตรกรทำประมงน้ำจืด</c:v>
                </c:pt>
                <c:pt idx="5">
                  <c:v>กลุ่มเกษตรกรทำประมงทะเล</c:v>
                </c:pt>
                <c:pt idx="6">
                  <c:v>กลุ่มเกษตรกรเพาะเลี้ยงสัตว์น้ำ</c:v>
                </c:pt>
              </c:strCache>
            </c:strRef>
          </c:cat>
          <c:val>
            <c:numRef>
              <c:f>Sheet3!$D$38:$D$44</c:f>
              <c:numCache>
                <c:formatCode>0.00</c:formatCode>
                <c:ptCount val="7"/>
                <c:pt idx="0">
                  <c:v>36.598493003229279</c:v>
                </c:pt>
                <c:pt idx="1">
                  <c:v>16.684607104413349</c:v>
                </c:pt>
                <c:pt idx="2">
                  <c:v>33.333333333333329</c:v>
                </c:pt>
                <c:pt idx="3">
                  <c:v>5.6332974524578399</c:v>
                </c:pt>
                <c:pt idx="4">
                  <c:v>2.5834230355220669</c:v>
                </c:pt>
                <c:pt idx="5">
                  <c:v>1.9375672766415502</c:v>
                </c:pt>
                <c:pt idx="6">
                  <c:v>5.7409400789379266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AAF-4783-A7F2-C189C3B9FD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1" i="0" u="none" strike="noStrike" kern="1200" baseline="0">
                  <a:solidFill>
                    <a:sysClr val="windowText" lastClr="000000"/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2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4704963147522762E-2"/>
          <c:y val="0.12562726646256736"/>
          <c:w val="0.87941036036427089"/>
          <c:h val="0.79465651442063279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4">
                  <a:lumMod val="40000"/>
                  <a:lumOff val="60000"/>
                </a:schemeClr>
              </a:solidFill>
              <a:ln w="25400">
                <a:solidFill>
                  <a:schemeClr val="accent4">
                    <a:lumMod val="40000"/>
                    <a:lumOff val="60000"/>
                  </a:schemeClr>
                </a:solidFill>
              </a:ln>
              <a:effectLst/>
              <a:sp3d contourW="25400">
                <a:contourClr>
                  <a:schemeClr val="accent4">
                    <a:lumMod val="40000"/>
                    <a:lumOff val="60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56E2-4518-82E0-84AFC2B2F9E4}"/>
              </c:ext>
            </c:extLst>
          </c:dPt>
          <c:dPt>
            <c:idx val="1"/>
            <c:bubble3D val="0"/>
            <c:spPr>
              <a:solidFill>
                <a:schemeClr val="accent4">
                  <a:lumMod val="75000"/>
                </a:schemeClr>
              </a:solidFill>
              <a:ln w="25400">
                <a:solidFill>
                  <a:schemeClr val="accent4">
                    <a:lumMod val="75000"/>
                  </a:schemeClr>
                </a:solidFill>
              </a:ln>
              <a:effectLst/>
              <a:sp3d contourW="25400">
                <a:contourClr>
                  <a:schemeClr val="accent4">
                    <a:lumMod val="75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56E2-4518-82E0-84AFC2B2F9E4}"/>
              </c:ext>
            </c:extLst>
          </c:dPt>
          <c:dLbls>
            <c:dLbl>
              <c:idx val="0"/>
              <c:layout>
                <c:manualLayout>
                  <c:x val="0.12404092829254131"/>
                  <c:y val="-2.8463290337735023E-2"/>
                </c:manualLayout>
              </c:layout>
              <c:tx>
                <c:rich>
                  <a:bodyPr/>
                  <a:lstStyle/>
                  <a:p>
                    <a:fld id="{F906E82F-BF9A-411C-91CE-DDA573178DB0}" type="CATEGORYNAME">
                      <a:rPr lang="th-TH"/>
                      <a:pPr/>
                      <a:t>[CATEGORY NAME]</a:t>
                    </a:fld>
                    <a:r>
                      <a:rPr lang="th-TH"/>
                      <a:t> </a:t>
                    </a:r>
                  </a:p>
                  <a:p>
                    <a:r>
                      <a:rPr lang="th-TH" baseline="0"/>
                      <a:t>(ร้อยละ 15.98, </a:t>
                    </a:r>
                    <a:br>
                      <a:rPr lang="th-TH" baseline="0"/>
                    </a:br>
                    <a:r>
                      <a:rPr lang="th-TH" baseline="0"/>
                      <a:t>18,283 คน)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803345970015598"/>
                      <c:h val="0.2816083009079117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6E2-4518-82E0-84AFC2B2F9E4}"/>
                </c:ext>
              </c:extLst>
            </c:dLbl>
            <c:dLbl>
              <c:idx val="1"/>
              <c:layout>
                <c:manualLayout>
                  <c:x val="0.32588763453682124"/>
                  <c:y val="-0.35295676582093904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0D0B097D-6400-4213-ABC6-32CFB4D94907}" type="CATEGORYNAME">
                      <a:rPr lang="th-TH" sz="1200">
                        <a:solidFill>
                          <a:schemeClr val="bg1"/>
                        </a:solidFill>
                      </a:rPr>
                      <a:pPr>
                        <a:defRPr sz="1200">
                          <a:solidFill>
                            <a:schemeClr val="bg1"/>
                          </a:solidFill>
                        </a:defRPr>
                      </a:pPr>
                      <a:t>[CATEGORY NAME]</a:t>
                    </a:fld>
                    <a:r>
                      <a:rPr lang="th-TH" sz="1200" baseline="0">
                        <a:solidFill>
                          <a:schemeClr val="bg1"/>
                        </a:solidFill>
                      </a:rPr>
                      <a:t>
(ร้อยละ 84.02, </a:t>
                    </a:r>
                    <a:br>
                      <a:rPr lang="th-TH" sz="1200" baseline="0">
                        <a:solidFill>
                          <a:schemeClr val="bg1"/>
                        </a:solidFill>
                      </a:rPr>
                    </a:br>
                    <a:r>
                      <a:rPr lang="th-TH" sz="1200" baseline="0">
                        <a:solidFill>
                          <a:schemeClr val="bg1"/>
                        </a:solidFill>
                      </a:rPr>
                      <a:t>96,119 คน 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4025641328034197"/>
                      <c:h val="0.2617898832684825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6E2-4518-82E0-84AFC2B2F9E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Sheet3!$A$51:$A$52</c:f>
              <c:strCache>
                <c:ptCount val="2"/>
                <c:pt idx="0">
                  <c:v>มีปัญหา</c:v>
                </c:pt>
                <c:pt idx="1">
                  <c:v>ไม่มีปัญหา</c:v>
                </c:pt>
              </c:strCache>
            </c:strRef>
          </c:cat>
          <c:val>
            <c:numRef>
              <c:f>Sheet3!$B$51:$B$52</c:f>
              <c:numCache>
                <c:formatCode>General</c:formatCode>
                <c:ptCount val="2"/>
                <c:pt idx="0">
                  <c:v>18283</c:v>
                </c:pt>
                <c:pt idx="1">
                  <c:v>96119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6E2-4518-82E0-84AFC2B2F9E4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56E2-4518-82E0-84AFC2B2F9E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56E2-4518-82E0-84AFC2B2F9E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Sheet3!$A$51:$A$52</c:f>
              <c:strCache>
                <c:ptCount val="2"/>
                <c:pt idx="0">
                  <c:v>มีปัญหา</c:v>
                </c:pt>
                <c:pt idx="1">
                  <c:v>ไม่มีปัญหา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56E2-4518-82E0-84AFC2B2F9E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4166666666666666"/>
          <c:y val="0.21296296296296297"/>
          <c:w val="0.76111111111111107"/>
          <c:h val="0.7268518518518517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DAC6-4423-89F3-794EA74F4A0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DAC6-4423-89F3-794EA74F4A0A}"/>
              </c:ext>
            </c:extLst>
          </c:dPt>
          <c:dPt>
            <c:idx val="2"/>
            <c:bubble3D val="0"/>
            <c:spPr>
              <a:pattFill prst="shingle">
                <a:fgClr>
                  <a:schemeClr val="bg1">
                    <a:lumMod val="65000"/>
                  </a:schemeClr>
                </a:fgClr>
                <a:bgClr>
                  <a:schemeClr val="accent1">
                    <a:lumMod val="60000"/>
                    <a:lumOff val="40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DAC6-4423-89F3-794EA74F4A0A}"/>
              </c:ext>
            </c:extLst>
          </c:dPt>
          <c:dLbls>
            <c:dLbl>
              <c:idx val="0"/>
              <c:layout>
                <c:manualLayout>
                  <c:x val="0.1007987500827414"/>
                  <c:y val="5.9953211121049448E-3"/>
                </c:manualLayout>
              </c:layout>
              <c:tx>
                <c:rich>
                  <a:bodyPr rot="0" spcFirstLastPara="1" vertOverflow="ellipsis" vert="horz" wrap="square" anchor="ctr" anchorCtr="0"/>
                  <a:lstStyle/>
                  <a:p>
                    <a:pPr algn="l" rtl="0">
                      <a:defRPr sz="10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000">
                        <a:solidFill>
                          <a:sysClr val="windowText" lastClr="000000"/>
                        </a:solidFill>
                      </a:rPr>
                      <a:t>น้อยกว่า 19 ปี </a:t>
                    </a:r>
                    <a:br>
                      <a:rPr lang="th-TH" sz="1000">
                        <a:solidFill>
                          <a:sysClr val="windowText" lastClr="000000"/>
                        </a:solidFill>
                      </a:rPr>
                    </a:br>
                    <a:r>
                      <a:rPr lang="th-TH" sz="1000">
                        <a:solidFill>
                          <a:sysClr val="windowText" lastClr="000000"/>
                        </a:solidFill>
                      </a:rPr>
                      <a:t>(</a:t>
                    </a:r>
                    <a:r>
                      <a:rPr lang="th-TH" sz="1000" b="1" i="0" u="none" strike="noStrike" baseline="0">
                        <a:effectLst/>
                      </a:rPr>
                      <a:t>365 คน,</a:t>
                    </a:r>
                    <a:br>
                      <a:rPr lang="th-TH" sz="1000" b="1" i="0" u="none" strike="noStrike" baseline="0">
                        <a:effectLst/>
                      </a:rPr>
                    </a:br>
                    <a:r>
                      <a:rPr lang="th-TH" sz="1000">
                        <a:solidFill>
                          <a:sysClr val="windowText" lastClr="000000"/>
                        </a:solidFill>
                      </a:rPr>
                      <a:t>ร้อยละ 0.32)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0"/>
                <a:lstStyle/>
                <a:p>
                  <a:pPr algn="l" rtl="0">
                    <a:defRPr sz="10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4460209334133603"/>
                      <c:h val="0.219641560859380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DAC6-4423-89F3-794EA74F4A0A}"/>
                </c:ext>
              </c:extLst>
            </c:dLbl>
            <c:dLbl>
              <c:idx val="1"/>
              <c:layout>
                <c:manualLayout>
                  <c:x val="-0.20474168853893263"/>
                  <c:y val="3.7118693496646253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20 - 59 ปี </a:t>
                    </a:r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54,824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47.92)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AC6-4423-89F3-794EA74F4A0A}"/>
                </c:ext>
              </c:extLst>
            </c:dLbl>
            <c:dLbl>
              <c:idx val="2"/>
              <c:layout>
                <c:manualLayout>
                  <c:x val="0.2788223972003499"/>
                  <c:y val="-6.8099664625255199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 algn="ctr" rtl="0"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/>
                      <a:t>60 ปีขึ้นไป </a:t>
                    </a:r>
                    <a:br>
                      <a:rPr lang="th-TH"/>
                    </a:br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59,213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 sz="1200" b="1" i="0" u="none" strike="noStrike" baseline="0">
                        <a:effectLst/>
                      </a:rPr>
                      <a:t> </a:t>
                    </a:r>
                    <a:r>
                      <a:rPr lang="th-TH"/>
                      <a:t>ร้อยละ 51.76)</a:t>
                    </a:r>
                  </a:p>
                  <a:p>
                    <a:pPr algn="ctr" rtl="0">
                      <a:defRPr/>
                    </a:pPr>
                    <a:endParaRPr lang="th-TH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 algn="ctr" rtl="0">
                    <a:defRPr sz="12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499999999999996"/>
                      <c:h val="0.2267825896762904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DAC6-4423-89F3-794EA74F4A0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bg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อายุ!$J$3:$J$5</c:f>
              <c:strCache>
                <c:ptCount val="3"/>
                <c:pt idx="0">
                  <c:v>19&lt;</c:v>
                </c:pt>
                <c:pt idx="1">
                  <c:v>20-59</c:v>
                </c:pt>
                <c:pt idx="2">
                  <c:v>60&gt;</c:v>
                </c:pt>
              </c:strCache>
            </c:strRef>
          </c:cat>
          <c:val>
            <c:numRef>
              <c:f>อายุ!$L$3:$L$5</c:f>
              <c:numCache>
                <c:formatCode>0.0000</c:formatCode>
                <c:ptCount val="3"/>
                <c:pt idx="0">
                  <c:v>4.8514851485148515E-3</c:v>
                </c:pt>
                <c:pt idx="1">
                  <c:v>0.46415841584158418</c:v>
                </c:pt>
                <c:pt idx="2">
                  <c:v>0.53099009900990102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DAC6-4423-89F3-794EA74F4A0A}"/>
            </c:ext>
          </c:extLst>
        </c:ser>
        <c:dLbls>
          <c:dLblPos val="in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chemeClr val="bg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4">
                <a:lumMod val="40000"/>
                <a:lumOff val="6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-2.7777777777777779E-3"/>
                  <c:y val="-1.8518518518518517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1EBFAD5B-BB31-4C82-8A73-06A498A8D9CE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</a:t>
                    </a:r>
                    <a:br>
                      <a:rPr lang="en-US" baseline="0"/>
                    </a:br>
                    <a:r>
                      <a:rPr lang="en-US" baseline="0"/>
                      <a:t>6,791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5BBE-44E6-AAF5-48C80339FBAA}"/>
                </c:ext>
              </c:extLst>
            </c:dLbl>
            <c:dLbl>
              <c:idx val="1"/>
              <c:layout>
                <c:manualLayout>
                  <c:x val="2.7777777777777779E-3"/>
                  <c:y val="-1.8518518518518524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5530F976-A8C6-4DAF-8BDC-6601E2D3EE9E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5,347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BBE-44E6-AAF5-48C80339FBAA}"/>
                </c:ext>
              </c:extLst>
            </c:dLbl>
            <c:dLbl>
              <c:idx val="2"/>
              <c:layout>
                <c:manualLayout>
                  <c:x val="5.5555555555555558E-3"/>
                  <c:y val="-4.6296296296296294E-3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385C408F-CC57-4921-8A64-CC58CA292483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3,511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5BBE-44E6-AAF5-48C80339FBAA}"/>
                </c:ext>
              </c:extLst>
            </c:dLbl>
            <c:dLbl>
              <c:idx val="3"/>
              <c:layout>
                <c:manualLayout>
                  <c:x val="0"/>
                  <c:y val="-9.2592592592592587E-3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133E635B-47DC-4E8D-9230-628E7A88F601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2,783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BBE-44E6-AAF5-48C80339FBAA}"/>
                </c:ext>
              </c:extLst>
            </c:dLbl>
            <c:dLbl>
              <c:idx val="4"/>
              <c:layout>
                <c:manualLayout>
                  <c:x val="0"/>
                  <c:y val="-1.3888888888888888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B200AF53-CCDC-495C-8E51-3B0AF1E8EC98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</a:t>
                    </a:r>
                    <a:br>
                      <a:rPr lang="en-US" baseline="0"/>
                    </a:br>
                    <a:r>
                      <a:rPr lang="en-US" baseline="0"/>
                      <a:t>4,999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5BBE-44E6-AAF5-48C80339FBAA}"/>
                </c:ext>
              </c:extLst>
            </c:dLbl>
            <c:dLbl>
              <c:idx val="5"/>
              <c:layout>
                <c:manualLayout>
                  <c:x val="-1.0185067526415994E-16"/>
                  <c:y val="-1.3888888888888888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7DBFF2B6-47C7-40CE-BD19-AC5364708EF3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  <a:br>
                      <a:rPr lang="en-US"/>
                    </a:br>
                    <a:r>
                      <a:rPr lang="en-US"/>
                      <a:t>9,265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5BBE-44E6-AAF5-48C80339FBAA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Sheet3!$A$53:$A$58</c:f>
              <c:strCache>
                <c:ptCount val="6"/>
                <c:pt idx="0">
                  <c:v>ไม่มีงานทำอย่างต่อเนื่อง</c:v>
                </c:pt>
                <c:pt idx="1">
                  <c:v>ขาดทักษะฝีมือทั่วไป</c:v>
                </c:pt>
                <c:pt idx="2">
                  <c:v>ขาดทักษะฝีมือด้านเทคโนโลยีและนวัตกรรม</c:v>
                </c:pt>
                <c:pt idx="3">
                  <c:v>ปัญหาด้านการรวมกลุ่มอาชีพ</c:v>
                </c:pt>
                <c:pt idx="4">
                  <c:v>ไม่มีความปลอดภัยในการทำงาน</c:v>
                </c:pt>
                <c:pt idx="5">
                  <c:v>ไม่รู้สิทธิด้านกฎหมาย</c:v>
                </c:pt>
              </c:strCache>
            </c:strRef>
          </c:cat>
          <c:val>
            <c:numRef>
              <c:f>Sheet3!$D$53:$D$58</c:f>
              <c:numCache>
                <c:formatCode>0.00</c:formatCode>
                <c:ptCount val="6"/>
                <c:pt idx="0">
                  <c:v>37.143794782037958</c:v>
                </c:pt>
                <c:pt idx="1">
                  <c:v>29.245747415632007</c:v>
                </c:pt>
                <c:pt idx="2">
                  <c:v>19.203631789093695</c:v>
                </c:pt>
                <c:pt idx="3">
                  <c:v>15.221790734562163</c:v>
                </c:pt>
                <c:pt idx="4">
                  <c:v>27.342339878575729</c:v>
                </c:pt>
                <c:pt idx="5">
                  <c:v>50.67549089317945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BBE-44E6-AAF5-48C80339FB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4419960404212371E-2"/>
          <c:y val="7.3773846194817527E-2"/>
          <c:w val="0.92414007217156824"/>
          <c:h val="0.8468153290308835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FFCFAF"/>
              </a:solidFill>
              <a:ln w="25400">
                <a:solidFill>
                  <a:srgbClr val="FFCFAF"/>
                </a:solidFill>
              </a:ln>
              <a:effectLst/>
              <a:sp3d contourW="25400">
                <a:contourClr>
                  <a:srgbClr val="FFCFAF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50AF-4E04-BDE5-56AADBC290B5}"/>
              </c:ext>
            </c:extLst>
          </c:dPt>
          <c:dPt>
            <c:idx val="1"/>
            <c:bubble3D val="0"/>
            <c:spPr>
              <a:solidFill>
                <a:srgbClr val="FF6600"/>
              </a:solidFill>
              <a:ln w="25400">
                <a:solidFill>
                  <a:srgbClr val="FF6600"/>
                </a:solidFill>
              </a:ln>
              <a:effectLst/>
              <a:sp3d contourW="25400">
                <a:contourClr>
                  <a:srgbClr val="FF66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50AF-4E04-BDE5-56AADBC290B5}"/>
              </c:ext>
            </c:extLst>
          </c:dPt>
          <c:dLbls>
            <c:dLbl>
              <c:idx val="0"/>
              <c:layout>
                <c:manualLayout>
                  <c:x val="0.22342913385826771"/>
                  <c:y val="1.1574074074074073E-3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1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839CF5EC-9F01-46D2-9394-8DBE1FC23691}" type="CATEGORYNAME">
                      <a:rPr lang="th-TH" sz="1100"/>
                      <a:pPr>
                        <a:defRPr sz="1100"/>
                      </a:pPr>
                      <a:t>[CATEGORY NAME]</a:t>
                    </a:fld>
                    <a:r>
                      <a:rPr lang="th-TH" sz="1100" baseline="0"/>
                      <a:t>
(ร้อยละ 7.60, 8,697 คน)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1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0AF-4E04-BDE5-56AADBC290B5}"/>
                </c:ext>
              </c:extLst>
            </c:dLbl>
            <c:dLbl>
              <c:idx val="1"/>
              <c:layout>
                <c:manualLayout>
                  <c:x val="0.20938932808136876"/>
                  <c:y val="-0.30287651786717329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87FB9842-02A3-4298-9B66-84F5DD9C8025}" type="CATEGORYNAME">
                      <a:rPr lang="th-TH" sz="1200"/>
                      <a:pPr>
                        <a:defRPr sz="1200"/>
                      </a:pPr>
                      <a:t>[CATEGORY NAME]</a:t>
                    </a:fld>
                    <a:r>
                      <a:rPr lang="th-TH" sz="1200" baseline="0"/>
                      <a:t>
(ร้อยละ 92.40, </a:t>
                    </a:r>
                    <a:r>
                      <a:rPr lang="th-TH" sz="12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105,705 คน</a:t>
                    </a:r>
                    <a:r>
                      <a:rPr lang="th-TH" sz="1200" baseline="0"/>
                      <a:t>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265102346480282"/>
                      <c:h val="0.3438651102464331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0AF-4E04-BDE5-56AADBC290B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Sheet3!$A$73:$A$74</c:f>
              <c:strCache>
                <c:ptCount val="2"/>
                <c:pt idx="0">
                  <c:v>เคยใช้บริการ</c:v>
                </c:pt>
                <c:pt idx="1">
                  <c:v>ไม่เคยใช้บริการ</c:v>
                </c:pt>
              </c:strCache>
            </c:strRef>
          </c:cat>
          <c:val>
            <c:numRef>
              <c:f>Sheet3!$B$73:$B$74</c:f>
              <c:numCache>
                <c:formatCode>General</c:formatCode>
                <c:ptCount val="2"/>
                <c:pt idx="0">
                  <c:v>8697</c:v>
                </c:pt>
                <c:pt idx="1">
                  <c:v>105705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0AF-4E04-BDE5-56AADBC290B5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6-50AF-4E04-BDE5-56AADBC290B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50AF-4E04-BDE5-56AADBC290B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Sheet3!$A$73:$A$74</c:f>
              <c:strCache>
                <c:ptCount val="2"/>
                <c:pt idx="0">
                  <c:v>เคยใช้บริการ</c:v>
                </c:pt>
                <c:pt idx="1">
                  <c:v>ไม่เคยใช้บริการ</c:v>
                </c:pt>
              </c:strCache>
            </c:strRef>
          </c:cat>
          <c:val>
            <c:numRef>
              <c:f>Sheet3!$D$5:$D$6</c:f>
              <c:numCache>
                <c:formatCode>0.00</c:formatCode>
                <c:ptCount val="2"/>
                <c:pt idx="0">
                  <c:v>22.963759374836105</c:v>
                </c:pt>
                <c:pt idx="1">
                  <c:v>77.036240625163899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50AF-4E04-BDE5-56AADBC290B5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FFCFAF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1.0197578075207138E-2"/>
                  <c:y val="-8.3073727933541015E-3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06F2BFB8-0778-4902-BD37-B0405471EEA9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</a:p>
                  <a:p>
                    <a:r>
                      <a:rPr lang="en-US"/>
                      <a:t>3816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A852-4F48-943E-A156A21CCB96}"/>
                </c:ext>
              </c:extLst>
            </c:dLbl>
            <c:dLbl>
              <c:idx val="1"/>
              <c:layout>
                <c:manualLayout>
                  <c:x val="1.0197578075207138E-2"/>
                  <c:y val="-1.6614745586708203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6BCF17DC-4CB2-4731-A775-A78708C464B9}" type="VALUE">
                      <a:rPr lang="en-US"/>
                      <a:pPr/>
                      <a:t>[VALUE]</a:t>
                    </a:fld>
                    <a:r>
                      <a:rPr lang="en-US"/>
                      <a:t>,</a:t>
                    </a:r>
                    <a:r>
                      <a:rPr lang="en-US" baseline="0"/>
                      <a:t> </a:t>
                    </a:r>
                  </a:p>
                  <a:p>
                    <a:r>
                      <a:rPr lang="en-US" baseline="0"/>
                      <a:t>2,426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852-4F48-943E-A156A21CCB96}"/>
                </c:ext>
              </c:extLst>
            </c:dLbl>
            <c:dLbl>
              <c:idx val="2"/>
              <c:layout>
                <c:manualLayout>
                  <c:x val="1.5296367112810613E-2"/>
                  <c:y val="-1.2461059190031152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7C0F6630-DD0F-41AD-AAE4-821E43A221D6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</a:p>
                  <a:p>
                    <a:r>
                      <a:rPr lang="en-US"/>
                      <a:t>2,104</a:t>
                    </a:r>
                    <a:r>
                      <a:rPr lang="en-US" baseline="0"/>
                      <a:t>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A852-4F48-943E-A156A21CCB96}"/>
                </c:ext>
              </c:extLst>
            </c:dLbl>
            <c:dLbl>
              <c:idx val="3"/>
              <c:layout>
                <c:manualLayout>
                  <c:x val="-9.3476719171695548E-17"/>
                  <c:y val="-2.0768431983385259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818DEC8E-1DE5-4A80-8A36-1F77F411FFD9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</a:p>
                  <a:p>
                    <a:r>
                      <a:rPr lang="en-US"/>
                      <a:t>3,671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852-4F48-943E-A156A21CCB96}"/>
                </c:ext>
              </c:extLst>
            </c:dLbl>
            <c:dLbl>
              <c:idx val="4"/>
              <c:layout>
                <c:manualLayout>
                  <c:x val="7.6481835564054471E-3"/>
                  <c:y val="-1.2461059190031152E-2"/>
                </c:manualLayout>
              </c:layout>
              <c:tx>
                <c:rich>
                  <a:bodyPr/>
                  <a:lstStyle/>
                  <a:p>
                    <a:r>
                      <a:rPr lang="th-TH" sz="800" b="1" i="0" u="none" strike="noStrike" kern="1200" baseline="0">
                        <a:solidFill>
                          <a:sysClr val="windowText" lastClr="000000">
                            <a:lumMod val="65000"/>
                            <a:lumOff val="35000"/>
                          </a:sysClr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ร้อยละ </a:t>
                    </a:r>
                    <a:fld id="{FCB229A7-6F0E-4C89-8529-5E25ADBE64E6}" type="VALUE">
                      <a:rPr lang="en-US"/>
                      <a:pPr/>
                      <a:t>[VALUE]</a:t>
                    </a:fld>
                    <a:r>
                      <a:rPr lang="en-US"/>
                      <a:t>, </a:t>
                    </a:r>
                  </a:p>
                  <a:p>
                    <a:r>
                      <a:rPr lang="en-US"/>
                      <a:t>1,803 คน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A852-4F48-943E-A156A21CCB96}"/>
                </c:ext>
              </c:extLst>
            </c:dLbl>
            <c:spPr>
              <a:solidFill>
                <a:sysClr val="window" lastClr="FFFFFF"/>
              </a:solidFill>
              <a:ln>
                <a:noFill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Sheet3!$A$75:$A$79</c:f>
              <c:strCache>
                <c:ptCount val="5"/>
                <c:pt idx="0">
                  <c:v>สนง.แรงงานจังหวัด/ศูนย์บริการร่วมกระทรวงแรงงาน</c:v>
                </c:pt>
                <c:pt idx="1">
                  <c:v>สนง.จัดหางานจังหวัด/ศูนย์ข่าว</c:v>
                </c:pt>
                <c:pt idx="2">
                  <c:v>สนง.สวัสดิการและคุ้มครองแรงงานจังหวัด/ศูนย์ความปลอดภัยในการทำงาน</c:v>
                </c:pt>
                <c:pt idx="3">
                  <c:v>สนง.ประกันสังคมจังหวัด/ศูนย์ฟื้นฟูสมรรถภาพคนงาน</c:v>
                </c:pt>
                <c:pt idx="4">
                  <c:v>ศูนย์/สถาบันพัฒนาฝีมือแรงงานจังหวัด</c:v>
                </c:pt>
              </c:strCache>
            </c:strRef>
          </c:cat>
          <c:val>
            <c:numRef>
              <c:f>Sheet3!$D$75:$D$79</c:f>
              <c:numCache>
                <c:formatCode>0.00</c:formatCode>
                <c:ptCount val="5"/>
                <c:pt idx="0">
                  <c:v>43.877199034149704</c:v>
                </c:pt>
                <c:pt idx="1">
                  <c:v>27.894676325169598</c:v>
                </c:pt>
                <c:pt idx="2">
                  <c:v>24.192250201218812</c:v>
                </c:pt>
                <c:pt idx="3">
                  <c:v>42.209957456594225</c:v>
                </c:pt>
                <c:pt idx="4">
                  <c:v>20.73128665056916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852-4F48-943E-A156A21CCB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4948360"/>
        <c:axId val="384948688"/>
        <c:axId val="0"/>
      </c:bar3DChart>
      <c:catAx>
        <c:axId val="384948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384948688"/>
        <c:crosses val="autoZero"/>
        <c:auto val="1"/>
        <c:lblAlgn val="ctr"/>
        <c:lblOffset val="100"/>
        <c:noMultiLvlLbl val="0"/>
      </c:catAx>
      <c:valAx>
        <c:axId val="384948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หน่วย</a:t>
                </a:r>
                <a:r>
                  <a:rPr lang="en-US"/>
                  <a:t>: </a:t>
                </a: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4.738538932633421E-2"/>
              <c:y val="0.2553856809565471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crossAx val="384948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0"/>
    <a:lstStyle/>
    <a:p>
      <a:pPr>
        <a:defRPr sz="14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863198318268142E-2"/>
          <c:y val="9.3026246719160113E-2"/>
          <c:w val="0.94604513055602346"/>
          <c:h val="0.78031476992961246"/>
        </c:manualLayout>
      </c:layout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Pt>
            <c:idx val="0"/>
            <c:bubble3D val="0"/>
            <c:spPr>
              <a:pattFill prst="trellis">
                <a:fgClr>
                  <a:schemeClr val="tx2">
                    <a:lumMod val="20000"/>
                    <a:lumOff val="80000"/>
                  </a:schemeClr>
                </a:fgClr>
                <a:bgClr>
                  <a:schemeClr val="bg1"/>
                </a:bgClr>
              </a:pattFill>
              <a:ln>
                <a:solidFill>
                  <a:schemeClr val="accent1">
                    <a:lumMod val="20000"/>
                    <a:lumOff val="80000"/>
                  </a:schemeClr>
                </a:solidFill>
              </a:ln>
            </c:spPr>
            <c:extLst>
              <c:ext xmlns:c16="http://schemas.microsoft.com/office/drawing/2014/chart" uri="{C3380CC4-5D6E-409C-BE32-E72D297353CC}">
                <c16:uniqueId val="{00000001-597F-4057-B59F-858FD5C50AA0}"/>
              </c:ext>
            </c:extLst>
          </c:dPt>
          <c:dPt>
            <c:idx val="1"/>
            <c:bubble3D val="0"/>
            <c:spPr>
              <a:pattFill prst="pct25">
                <a:fgClr>
                  <a:schemeClr val="accent6"/>
                </a:fgClr>
                <a:bgClr>
                  <a:schemeClr val="bg1"/>
                </a:bgClr>
              </a:pattFill>
              <a:ln w="38100" cap="flat" cmpd="sng" algn="ctr">
                <a:solidFill>
                  <a:schemeClr val="accent6">
                    <a:lumMod val="40000"/>
                    <a:lumOff val="60000"/>
                  </a:schemeClr>
                </a:solidFill>
                <a:prstDash val="solid"/>
              </a:ln>
              <a:effectLst>
                <a:outerShdw blurRad="40000" dist="20000" dir="5400000" rotWithShape="0">
                  <a:srgbClr val="000000">
                    <a:alpha val="38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597F-4057-B59F-858FD5C50AA0}"/>
              </c:ext>
            </c:extLst>
          </c:dPt>
          <c:dLbls>
            <c:dLbl>
              <c:idx val="0"/>
              <c:layout>
                <c:manualLayout>
                  <c:x val="-0.2163384389557779"/>
                  <c:y val="2.5444006999125111E-2"/>
                </c:manualLayout>
              </c:layout>
              <c:tx>
                <c:rich>
                  <a:bodyPr/>
                  <a:lstStyle/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มีรายได้เพียงพอ</a:t>
                    </a:r>
                  </a:p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(ร้อยละ 44.66,</a:t>
                    </a:r>
                    <a:r>
                      <a:rPr lang="th-TH" sz="1400" b="1" baseline="0">
                        <a:latin typeface="TH SarabunPSK" pitchFamily="34" charset="-34"/>
                        <a:cs typeface="TH SarabunPSK" pitchFamily="34" charset="-34"/>
                      </a:rPr>
                      <a:t> 51,092 คน</a:t>
                    </a:r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)</a:t>
                    </a:r>
                    <a:endParaRPr lang="th-TH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97F-4057-B59F-858FD5C50AA0}"/>
                </c:ext>
              </c:extLst>
            </c:dLbl>
            <c:dLbl>
              <c:idx val="1"/>
              <c:layout>
                <c:manualLayout>
                  <c:x val="0.231108398502998"/>
                  <c:y val="-0.15912204724409448"/>
                </c:manualLayout>
              </c:layout>
              <c:tx>
                <c:rich>
                  <a:bodyPr/>
                  <a:lstStyle/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รายได้ไม่เพียงพอ </a:t>
                    </a:r>
                  </a:p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(ร้อยละ 55.34, 63,310 คน)</a:t>
                    </a:r>
                    <a:endParaRPr lang="th-TH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97F-4057-B59F-858FD5C50AA0}"/>
                </c:ext>
              </c:extLst>
            </c:dLbl>
            <c:spPr>
              <a:noFill/>
              <a:ln>
                <a:noFill/>
              </a:ln>
              <a:effectLst/>
            </c:spPr>
            <c:dLblPos val="ctr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มีรายได้เพียงพอ</c:v>
                </c:pt>
                <c:pt idx="1">
                  <c:v>รายได้ไม่เพียงพอ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44.66</c:v>
                </c:pt>
                <c:pt idx="1">
                  <c:v>55.34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97F-4057-B59F-858FD5C50AA0}"/>
            </c:ext>
          </c:extLst>
        </c:ser>
        <c:dLbls>
          <c:dLblPos val="ctr"/>
          <c:showLegendKey val="0"/>
          <c:showVal val="1"/>
          <c:showCatName val="1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9801831779395778E-2"/>
          <c:y val="0.10453676683716501"/>
          <c:w val="0.94604513055602346"/>
          <c:h val="0.78031476992961246"/>
        </c:manualLayout>
      </c:layout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1">
                <a:lumMod val="60000"/>
                <a:lumOff val="40000"/>
              </a:schemeClr>
            </a:solidFill>
            <a:ln>
              <a:solidFill>
                <a:schemeClr val="accent1">
                  <a:lumMod val="60000"/>
                  <a:lumOff val="40000"/>
                </a:schemeClr>
              </a:solidFill>
            </a:ln>
          </c:spPr>
          <c:dPt>
            <c:idx val="0"/>
            <c:bubble3D val="0"/>
            <c:spPr>
              <a:pattFill prst="plaid">
                <a:fgClr>
                  <a:srgbClr val="FF0000"/>
                </a:fgClr>
                <a:bgClr>
                  <a:schemeClr val="bg1"/>
                </a:bgClr>
              </a:pattFill>
              <a:ln>
                <a:solidFill>
                  <a:srgbClr val="FF0000"/>
                </a:solidFill>
              </a:ln>
            </c:spPr>
            <c:extLst>
              <c:ext xmlns:c16="http://schemas.microsoft.com/office/drawing/2014/chart" uri="{C3380CC4-5D6E-409C-BE32-E72D297353CC}">
                <c16:uniqueId val="{00000001-DEF0-44A4-B06F-B4A39C11EB20}"/>
              </c:ext>
            </c:extLst>
          </c:dPt>
          <c:dPt>
            <c:idx val="1"/>
            <c:bubble3D val="0"/>
            <c:spPr>
              <a:pattFill prst="zigZag">
                <a:fgClr>
                  <a:schemeClr val="accent5">
                    <a:lumMod val="60000"/>
                    <a:lumOff val="40000"/>
                  </a:schemeClr>
                </a:fgClr>
                <a:bgClr>
                  <a:schemeClr val="bg1"/>
                </a:bgClr>
              </a:pattFill>
              <a:ln w="38100" cap="flat" cmpd="sng" algn="ctr">
                <a:solidFill>
                  <a:schemeClr val="accent5">
                    <a:lumMod val="60000"/>
                    <a:lumOff val="40000"/>
                  </a:schemeClr>
                </a:solidFill>
                <a:prstDash val="solid"/>
              </a:ln>
              <a:effectLst>
                <a:outerShdw blurRad="40000" dist="20000" dir="5400000" rotWithShape="0">
                  <a:srgbClr val="000000">
                    <a:alpha val="38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DEF0-44A4-B06F-B4A39C11EB20}"/>
              </c:ext>
            </c:extLst>
          </c:dPt>
          <c:dLbls>
            <c:dLbl>
              <c:idx val="0"/>
              <c:layout>
                <c:manualLayout>
                  <c:x val="3.3240457663189844E-2"/>
                  <c:y val="3.238574009575162E-3"/>
                </c:manualLayout>
              </c:layout>
              <c:tx>
                <c:rich>
                  <a:bodyPr/>
                  <a:lstStyle/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ไม่มีภาระหนี้สิน</a:t>
                    </a:r>
                  </a:p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(ร้อยละ 57.46,</a:t>
                    </a:r>
                    <a:r>
                      <a:rPr lang="th-TH" sz="1400" b="1" baseline="0">
                        <a:latin typeface="TH SarabunPSK" pitchFamily="34" charset="-34"/>
                        <a:cs typeface="TH SarabunPSK" pitchFamily="34" charset="-34"/>
                      </a:rPr>
                      <a:t> 65,730 คน</a:t>
                    </a:r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)</a:t>
                    </a:r>
                    <a:endParaRPr lang="th-TH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EF0-44A4-B06F-B4A39C11EB20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มีภาระหนี้สิน</a:t>
                    </a:r>
                  </a:p>
                  <a:p>
                    <a:r>
                      <a:rPr lang="th-TH" sz="1400" b="1">
                        <a:latin typeface="TH SarabunPSK" pitchFamily="34" charset="-34"/>
                        <a:cs typeface="TH SarabunPSK" pitchFamily="34" charset="-34"/>
                      </a:rPr>
                      <a:t>(ร้อยละ 42.54, 48,672 คน)</a:t>
                    </a:r>
                    <a:endParaRPr lang="th-TH"/>
                  </a:p>
                </c:rich>
              </c:tx>
              <c:dLblPos val="ctr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EF0-44A4-B06F-B4A39C11EB20}"/>
                </c:ext>
              </c:extLst>
            </c:dLbl>
            <c:spPr>
              <a:noFill/>
              <a:ln>
                <a:noFill/>
              </a:ln>
              <a:effectLst/>
            </c:spPr>
            <c:dLblPos val="ctr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ไม่มีภาระหนี้สิน</c:v>
                </c:pt>
                <c:pt idx="1">
                  <c:v>มีภาระหนี้สิน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57.46</c:v>
                </c:pt>
                <c:pt idx="1">
                  <c:v>42.54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EF0-44A4-B06F-B4A39C11EB20}"/>
            </c:ext>
          </c:extLst>
        </c:ser>
        <c:dLbls>
          <c:dLblPos val="ctr"/>
          <c:showLegendKey val="0"/>
          <c:showVal val="1"/>
          <c:showCatName val="1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pattFill prst="pct5">
                <a:fgClr>
                  <a:schemeClr val="accent1">
                    <a:lumMod val="75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/>
                </a:solidFill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>
                <a:contourClr>
                  <a:schemeClr val="tx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C3A8-40A3-9292-F3A2E7EEE595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>
                <a:solidFill>
                  <a:schemeClr val="tx1"/>
                </a:solidFill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>
                <a:contourClr>
                  <a:schemeClr val="tx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C3A8-40A3-9292-F3A2E7EEE595}"/>
              </c:ext>
            </c:extLst>
          </c:dPt>
          <c:dPt>
            <c:idx val="2"/>
            <c:bubble3D val="0"/>
            <c:spPr>
              <a:solidFill>
                <a:schemeClr val="accent3">
                  <a:lumMod val="40000"/>
                  <a:lumOff val="60000"/>
                </a:schemeClr>
              </a:solidFill>
              <a:ln>
                <a:solidFill>
                  <a:schemeClr val="tx1"/>
                </a:solidFill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>
                <a:contourClr>
                  <a:schemeClr val="tx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C3A8-40A3-9292-F3A2E7EEE595}"/>
              </c:ext>
            </c:extLst>
          </c:dPt>
          <c:dLbls>
            <c:dLbl>
              <c:idx val="0"/>
              <c:layout>
                <c:manualLayout>
                  <c:x val="-0.22772431223874792"/>
                  <c:y val="6.0215152871777318E-2"/>
                </c:manualLayout>
              </c:layout>
              <c:tx>
                <c:rich>
                  <a:bodyPr/>
                  <a:lstStyle/>
                  <a:p>
                    <a:fld id="{F92036C2-0C81-4977-95B8-811462198113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(ร้อยละ </a:t>
                    </a:r>
                    <a:fld id="{767C0CB0-77EA-4D86-B53D-FC740F993517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, 51,600 คน)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3A8-40A3-9292-F3A2E7EEE595}"/>
                </c:ext>
              </c:extLst>
            </c:dLbl>
            <c:dLbl>
              <c:idx val="1"/>
              <c:layout>
                <c:manualLayout>
                  <c:x val="0.30389180519101777"/>
                  <c:y val="-0.26160956469070129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984B80F9-14B6-458F-B05F-2441894229E1}" type="CATEGORYNAME">
                      <a:rPr lang="th-TH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[CATEGORY NAME]</a:t>
                    </a:fld>
                    <a:r>
                      <a:rPr lang="th-TH" baseline="0">
                        <a:solidFill>
                          <a:schemeClr val="bg1"/>
                        </a:solidFill>
                      </a:rPr>
                      <a:t> (ร้อยละ </a:t>
                    </a:r>
                    <a:fld id="{14B333DE-11C2-4A0F-9925-5358268F2073}" type="VALUE">
                      <a:rPr lang="th-TH" baseline="0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r>
                      <a:rPr lang="th-TH" baseline="0">
                        <a:solidFill>
                          <a:schemeClr val="bg1"/>
                        </a:solidFill>
                      </a:rPr>
                      <a:t>, 35,503 คน)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174370564790513"/>
                      <c:h val="0.3946488294314381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3A8-40A3-9292-F3A2E7EEE595}"/>
                </c:ext>
              </c:extLst>
            </c:dLbl>
            <c:dLbl>
              <c:idx val="2"/>
              <c:layout>
                <c:manualLayout>
                  <c:x val="0.22833381938368813"/>
                  <c:y val="8.5791220077423416E-2"/>
                </c:manualLayout>
              </c:layout>
              <c:tx>
                <c:rich>
                  <a:bodyPr/>
                  <a:lstStyle/>
                  <a:p>
                    <a:fld id="{6333228C-1297-4197-A064-2B21D79612E7}" type="CATEGORYNAME">
                      <a:rPr lang="th-TH"/>
                      <a:pPr/>
                      <a:t>[CATEGORY NAME]</a:t>
                    </a:fld>
                    <a:r>
                      <a:rPr lang="th-TH"/>
                      <a:t/>
                    </a:r>
                    <a:br>
                      <a:rPr lang="th-TH"/>
                    </a:br>
                    <a:r>
                      <a:rPr lang="th-TH"/>
                      <a:t>(ร้อยละ </a:t>
                    </a:r>
                    <a:fld id="{1D915EE5-20EB-40FF-99D1-0620D914FCEE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, </a:t>
                    </a:r>
                    <a:br>
                      <a:rPr lang="th-TH" baseline="0"/>
                    </a:br>
                    <a:r>
                      <a:rPr lang="th-TH" baseline="0"/>
                      <a:t>27299 คน)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0140444250024301"/>
                      <c:h val="0.24347826086956523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C3A8-40A3-9292-F3A2E7EEE59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'ตัวชี้วัดที่ 5'!$C$4:$C$6</c:f>
              <c:strCache>
                <c:ptCount val="3"/>
                <c:pt idx="0">
                  <c:v>มีบ้านและที่อยู่เป็นของตัวเอง</c:v>
                </c:pt>
                <c:pt idx="1">
                  <c:v>อาศัยอยู่กับบิดา มารดา ญาติ พี่น้อง</c:v>
                </c:pt>
                <c:pt idx="2">
                  <c:v>อื่น ๆ </c:v>
                </c:pt>
              </c:strCache>
            </c:strRef>
          </c:cat>
          <c:val>
            <c:numRef>
              <c:f>'ตัวชี้วัดที่ 5'!$D$4:$D$6</c:f>
              <c:numCache>
                <c:formatCode>0.00</c:formatCode>
                <c:ptCount val="3"/>
                <c:pt idx="0">
                  <c:v>45.104106571563435</c:v>
                </c:pt>
                <c:pt idx="1">
                  <c:v>31.033548364539083</c:v>
                </c:pt>
                <c:pt idx="2">
                  <c:v>23.862345063897482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3A8-40A3-9292-F3A2E7EEE59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pattFill prst="pct5">
                <a:fgClr>
                  <a:schemeClr val="accent1">
                    <a:lumMod val="75000"/>
                  </a:schemeClr>
                </a:fgClr>
                <a:bgClr>
                  <a:schemeClr val="accent3">
                    <a:lumMod val="20000"/>
                    <a:lumOff val="80000"/>
                  </a:schemeClr>
                </a:bgClr>
              </a:pattFill>
              <a:ln>
                <a:solidFill>
                  <a:schemeClr val="tx1"/>
                </a:solidFill>
              </a:ln>
              <a:effectLst/>
              <a:sp3d>
                <a:contourClr>
                  <a:schemeClr val="tx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976E-4B51-95DC-920FFCDFBD2D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976E-4B51-95DC-920FFCDFBD2D}"/>
              </c:ext>
            </c:extLst>
          </c:dPt>
          <c:dLbls>
            <c:dLbl>
              <c:idx val="0"/>
              <c:layout>
                <c:manualLayout>
                  <c:x val="-8.2496719160104481E-3"/>
                  <c:y val="-0.35287698412698415"/>
                </c:manualLayout>
              </c:layout>
              <c:tx>
                <c:rich>
                  <a:bodyPr/>
                  <a:lstStyle/>
                  <a:p>
                    <a:fld id="{69A1590B-76CF-43FF-8AAD-949770DD69A5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</a:t>
                    </a:r>
                  </a:p>
                  <a:p>
                    <a:r>
                      <a:rPr lang="th-TH" baseline="0"/>
                      <a:t>(ร้อยละ </a:t>
                    </a:r>
                    <a:fld id="{4D6640DD-A335-411F-A230-47D461F5B549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, </a:t>
                    </a:r>
                    <a:br>
                      <a:rPr lang="th-TH" baseline="0"/>
                    </a:br>
                    <a:r>
                      <a:rPr lang="th-TH" baseline="0"/>
                      <a:t>113,886 คน)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976E-4B51-95DC-920FFCDFBD2D}"/>
                </c:ext>
              </c:extLst>
            </c:dLbl>
            <c:dLbl>
              <c:idx val="1"/>
              <c:layout>
                <c:manualLayout>
                  <c:x val="-0.26848370516185477"/>
                  <c:y val="2.9097925259342661E-4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1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83632DA1-6B74-474D-9391-3B0939946C70}" type="CATEGORYNAME">
                      <a:rPr lang="th-TH" sz="1100"/>
                      <a:pPr>
                        <a:defRPr sz="1100"/>
                      </a:pPr>
                      <a:t>[CATEGORY NAME]</a:t>
                    </a:fld>
                    <a:r>
                      <a:rPr lang="th-TH" sz="1100" baseline="0"/>
                      <a:t> </a:t>
                    </a:r>
                  </a:p>
                  <a:p>
                    <a:pPr>
                      <a:defRPr sz="1100"/>
                    </a:pPr>
                    <a:r>
                      <a:rPr lang="th-TH" sz="1100" baseline="0"/>
                      <a:t>(ร้อยละ </a:t>
                    </a:r>
                    <a:fld id="{DFE6A06C-A394-4F08-BFFD-7134A0F069A4}" type="VALUE">
                      <a:rPr lang="th-TH" sz="1100" baseline="0"/>
                      <a:pPr>
                        <a:defRPr sz="1100"/>
                      </a:pPr>
                      <a:t>[VALUE]</a:t>
                    </a:fld>
                    <a:r>
                      <a:rPr lang="th-TH" sz="1100" baseline="0"/>
                      <a:t>, </a:t>
                    </a:r>
                    <a:br>
                      <a:rPr lang="th-TH" sz="1100" baseline="0"/>
                    </a:br>
                    <a:r>
                      <a:rPr lang="th-TH" sz="1100" baseline="0"/>
                      <a:t>516 คน)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1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741437007874015"/>
                      <c:h val="0.2095734126984127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76E-4B51-95DC-920FFCDFBD2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>
                  <a:solidFill>
                    <a:schemeClr val="accent2">
                      <a:lumMod val="7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'ตัวชี้วัดที่ 6'!$C$3:$C$4</c:f>
              <c:strCache>
                <c:ptCount val="2"/>
                <c:pt idx="0">
                  <c:v>ปกติ</c:v>
                </c:pt>
                <c:pt idx="1">
                  <c:v>พิการ</c:v>
                </c:pt>
              </c:strCache>
            </c:strRef>
          </c:cat>
          <c:val>
            <c:numRef>
              <c:f>'ตัวชี้วัดที่ 6'!$F$3:$F$4</c:f>
              <c:numCache>
                <c:formatCode>0.00</c:formatCode>
                <c:ptCount val="2"/>
                <c:pt idx="0">
                  <c:v>99.548958934284371</c:v>
                </c:pt>
                <c:pt idx="1">
                  <c:v>0.45104106571563435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76E-4B51-95DC-920FFCDFBD2D}"/>
            </c:ext>
          </c:extLst>
        </c:ser>
        <c:dLbls>
          <c:showLegendKey val="0"/>
          <c:showVal val="1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298780487804878E-2"/>
          <c:y val="0.11983607600261852"/>
          <c:w val="0.80016629711751652"/>
          <c:h val="0.7499030369444632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411F-47E6-8C57-502729E7961E}"/>
              </c:ext>
            </c:extLst>
          </c:dPt>
          <c:dPt>
            <c:idx val="1"/>
            <c:bubble3D val="0"/>
            <c:spPr>
              <a:pattFill prst="pct5">
                <a:fgClr>
                  <a:schemeClr val="accent2"/>
                </a:fgClr>
                <a:bgClr>
                  <a:schemeClr val="accent2">
                    <a:lumMod val="60000"/>
                    <a:lumOff val="40000"/>
                  </a:schemeClr>
                </a:bgClr>
              </a:patt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411F-47E6-8C57-502729E7961E}"/>
              </c:ext>
            </c:extLst>
          </c:dPt>
          <c:dLbls>
            <c:dLbl>
              <c:idx val="0"/>
              <c:layout>
                <c:manualLayout>
                  <c:x val="9.1362126245847178E-2"/>
                  <c:y val="2.556237218813906E-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spc="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069B8BE8-C2F3-4B95-8601-595E10295FAD}" type="CATEGORYNAME">
                      <a:rPr lang="th-TH"/>
                      <a:pPr>
                        <a:defRPr/>
                      </a:pPr>
                      <a:t>[CATEGORY NAME]</a:t>
                    </a:fld>
                    <a:r>
                      <a:rPr lang="th-TH"/>
                      <a:t/>
                    </a:r>
                    <a:br>
                      <a:rPr lang="th-TH"/>
                    </a:br>
                    <a:r>
                      <a:rPr lang="th-TH"/>
                      <a:t>(ร้อยละ </a:t>
                    </a:r>
                    <a:fld id="{BEBB9A95-93C5-49AC-B352-6C2CEE596AA7}" type="VALUE">
                      <a:rPr lang="th-TH"/>
                      <a:pPr>
                        <a:defRPr/>
                      </a:pPr>
                      <a:t>[VALUE]</a:t>
                    </a:fld>
                    <a:r>
                      <a:rPr lang="th-TH"/>
                      <a:t>, </a:t>
                    </a:r>
                    <a:r>
                      <a:rPr lang="th-TH" sz="1200" b="1" i="0" u="none" strike="noStrike" baseline="0">
                        <a:effectLst/>
                      </a:rPr>
                      <a:t>23,208 คน) 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spc="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11F-47E6-8C57-502729E7961E}"/>
                </c:ext>
              </c:extLst>
            </c:dLbl>
            <c:dLbl>
              <c:idx val="1"/>
              <c:layout>
                <c:manualLayout>
                  <c:x val="0.26250000000000001"/>
                  <c:y val="-0.32407407407407407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 algn="ctr">
                      <a:defRPr sz="1200" b="1" i="0" u="none" strike="noStrike" kern="1200" spc="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32BFFEA6-BC36-459C-98C4-7AC3DE3C8383}" type="CATEGORYNAME">
                      <a:rPr lang="th-TH"/>
                      <a:pPr algn="ctr">
                        <a:defRPr/>
                      </a:pPr>
                      <a:t>[CATEGORY NAME]</a:t>
                    </a:fld>
                    <a:r>
                      <a:rPr lang="th-TH"/>
                      <a:t> </a:t>
                    </a:r>
                    <a:br>
                      <a:rPr lang="th-TH"/>
                    </a:br>
                    <a:r>
                      <a:rPr lang="th-TH"/>
                      <a:t>(ร้อยละ </a:t>
                    </a:r>
                    <a:fld id="{DA1C1438-48F7-42F2-AD08-097D070B794D}" type="VALUE">
                      <a:rPr lang="th-TH"/>
                      <a:pPr algn="ctr">
                        <a:defRPr/>
                      </a:pPr>
                      <a:t>[VALUE]</a:t>
                    </a:fld>
                    <a:r>
                      <a:rPr lang="th-TH"/>
                      <a:t>,</a:t>
                    </a:r>
                    <a:r>
                      <a:rPr lang="th-TH" baseline="0"/>
                      <a:t> </a:t>
                    </a:r>
                    <a:br>
                      <a:rPr lang="th-TH" baseline="0"/>
                    </a:br>
                    <a:r>
                      <a:rPr lang="th-TH" sz="1200" b="1" i="0" u="none" strike="noStrike" baseline="0">
                        <a:effectLst/>
                      </a:rPr>
                      <a:t>91,194 คน) 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 algn="ctr">
                    <a:defRPr sz="1200" b="1" i="0" u="none" strike="noStrike" kern="1200" spc="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7777777777777779"/>
                      <c:h val="0.24185185185185185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11F-47E6-8C57-502729E7961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spc="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'ตัวชี้วัดที่ 8'!$C$2:$C$3</c:f>
              <c:strCache>
                <c:ptCount val="2"/>
                <c:pt idx="0">
                  <c:v>มีโรคประจำตัว</c:v>
                </c:pt>
                <c:pt idx="1">
                  <c:v>ไม่มีโรคประจำตัว</c:v>
                </c:pt>
              </c:strCache>
            </c:strRef>
          </c:cat>
          <c:val>
            <c:numRef>
              <c:f>'ตัวชี้วัดที่ 8'!$F$2:$F$3</c:f>
              <c:numCache>
                <c:formatCode>0.00</c:formatCode>
                <c:ptCount val="2"/>
                <c:pt idx="0">
                  <c:v>20.286358630093879</c:v>
                </c:pt>
                <c:pt idx="1">
                  <c:v>79.713641369906114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11F-47E6-8C57-502729E7961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018F-4F8D-89D8-191F774FC6C6}"/>
              </c:ext>
            </c:extLst>
          </c:dPt>
          <c:dPt>
            <c:idx val="1"/>
            <c:bubble3D val="0"/>
            <c:spPr>
              <a:pattFill prst="ltHorz">
                <a:fgClr>
                  <a:schemeClr val="accent2">
                    <a:lumMod val="20000"/>
                    <a:lumOff val="80000"/>
                  </a:schemeClr>
                </a:fgClr>
                <a:bgClr>
                  <a:schemeClr val="accent2"/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018F-4F8D-89D8-191F774FC6C6}"/>
              </c:ext>
            </c:extLst>
          </c:dPt>
          <c:dPt>
            <c:idx val="2"/>
            <c:bubble3D val="0"/>
            <c:spPr>
              <a:pattFill prst="pct5">
                <a:fgClr>
                  <a:schemeClr val="tx1">
                    <a:lumMod val="95000"/>
                    <a:lumOff val="5000"/>
                  </a:schemeClr>
                </a:fgClr>
                <a:bgClr>
                  <a:schemeClr val="accent3"/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018F-4F8D-89D8-191F774FC6C6}"/>
              </c:ext>
            </c:extLst>
          </c:dPt>
          <c:dLbls>
            <c:dLbl>
              <c:idx val="0"/>
              <c:layout>
                <c:manualLayout>
                  <c:x val="-0.23922965879265093"/>
                  <c:y val="9.1595795748461342E-2"/>
                </c:manualLayout>
              </c:layout>
              <c:tx>
                <c:rich>
                  <a:bodyPr/>
                  <a:lstStyle/>
                  <a:p>
                    <a:r>
                      <a:rPr lang="th-TH" sz="1200" b="1" i="0" u="none" strike="noStrike" baseline="0">
                        <a:effectLst/>
                      </a:rPr>
                      <a:t>0-9,750 บาท/เดือน (ร้อยละ 47.22, 11,018 คน)</a:t>
                    </a:r>
                    <a:endParaRPr lang="th-TH"/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18F-4F8D-89D8-191F774FC6C6}"/>
                </c:ext>
              </c:extLst>
            </c:dLbl>
            <c:dLbl>
              <c:idx val="1"/>
              <c:layout>
                <c:manualLayout>
                  <c:x val="5.3755891161873431E-2"/>
                  <c:y val="0.27439005379852383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0">
                    <a:spAutoFit/>
                  </a:bodyPr>
                  <a:lstStyle/>
                  <a:p>
                    <a:pPr marL="0" marR="0" lvl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1100" b="1" i="0" u="none" strike="noStrike" kern="1200" baseline="0">
                        <a:solidFill>
                          <a:sysClr val="windowText" lastClr="000000"/>
                        </a:solidFill>
                        <a:latin typeface="Tempus Sans ITC" panose="04020404030D07020202" pitchFamily="82" charset="0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100" b="1">
                        <a:effectLst/>
                        <a:latin typeface="Tempus Sans ITC" panose="04020404030D07020202" pitchFamily="82" charset="0"/>
                      </a:rPr>
                      <a:t>9,751-15,000 บาท/เดือน </a:t>
                    </a:r>
                    <a:br>
                      <a:rPr lang="th-TH" sz="1100" b="1">
                        <a:effectLst/>
                        <a:latin typeface="Tempus Sans ITC" panose="04020404030D07020202" pitchFamily="82" charset="0"/>
                      </a:rPr>
                    </a:br>
                    <a:r>
                      <a:rPr lang="th-TH" sz="1100" b="1">
                        <a:effectLst/>
                        <a:latin typeface="Tempus Sans ITC" panose="04020404030D07020202" pitchFamily="82" charset="0"/>
                      </a:rPr>
                      <a:t>(ร้อยละ 47.48, 23,208 คน)</a:t>
                    </a:r>
                    <a:endParaRPr lang="th-TH" sz="1100">
                      <a:effectLst/>
                      <a:latin typeface="Tempus Sans ITC" panose="04020404030D07020202" pitchFamily="82" charset="0"/>
                    </a:endParaRPr>
                  </a:p>
                </c:rich>
              </c:tx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0">
                  <a:spAutoFit/>
                </a:bodyPr>
                <a:lstStyle/>
                <a:p>
                  <a:pPr marL="0" marR="0" lvl="0" indent="0" algn="ctr" defTabSz="914400" rtl="0" eaLnBrk="1" fontAlgn="auto" latinLnBrk="0" hangingPunct="1">
                    <a:lnSpc>
                      <a:spcPct val="100000"/>
                    </a:lnSpc>
                    <a:spcBef>
                      <a:spcPts val="0"/>
                    </a:spcBef>
                    <a:spcAft>
                      <a:spcPts val="0"/>
                    </a:spcAft>
                    <a:buClrTx/>
                    <a:buSzTx/>
                    <a:buFontTx/>
                    <a:buNone/>
                    <a:tabLst/>
                    <a:defRPr sz="1100" b="1" i="0" u="none" strike="noStrike" kern="1200" baseline="0">
                      <a:solidFill>
                        <a:sysClr val="windowText" lastClr="000000"/>
                      </a:solidFill>
                      <a:latin typeface="Tempus Sans ITC" panose="04020404030D07020202" pitchFamily="82" charset="0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accentCallout2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5530588941938104"/>
                      <c:h val="0.1708733922071895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018F-4F8D-89D8-191F774FC6C6}"/>
                </c:ext>
              </c:extLst>
            </c:dLbl>
            <c:dLbl>
              <c:idx val="2"/>
              <c:layout>
                <c:manualLayout>
                  <c:x val="0.55111109516673584"/>
                  <c:y val="0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0">
                    <a:spAutoFit/>
                  </a:bodyPr>
                  <a:lstStyle/>
                  <a:p>
                    <a:pPr marL="0" marR="0" lvl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1100" b="1" i="0" u="none" strike="noStrike" kern="1200" baseline="0">
                        <a:solidFill>
                          <a:sysClr val="windowText" lastClr="000000"/>
                        </a:solidFill>
                        <a:latin typeface="Tempus Sans ITC" panose="04020404030D07020202" pitchFamily="82" charset="0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100" b="1">
                        <a:effectLst/>
                        <a:latin typeface="Tempus Sans ITC" panose="04020404030D07020202" pitchFamily="82" charset="0"/>
                      </a:rPr>
                      <a:t>&gt; 15,000 บาท/เดือน (ร้อยละ 5.30, </a:t>
                    </a:r>
                    <a:br>
                      <a:rPr lang="th-TH" sz="1100" b="1">
                        <a:effectLst/>
                        <a:latin typeface="Tempus Sans ITC" panose="04020404030D07020202" pitchFamily="82" charset="0"/>
                      </a:rPr>
                    </a:br>
                    <a:r>
                      <a:rPr lang="th-TH" sz="1100" b="1">
                        <a:effectLst/>
                        <a:latin typeface="Tempus Sans ITC" panose="04020404030D07020202" pitchFamily="82" charset="0"/>
                      </a:rPr>
                      <a:t>1,232 คน)</a:t>
                    </a:r>
                    <a:r>
                      <a:rPr lang="th-TH" sz="1100">
                        <a:latin typeface="Tempus Sans ITC" panose="04020404030D07020202" pitchFamily="82" charset="0"/>
                      </a:rPr>
                      <a:t> 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0">
                  <a:spAutoFit/>
                </a:bodyPr>
                <a:lstStyle/>
                <a:p>
                  <a:pPr marL="0" marR="0" lvl="0" indent="0" algn="ctr" defTabSz="914400" rtl="0" eaLnBrk="1" fontAlgn="auto" latinLnBrk="0" hangingPunct="1">
                    <a:lnSpc>
                      <a:spcPct val="100000"/>
                    </a:lnSpc>
                    <a:spcBef>
                      <a:spcPts val="0"/>
                    </a:spcBef>
                    <a:spcAft>
                      <a:spcPts val="0"/>
                    </a:spcAft>
                    <a:buClrTx/>
                    <a:buSzTx/>
                    <a:buFontTx/>
                    <a:buNone/>
                    <a:tabLst/>
                    <a:defRPr sz="1100" b="1" i="0" u="none" strike="noStrike" kern="1200" baseline="0">
                      <a:solidFill>
                        <a:sysClr val="windowText" lastClr="000000"/>
                      </a:solidFill>
                      <a:latin typeface="Tempus Sans ITC" panose="04020404030D07020202" pitchFamily="82" charset="0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accentCallout2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18553567291982279"/>
                      <c:h val="0.2807782659764214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018F-4F8D-89D8-191F774FC6C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empus Sans ITC" panose="04020404030D07020202" pitchFamily="82" charset="0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ตัวชี้วัดที่9.1รวม!$B$11:$B$13</c:f>
              <c:strCache>
                <c:ptCount val="3"/>
                <c:pt idx="0">
                  <c:v>0-9,750 บาท/เดือน (ร้อยละ 47.22)</c:v>
                </c:pt>
                <c:pt idx="1">
                  <c:v>9,751-15,000 บาท/เดือน (ร้อยละ 47.48)</c:v>
                </c:pt>
                <c:pt idx="2">
                  <c:v>&gt; 15,000 บาท/เดือน (ร้อยละ 5.30)</c:v>
                </c:pt>
              </c:strCache>
            </c:strRef>
          </c:cat>
          <c:val>
            <c:numRef>
              <c:f>ตัวชี้วัดที่9.1รวม!$C$11:$C$13</c:f>
              <c:numCache>
                <c:formatCode>_-* #,##0_-;\-* #,##0_-;_-* "-"??_-;_-@_-</c:formatCode>
                <c:ptCount val="3"/>
                <c:pt idx="0">
                  <c:v>10958</c:v>
                </c:pt>
                <c:pt idx="1">
                  <c:v>11018</c:v>
                </c:pt>
                <c:pt idx="2">
                  <c:v>1232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18F-4F8D-89D8-191F774FC6C6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6C76-48E5-8C27-84D2099FE7D3}"/>
              </c:ext>
            </c:extLst>
          </c:dPt>
          <c:dPt>
            <c:idx val="1"/>
            <c:bubble3D val="0"/>
            <c:spPr>
              <a:pattFill prst="ltHorz">
                <a:fgClr>
                  <a:schemeClr val="accent2">
                    <a:lumMod val="20000"/>
                    <a:lumOff val="80000"/>
                  </a:schemeClr>
                </a:fgClr>
                <a:bgClr>
                  <a:schemeClr val="accent2"/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6C76-48E5-8C27-84D2099FE7D3}"/>
              </c:ext>
            </c:extLst>
          </c:dPt>
          <c:dPt>
            <c:idx val="2"/>
            <c:bubble3D val="0"/>
            <c:spPr>
              <a:pattFill prst="pct5">
                <a:fgClr>
                  <a:schemeClr val="tx1">
                    <a:lumMod val="95000"/>
                    <a:lumOff val="5000"/>
                  </a:schemeClr>
                </a:fgClr>
                <a:bgClr>
                  <a:schemeClr val="accent3"/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6C76-48E5-8C27-84D2099FE7D3}"/>
              </c:ext>
            </c:extLst>
          </c:dPt>
          <c:dLbls>
            <c:dLbl>
              <c:idx val="0"/>
              <c:layout>
                <c:manualLayout>
                  <c:x val="-0.20867410323709537"/>
                  <c:y val="0.1165177400188280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4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400" b="1" i="0" u="none" strike="noStrike" baseline="0">
                        <a:effectLst/>
                      </a:rPr>
                      <a:t>เพียงพอ </a:t>
                    </a:r>
                    <a:br>
                      <a:rPr lang="th-TH" sz="1400" b="1" i="0" u="none" strike="noStrike" baseline="0">
                        <a:effectLst/>
                      </a:rPr>
                    </a:br>
                    <a:r>
                      <a:rPr lang="th-TH" sz="1400" b="1" i="0" u="none" strike="noStrike" baseline="0">
                        <a:effectLst/>
                      </a:rPr>
                      <a:t>(ร้อยละ 20.54, </a:t>
                    </a:r>
                    <a:br>
                      <a:rPr lang="th-TH" sz="1400" b="1" i="0" u="none" strike="noStrike" baseline="0">
                        <a:effectLst/>
                      </a:rPr>
                    </a:br>
                    <a:r>
                      <a:rPr lang="th-TH" sz="1400" b="1" i="0" u="none" strike="noStrike" baseline="0">
                        <a:effectLst/>
                      </a:rPr>
                      <a:t>4,766 คน)</a:t>
                    </a:r>
                    <a:endParaRPr lang="th-TH" sz="140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76-48E5-8C27-84D2099FE7D3}"/>
                </c:ext>
              </c:extLst>
            </c:dLbl>
            <c:dLbl>
              <c:idx val="1"/>
              <c:layout>
                <c:manualLayout>
                  <c:x val="0.54722550306211726"/>
                  <c:y val="0.11887382690302398"/>
                </c:manualLayout>
              </c:layout>
              <c:tx>
                <c:rich>
                  <a:bodyPr rot="0" spcFirstLastPara="1" vertOverflow="clip" horzOverflow="clip" vert="horz" wrap="square" lIns="36576" tIns="18288" rIns="36576" bIns="18288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400" b="1">
                        <a:solidFill>
                          <a:sysClr val="windowText" lastClr="000000"/>
                        </a:solidFill>
                        <a:effectLst/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ไม่เพียงพอ (ร้อยละ 79.46, 18,442 คน) </a:t>
                    </a:r>
                    <a:endParaRPr lang="th-TH" sz="1400">
                      <a:solidFill>
                        <a:sysClr val="windowText" lastClr="000000"/>
                      </a:solidFill>
                      <a:effectLst/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  <a:p>
                    <a:pPr>
                      <a:defRPr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defRPr>
                    </a:pPr>
                    <a:endParaRPr lang="th-TH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spPr>
                <a:solidFill>
                  <a:sysClr val="window" lastClr="FFFFFF"/>
                </a:solidFill>
                <a:ln>
                  <a:solidFill>
                    <a:sysClr val="windowText" lastClr="000000">
                      <a:lumMod val="25000"/>
                      <a:lumOff val="75000"/>
                    </a:sysClr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accentCallout2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45174999999999998"/>
                      <c:h val="0.112283628779979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6C76-48E5-8C27-84D2099FE7D3}"/>
                </c:ext>
              </c:extLst>
            </c:dLbl>
            <c:dLbl>
              <c:idx val="2"/>
              <c:layout>
                <c:manualLayout>
                  <c:x val="4.4366651132201201E-2"/>
                  <c:y val="0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C76-48E5-8C27-84D2099FE7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'ตัวชี้วัดที่9.2 รวม'!$B$11:$B$13</c:f>
              <c:strCache>
                <c:ptCount val="2"/>
                <c:pt idx="0">
                  <c:v>เพียงพอ (ร้อยละ 20.54)</c:v>
                </c:pt>
                <c:pt idx="1">
                  <c:v>ไม่เพียงพอ (ร้อยละ 79.46)</c:v>
                </c:pt>
              </c:strCache>
            </c:strRef>
          </c:cat>
          <c:val>
            <c:numRef>
              <c:f>'ตัวชี้วัดที่9.2 รวม'!$C$11:$C$13</c:f>
              <c:numCache>
                <c:formatCode>_-* #,##0_-;\-* #,##0_-;_-* "-"??_-;_-@_-</c:formatCode>
                <c:ptCount val="3"/>
                <c:pt idx="0">
                  <c:v>4766</c:v>
                </c:pt>
                <c:pt idx="1">
                  <c:v>18442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6C76-48E5-8C27-84D2099FE7D3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5138888888888888"/>
          <c:y val="0.20601851851851852"/>
          <c:w val="0.74722222222222223"/>
          <c:h val="0.7129629629629629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pattFill prst="shingle">
                <a:fgClr>
                  <a:schemeClr val="bg1">
                    <a:lumMod val="65000"/>
                  </a:schemeClr>
                </a:fgClr>
                <a:bgClr>
                  <a:schemeClr val="accent6"/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5C76-45E9-9783-566AF0CE4A78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5C76-45E9-9783-566AF0CE4A78}"/>
              </c:ext>
            </c:extLst>
          </c:dPt>
          <c:dPt>
            <c:idx val="2"/>
            <c:bubble3D val="0"/>
            <c:spPr>
              <a:pattFill prst="openDmnd">
                <a:fgClr>
                  <a:sysClr val="windowText" lastClr="000000"/>
                </a:fgClr>
                <a:bgClr>
                  <a:schemeClr val="accent4">
                    <a:lumMod val="60000"/>
                    <a:lumOff val="40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5C76-45E9-9783-566AF0CE4A78}"/>
              </c:ext>
            </c:extLst>
          </c:dPt>
          <c:dLbls>
            <c:dLbl>
              <c:idx val="0"/>
              <c:layout>
                <c:manualLayout>
                  <c:x val="-3.6111111111111108E-2"/>
                  <c:y val="-5.5555555555555566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โสด </a:t>
                    </a:r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18,816 คน, 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16.45)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C76-45E9-9783-566AF0CE4A78}"/>
                </c:ext>
              </c:extLst>
            </c:dLbl>
            <c:dLbl>
              <c:idx val="1"/>
              <c:layout>
                <c:manualLayout>
                  <c:x val="0.13472211286089242"/>
                  <c:y val="-0.2939816637503645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>
                        <a:solidFill>
                          <a:schemeClr val="bg1"/>
                        </a:solidFill>
                      </a:rPr>
                      <a:t>สมรส</a:t>
                    </a:r>
                  </a:p>
                  <a:p>
                    <a:pPr>
                      <a:defRPr>
                        <a:solidFill>
                          <a:schemeClr val="bg1"/>
                        </a:solidFill>
                      </a:defRPr>
                    </a:pPr>
                    <a:r>
                      <a:rPr lang="th-TH">
                        <a:solidFill>
                          <a:schemeClr val="bg1"/>
                        </a:solidFill>
                      </a:rPr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88,924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>
                        <a:solidFill>
                          <a:schemeClr val="bg1"/>
                        </a:solidFill>
                      </a:rPr>
                      <a:t>ร้อยละ 77.73)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506933508311458"/>
                      <c:h val="0.3469907407407407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5C76-45E9-9783-566AF0CE4A78}"/>
                </c:ext>
              </c:extLst>
            </c:dLbl>
            <c:dLbl>
              <c:idx val="2"/>
              <c:layout>
                <c:manualLayout>
                  <c:x val="-0.14583349099711157"/>
                  <c:y val="4.6817980506917392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หม้าย/หย่าร้าง/แยกกันอยู่</a:t>
                    </a:r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6,662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5.82)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8436101450621426"/>
                      <c:h val="0.2588211461990199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5C76-45E9-9783-566AF0CE4A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สถานภาพ!$B$4:$B$6</c:f>
              <c:strCache>
                <c:ptCount val="3"/>
                <c:pt idx="0">
                  <c:v>โสด(1)</c:v>
                </c:pt>
                <c:pt idx="1">
                  <c:v>สมรส 2</c:v>
                </c:pt>
                <c:pt idx="2">
                  <c:v>แยก 3</c:v>
                </c:pt>
              </c:strCache>
            </c:strRef>
          </c:cat>
          <c:val>
            <c:numRef>
              <c:f>สถานภาพ!$C$4:$C$6</c:f>
              <c:numCache>
                <c:formatCode>General</c:formatCode>
                <c:ptCount val="3"/>
                <c:pt idx="0">
                  <c:v>9843</c:v>
                </c:pt>
                <c:pt idx="1">
                  <c:v>46119</c:v>
                </c:pt>
                <c:pt idx="2">
                  <c:v>3338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C76-45E9-9783-566AF0CE4A78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8-5C76-45E9-9783-566AF0CE4A78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A-5C76-45E9-9783-566AF0CE4A78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C-5C76-45E9-9783-566AF0CE4A7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สถานภาพ!$B$4:$B$6</c:f>
              <c:strCache>
                <c:ptCount val="3"/>
                <c:pt idx="0">
                  <c:v>โสด(1)</c:v>
                </c:pt>
                <c:pt idx="1">
                  <c:v>สมรส 2</c:v>
                </c:pt>
                <c:pt idx="2">
                  <c:v>แยก 3</c:v>
                </c:pt>
              </c:strCache>
            </c:strRef>
          </c:cat>
          <c:val>
            <c:numRef>
              <c:f>สถานภาพ!$D$4:$D$6</c:f>
              <c:numCache>
                <c:formatCode>0.0000</c:formatCode>
                <c:ptCount val="3"/>
                <c:pt idx="0">
                  <c:v>0.16598650927487352</c:v>
                </c:pt>
                <c:pt idx="1">
                  <c:v>0.77772344013490724</c:v>
                </c:pt>
                <c:pt idx="2">
                  <c:v>5.6290050590219222E-2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5C76-45E9-9783-566AF0CE4A78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>
              <a:outerShdw blurRad="50800" dist="38100" dir="5400000" algn="t" rotWithShape="0">
                <a:prstClr val="black">
                  <a:alpha val="40000"/>
                </a:prstClr>
              </a:outerShdw>
            </a:effectLst>
            <a:sp3d/>
          </c:spPr>
          <c:invertIfNegative val="0"/>
          <c:cat>
            <c:strRef>
              <c:f>'10.2 รวม'!$C$4:$C$6</c:f>
              <c:strCache>
                <c:ptCount val="3"/>
                <c:pt idx="0">
                  <c:v>0-9,750 บาท/เดือน</c:v>
                </c:pt>
                <c:pt idx="1">
                  <c:v>9,751-15,000 บาท/เดือน</c:v>
                </c:pt>
                <c:pt idx="2">
                  <c:v>&gt; 15,000 บาท/เดือน</c:v>
                </c:pt>
              </c:strCache>
            </c:strRef>
          </c:cat>
          <c:val>
            <c:numRef>
              <c:f>'10.2 รวม'!$D$4:$D$6</c:f>
              <c:numCache>
                <c:formatCode>0.00</c:formatCode>
                <c:ptCount val="3"/>
                <c:pt idx="0">
                  <c:v>3.7079771332669007</c:v>
                </c:pt>
                <c:pt idx="1">
                  <c:v>3.6974878061572349</c:v>
                </c:pt>
                <c:pt idx="2">
                  <c:v>5.0619744410062761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6A8-4090-880D-842A1F3606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656044952"/>
        <c:axId val="656047576"/>
        <c:axId val="0"/>
      </c:bar3DChart>
      <c:catAx>
        <c:axId val="65604495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ช่วงรายได้</a:t>
                </a:r>
                <a:endParaRPr lang="en-GB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656047576"/>
        <c:crosses val="autoZero"/>
        <c:auto val="1"/>
        <c:lblAlgn val="ctr"/>
        <c:lblOffset val="100"/>
        <c:noMultiLvlLbl val="0"/>
      </c:catAx>
      <c:valAx>
        <c:axId val="656047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/>
                  <a:t>ร้อยละ</a:t>
                </a:r>
                <a:endParaRPr lang="en-GB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0.00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6560449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Sheet1!$F$91:$F$99</c:f>
              <c:strCache>
                <c:ptCount val="9"/>
                <c:pt idx="0">
                  <c:v>ผู้รับงานทำที่บ้าน</c:v>
                </c:pt>
                <c:pt idx="1">
                  <c:v>ลูกจ้างทำงานบ้าน</c:v>
                </c:pt>
                <c:pt idx="2">
                  <c:v>แรงงานรับจ้างทั่วไป</c:v>
                </c:pt>
                <c:pt idx="3">
                  <c:v>แรงงานรับจ้างทำการเกษตรตามฤดูกาล</c:v>
                </c:pt>
                <c:pt idx="4">
                  <c:v>แรงงานประมงพื้นบ้าน</c:v>
                </c:pt>
                <c:pt idx="5">
                  <c:v>เกษตรกร/ประมงน้ำจืด</c:v>
                </c:pt>
                <c:pt idx="6">
                  <c:v>พ่อค้าแม่ค้าหาบเร่/แผงลอย</c:v>
                </c:pt>
                <c:pt idx="7">
                  <c:v>คนขับรถรับจ้าง</c:v>
                </c:pt>
                <c:pt idx="8">
                  <c:v>เจ้าของกิจการขนาดเล็ก</c:v>
                </c:pt>
              </c:strCache>
            </c:strRef>
          </c:cat>
          <c:val>
            <c:numRef>
              <c:f>Sheet1!$G$91:$G$99</c:f>
              <c:numCache>
                <c:formatCode>0.00</c:formatCode>
                <c:ptCount val="9"/>
                <c:pt idx="0">
                  <c:v>3.165707361405635</c:v>
                </c:pt>
                <c:pt idx="1">
                  <c:v>1.847924871251136</c:v>
                </c:pt>
                <c:pt idx="2">
                  <c:v>37.534080581641923</c:v>
                </c:pt>
                <c:pt idx="3">
                  <c:v>0.77249318388367161</c:v>
                </c:pt>
                <c:pt idx="4">
                  <c:v>0.1969100272644653</c:v>
                </c:pt>
                <c:pt idx="5">
                  <c:v>32.777946076946378</c:v>
                </c:pt>
                <c:pt idx="6">
                  <c:v>5.2559830354438049</c:v>
                </c:pt>
                <c:pt idx="7">
                  <c:v>10.299909118448955</c:v>
                </c:pt>
                <c:pt idx="8">
                  <c:v>8.1490457437140265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ABB-41F7-B7CE-7B944090E82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45160072"/>
        <c:axId val="645166304"/>
      </c:barChart>
      <c:catAx>
        <c:axId val="64516007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645166304"/>
        <c:crosses val="autoZero"/>
        <c:auto val="1"/>
        <c:lblAlgn val="ctr"/>
        <c:lblOffset val="100"/>
        <c:noMultiLvlLbl val="0"/>
      </c:catAx>
      <c:valAx>
        <c:axId val="6451663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645160072"/>
        <c:crosses val="autoZero"/>
        <c:crossBetween val="between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12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Sheet2!$C$3</c:f>
              <c:strCache>
                <c:ptCount val="1"/>
                <c:pt idx="0">
                  <c:v>ระยะทางโดยเฉลี่ยจากที่พักไปยังที่ทำงานหลัก (กม.)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7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B14-4E8E-B97D-4D513828FA7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Sheet2!$B$4:$B$11</c:f>
              <c:strCache>
                <c:ptCount val="8"/>
                <c:pt idx="0">
                  <c:v>กรุงเทพ</c:v>
                </c:pt>
                <c:pt idx="1">
                  <c:v>ปทุมธานี</c:v>
                </c:pt>
                <c:pt idx="2">
                  <c:v>นครปฐม</c:v>
                </c:pt>
                <c:pt idx="3">
                  <c:v>นนทบุรี</c:v>
                </c:pt>
                <c:pt idx="4">
                  <c:v>สมุทรปราการ</c:v>
                </c:pt>
                <c:pt idx="5">
                  <c:v>ฉะเชิงเทรา</c:v>
                </c:pt>
                <c:pt idx="6">
                  <c:v>สมุทรสาคร</c:v>
                </c:pt>
                <c:pt idx="7">
                  <c:v>ภาพรวม</c:v>
                </c:pt>
              </c:strCache>
            </c:strRef>
          </c:cat>
          <c:val>
            <c:numRef>
              <c:f>Sheet2!$C$4:$C$11</c:f>
              <c:numCache>
                <c:formatCode>#,##0.00</c:formatCode>
                <c:ptCount val="8"/>
                <c:pt idx="0">
                  <c:v>10.27</c:v>
                </c:pt>
                <c:pt idx="1">
                  <c:v>3.43</c:v>
                </c:pt>
                <c:pt idx="2">
                  <c:v>5</c:v>
                </c:pt>
                <c:pt idx="3">
                  <c:v>4.62</c:v>
                </c:pt>
                <c:pt idx="4">
                  <c:v>4.97</c:v>
                </c:pt>
                <c:pt idx="5">
                  <c:v>4.45</c:v>
                </c:pt>
                <c:pt idx="6">
                  <c:v>5.0199999999999996</c:v>
                </c:pt>
                <c:pt idx="7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B14-4E8E-B97D-4D513828FA7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29393192"/>
        <c:axId val="129391224"/>
      </c:barChart>
      <c:catAx>
        <c:axId val="129393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129391224"/>
        <c:crosses val="autoZero"/>
        <c:auto val="1"/>
        <c:lblAlgn val="ctr"/>
        <c:lblOffset val="100"/>
        <c:noMultiLvlLbl val="0"/>
      </c:catAx>
      <c:valAx>
        <c:axId val="129391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129393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400" b="1">
          <a:solidFill>
            <a:schemeClr val="tx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Sheet1!$D$5</c:f>
              <c:strCache>
                <c:ptCount val="1"/>
                <c:pt idx="0">
                  <c:v>รายได้รวมเฉลี่ยของกลุ่มตัวอย่าง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7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4FF-482A-823D-00414D46181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Sheet1!$C$6:$C$13</c:f>
              <c:strCache>
                <c:ptCount val="8"/>
                <c:pt idx="0">
                  <c:v>กรุงเทพ</c:v>
                </c:pt>
                <c:pt idx="1">
                  <c:v>ปทุมธานี</c:v>
                </c:pt>
                <c:pt idx="2">
                  <c:v>นครปฐม</c:v>
                </c:pt>
                <c:pt idx="3">
                  <c:v>นนทบุรี</c:v>
                </c:pt>
                <c:pt idx="4">
                  <c:v>สมุทรปราการ</c:v>
                </c:pt>
                <c:pt idx="5">
                  <c:v>ฉะเชิงเทรา</c:v>
                </c:pt>
                <c:pt idx="6">
                  <c:v>สมุทรสาคร</c:v>
                </c:pt>
                <c:pt idx="7">
                  <c:v>ภาพรวม</c:v>
                </c:pt>
              </c:strCache>
            </c:strRef>
          </c:cat>
          <c:val>
            <c:numRef>
              <c:f>Sheet1!$D$6:$D$13</c:f>
              <c:numCache>
                <c:formatCode>#,##0.00</c:formatCode>
                <c:ptCount val="8"/>
                <c:pt idx="0">
                  <c:v>14602.43</c:v>
                </c:pt>
                <c:pt idx="1">
                  <c:v>12553.22</c:v>
                </c:pt>
                <c:pt idx="2">
                  <c:v>11999.25</c:v>
                </c:pt>
                <c:pt idx="3">
                  <c:v>12326.45</c:v>
                </c:pt>
                <c:pt idx="4">
                  <c:v>13159.66</c:v>
                </c:pt>
                <c:pt idx="5">
                  <c:v>12713.71</c:v>
                </c:pt>
                <c:pt idx="6">
                  <c:v>11424.91</c:v>
                </c:pt>
                <c:pt idx="7">
                  <c:v>13541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4FF-482A-823D-00414D4618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31047088"/>
        <c:axId val="531048728"/>
      </c:barChart>
      <c:lineChart>
        <c:grouping val="standard"/>
        <c:varyColors val="0"/>
        <c:ser>
          <c:idx val="1"/>
          <c:order val="1"/>
          <c:tx>
            <c:strRef>
              <c:f>Sheet1!$E$5</c:f>
              <c:strCache>
                <c:ptCount val="1"/>
                <c:pt idx="0">
                  <c:v>รายได้เฉลี่ยของแรงงานไทยทั้งหมด</c:v>
                </c:pt>
              </c:strCache>
            </c:strRef>
          </c:tx>
          <c:spPr>
            <a:ln w="28575" cap="rnd">
              <a:solidFill>
                <a:srgbClr val="CC3300"/>
              </a:solidFill>
              <a:round/>
            </a:ln>
            <a:effectLst/>
          </c:spPr>
          <c:marker>
            <c:symbol val="none"/>
          </c:marker>
          <c:cat>
            <c:strRef>
              <c:f>Sheet1!$C$6:$C$13</c:f>
              <c:strCache>
                <c:ptCount val="8"/>
                <c:pt idx="0">
                  <c:v>กรุงเทพ</c:v>
                </c:pt>
                <c:pt idx="1">
                  <c:v>ปทุมธานี</c:v>
                </c:pt>
                <c:pt idx="2">
                  <c:v>นครปฐม</c:v>
                </c:pt>
                <c:pt idx="3">
                  <c:v>นนทบุรี</c:v>
                </c:pt>
                <c:pt idx="4">
                  <c:v>สมุทรปราการ</c:v>
                </c:pt>
                <c:pt idx="5">
                  <c:v>ฉะเชิงเทรา</c:v>
                </c:pt>
                <c:pt idx="6">
                  <c:v>สมุทรสาคร</c:v>
                </c:pt>
                <c:pt idx="7">
                  <c:v>ภาพรวม</c:v>
                </c:pt>
              </c:strCache>
            </c:strRef>
          </c:cat>
          <c:val>
            <c:numRef>
              <c:f>Sheet1!$E$6:$E$13</c:f>
              <c:numCache>
                <c:formatCode>#,##0.00</c:formatCode>
                <c:ptCount val="8"/>
                <c:pt idx="0">
                  <c:v>16840</c:v>
                </c:pt>
                <c:pt idx="1">
                  <c:v>16840</c:v>
                </c:pt>
                <c:pt idx="2">
                  <c:v>16840</c:v>
                </c:pt>
                <c:pt idx="3">
                  <c:v>16840</c:v>
                </c:pt>
                <c:pt idx="4">
                  <c:v>16840</c:v>
                </c:pt>
                <c:pt idx="5">
                  <c:v>16840</c:v>
                </c:pt>
                <c:pt idx="6">
                  <c:v>16840</c:v>
                </c:pt>
                <c:pt idx="7">
                  <c:v>16840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D4FF-482A-823D-00414D4618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31047088"/>
        <c:axId val="531048728"/>
      </c:lineChart>
      <c:catAx>
        <c:axId val="5310470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531048728"/>
        <c:crosses val="autoZero"/>
        <c:auto val="1"/>
        <c:lblAlgn val="ctr"/>
        <c:lblOffset val="100"/>
        <c:noMultiLvlLbl val="0"/>
      </c:catAx>
      <c:valAx>
        <c:axId val="531048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5310470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100" b="1">
          <a:solidFill>
            <a:schemeClr val="tx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ระยะเวลาที่ทำงานโดยเฉลี่ยต่อวัน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7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8BFD-4603-85FF-370100B6374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Sheet1!$A$2:$A$9</c:f>
              <c:strCache>
                <c:ptCount val="8"/>
                <c:pt idx="0">
                  <c:v>กรุงเทพฯ</c:v>
                </c:pt>
                <c:pt idx="1">
                  <c:v>ปทุมธานี</c:v>
                </c:pt>
                <c:pt idx="2">
                  <c:v>นครปฐม</c:v>
                </c:pt>
                <c:pt idx="3">
                  <c:v>นนทบุรี</c:v>
                </c:pt>
                <c:pt idx="4">
                  <c:v>สมุทรปราการ</c:v>
                </c:pt>
                <c:pt idx="5">
                  <c:v>ฉะเชิงเทรา</c:v>
                </c:pt>
                <c:pt idx="6">
                  <c:v>สมุทรสาคร</c:v>
                </c:pt>
                <c:pt idx="7">
                  <c:v>ภาพรวม</c:v>
                </c:pt>
              </c:strCache>
            </c:strRef>
          </c:cat>
          <c:val>
            <c:numRef>
              <c:f>Sheet1!$B$2:$B$9</c:f>
              <c:numCache>
                <c:formatCode>0.00</c:formatCode>
                <c:ptCount val="8"/>
                <c:pt idx="0">
                  <c:v>7.84</c:v>
                </c:pt>
                <c:pt idx="1">
                  <c:v>7.72</c:v>
                </c:pt>
                <c:pt idx="2">
                  <c:v>7.4</c:v>
                </c:pt>
                <c:pt idx="3">
                  <c:v>7.6</c:v>
                </c:pt>
                <c:pt idx="4">
                  <c:v>7.76</c:v>
                </c:pt>
                <c:pt idx="5">
                  <c:v>7.69</c:v>
                </c:pt>
                <c:pt idx="6">
                  <c:v>7.66</c:v>
                </c:pt>
                <c:pt idx="7">
                  <c:v>7.73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BFD-4603-85FF-370100B6374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8505944"/>
        <c:axId val="518509880"/>
        <c:axId val="0"/>
      </c:bar3DChart>
      <c:catAx>
        <c:axId val="518505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518509880"/>
        <c:crosses val="autoZero"/>
        <c:auto val="1"/>
        <c:lblAlgn val="ctr"/>
        <c:lblOffset val="100"/>
        <c:noMultiLvlLbl val="0"/>
      </c:catAx>
      <c:valAx>
        <c:axId val="518509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/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5185059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100" b="1">
          <a:solidFill>
            <a:schemeClr val="tx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20" b="1" i="0" u="none" strike="noStrike" kern="1200" cap="none" baseline="0">
                <a:solidFill>
                  <a:schemeClr val="lt1">
                    <a:lumMod val="8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r>
              <a:rPr lang="th-TH"/>
              <a:t>สัดส่วนแรงงานที่มีอายุ 60 ปีขึ้นไป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2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Sheet1!$C$30</c:f>
              <c:strCache>
                <c:ptCount val="1"/>
                <c:pt idx="0">
                  <c:v>นอกระบบ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Sheet1!$D$29:$E$29</c:f>
              <c:numCache>
                <c:formatCode>General</c:formatCode>
                <c:ptCount val="2"/>
                <c:pt idx="0">
                  <c:v>2554</c:v>
                </c:pt>
                <c:pt idx="1">
                  <c:v>2559</c:v>
                </c:pt>
              </c:numCache>
            </c:numRef>
          </c:cat>
          <c:val>
            <c:numRef>
              <c:f>Sheet1!$D$30:$E$30</c:f>
              <c:numCache>
                <c:formatCode>0%</c:formatCode>
                <c:ptCount val="2"/>
                <c:pt idx="0">
                  <c:v>0.90305145469145731</c:v>
                </c:pt>
                <c:pt idx="1">
                  <c:v>0.88677554272057391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140-43F3-AC2F-B0DCD8FE698F}"/>
            </c:ext>
          </c:extLst>
        </c:ser>
        <c:ser>
          <c:idx val="1"/>
          <c:order val="1"/>
          <c:tx>
            <c:strRef>
              <c:f>Sheet1!$C$31</c:f>
              <c:strCache>
                <c:ptCount val="1"/>
                <c:pt idx="0">
                  <c:v>ในระบบ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Sheet1!$D$29:$E$29</c:f>
              <c:numCache>
                <c:formatCode>General</c:formatCode>
                <c:ptCount val="2"/>
                <c:pt idx="0">
                  <c:v>2554</c:v>
                </c:pt>
                <c:pt idx="1">
                  <c:v>2559</c:v>
                </c:pt>
              </c:numCache>
            </c:numRef>
          </c:cat>
          <c:val>
            <c:numRef>
              <c:f>Sheet1!$D$31:$E$31</c:f>
              <c:numCache>
                <c:formatCode>0%</c:formatCode>
                <c:ptCount val="2"/>
                <c:pt idx="0">
                  <c:v>9.6948545308542855E-2</c:v>
                </c:pt>
                <c:pt idx="1">
                  <c:v>0.11324935271858197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140-43F3-AC2F-B0DCD8FE698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71383296"/>
        <c:axId val="72355840"/>
      </c:barChart>
      <c:catAx>
        <c:axId val="71383296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lt1">
                    <a:lumMod val="7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72355840"/>
        <c:crosses val="autoZero"/>
        <c:auto val="1"/>
        <c:lblAlgn val="ctr"/>
        <c:lblOffset val="100"/>
        <c:noMultiLvlLbl val="0"/>
      </c:catAx>
      <c:valAx>
        <c:axId val="7235584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lt1">
                    <a:lumMod val="7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713832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lt1">
                  <a:lumMod val="7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tx1">
        <a:lumMod val="95000"/>
        <a:lumOff val="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 sz="11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4658236995480859E-2"/>
          <c:y val="8.8881369167697011E-2"/>
          <c:w val="0.93631979221395822"/>
          <c:h val="0.8928817162317521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5">
                  <a:tint val="5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9CE7-4082-9149-6E3F10101091}"/>
              </c:ext>
            </c:extLst>
          </c:dPt>
          <c:dPt>
            <c:idx val="1"/>
            <c:bubble3D val="0"/>
            <c:spPr>
              <a:solidFill>
                <a:schemeClr val="accent5">
                  <a:tint val="7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9CE7-4082-9149-6E3F10101091}"/>
              </c:ext>
            </c:extLst>
          </c:dPt>
          <c:dPt>
            <c:idx val="2"/>
            <c:bubble3D val="0"/>
            <c:spPr>
              <a:pattFill prst="shingle">
                <a:fgClr>
                  <a:schemeClr val="accent5">
                    <a:tint val="90000"/>
                  </a:schemeClr>
                </a:fgClr>
                <a:bgClr>
                  <a:schemeClr val="accent2">
                    <a:lumMod val="40000"/>
                    <a:lumOff val="60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9CE7-4082-9149-6E3F10101091}"/>
              </c:ext>
            </c:extLst>
          </c:dPt>
          <c:dPt>
            <c:idx val="3"/>
            <c:bubble3D val="0"/>
            <c:spPr>
              <a:pattFill prst="dotGrid">
                <a:fgClr>
                  <a:schemeClr val="tx1">
                    <a:lumMod val="65000"/>
                    <a:lumOff val="35000"/>
                  </a:schemeClr>
                </a:fgClr>
                <a:bgClr>
                  <a:schemeClr val="accent3">
                    <a:lumMod val="60000"/>
                    <a:lumOff val="40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9CE7-4082-9149-6E3F10101091}"/>
              </c:ext>
            </c:extLst>
          </c:dPt>
          <c:dPt>
            <c:idx val="4"/>
            <c:bubble3D val="0"/>
            <c:spPr>
              <a:pattFill prst="smCheck">
                <a:fgClr>
                  <a:schemeClr val="accent5">
                    <a:shade val="70000"/>
                  </a:schemeClr>
                </a:fgClr>
                <a:bgClr>
                  <a:schemeClr val="accent6">
                    <a:lumMod val="75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9CE7-4082-9149-6E3F10101091}"/>
              </c:ext>
            </c:extLst>
          </c:dPt>
          <c:dPt>
            <c:idx val="5"/>
            <c:bubble3D val="0"/>
            <c:spPr>
              <a:solidFill>
                <a:schemeClr val="accent5">
                  <a:shade val="5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9CE7-4082-9149-6E3F10101091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th-TH"/>
                      <a:t>ประถมศึกษา</a:t>
                    </a:r>
                  </a:p>
                  <a:p>
                    <a:r>
                      <a:rPr lang="th-TH"/>
                      <a:t>หรือต่ำกว่า </a:t>
                    </a:r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61,706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 sz="1200" b="1" i="0" u="none" strike="noStrike" baseline="0">
                        <a:effectLst/>
                      </a:rPr>
                      <a:t> </a:t>
                    </a:r>
                    <a:r>
                      <a:rPr lang="th-TH"/>
                      <a:t>ร้อยละ 53.94)</a:t>
                    </a:r>
                  </a:p>
                </c:rich>
              </c:tx>
              <c:dLblPos val="ctr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CE7-4082-9149-6E3F10101091}"/>
                </c:ext>
              </c:extLst>
            </c:dLbl>
            <c:dLbl>
              <c:idx val="1"/>
              <c:layout>
                <c:manualLayout>
                  <c:x val="0.18866089326188637"/>
                  <c:y val="-0.1840926655001458"/>
                </c:manualLayout>
              </c:layout>
              <c:tx>
                <c:rich>
                  <a:bodyPr/>
                  <a:lstStyle/>
                  <a:p>
                    <a:r>
                      <a:rPr lang="th-TH">
                        <a:solidFill>
                          <a:sysClr val="windowText" lastClr="000000"/>
                        </a:solidFill>
                      </a:rPr>
                      <a:t>มัธยมศึกษาตอนต้น</a:t>
                    </a:r>
                  </a:p>
                  <a:p>
                    <a:r>
                      <a:rPr lang="th-TH">
                        <a:solidFill>
                          <a:sysClr val="windowText" lastClr="000000"/>
                        </a:solidFill>
                      </a:rPr>
                      <a:t>หรือเทียบเท่า </a:t>
                    </a:r>
                  </a:p>
                  <a:p>
                    <a:r>
                      <a:rPr lang="th-TH">
                        <a:solidFill>
                          <a:sysClr val="windowText" lastClr="000000"/>
                        </a:solidFill>
                      </a:rPr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38,424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>
                        <a:solidFill>
                          <a:sysClr val="windowText" lastClr="000000"/>
                        </a:solidFill>
                      </a:rPr>
                      <a:t>ร้อยละ 33.59)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CE7-4082-9149-6E3F10101091}"/>
                </c:ext>
              </c:extLst>
            </c:dLbl>
            <c:dLbl>
              <c:idx val="2"/>
              <c:layout>
                <c:manualLayout>
                  <c:x val="-0.18919805828971001"/>
                  <c:y val="4.604848226895468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มัธยมศึกษาตอนปลาย/ปวช. หรือเทียบเท่า </a:t>
                    </a:r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9,102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7.96)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CE7-4082-9149-6E3F10101091}"/>
                </c:ext>
              </c:extLst>
            </c:dLbl>
            <c:dLbl>
              <c:idx val="3"/>
              <c:layout>
                <c:manualLayout>
                  <c:x val="9.6577891301597822E-3"/>
                  <c:y val="-1.0623395406859984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อนุปริญญา/ ปวส. </a:t>
                    </a:r>
                  </a:p>
                  <a:p>
                    <a:r>
                      <a:rPr lang="th-TH"/>
                      <a:t>(2,242 คน,</a:t>
                    </a:r>
                    <a:r>
                      <a:rPr lang="th-TH" baseline="0"/>
                      <a:t> </a:t>
                    </a:r>
                    <a:br>
                      <a:rPr lang="th-TH" baseline="0"/>
                    </a:br>
                    <a:r>
                      <a:rPr lang="th-TH"/>
                      <a:t>ร้อยละ 1.96)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9855907780979828"/>
                      <c:h val="0.2714496314496314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9CE7-4082-9149-6E3F10101091}"/>
                </c:ext>
              </c:extLst>
            </c:dLbl>
            <c:dLbl>
              <c:idx val="4"/>
              <c:layout>
                <c:manualLayout>
                  <c:x val="7.2507710810145634E-2"/>
                  <c:y val="2.4570024570024569E-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ปริญญาตรี </a:t>
                    </a:r>
                  </a:p>
                  <a:p>
                    <a:r>
                      <a:rPr lang="th-TH"/>
                      <a:t>(2,754 คน,</a:t>
                    </a:r>
                    <a:r>
                      <a:rPr lang="th-TH" baseline="0"/>
                      <a:t> </a:t>
                    </a:r>
                    <a:br>
                      <a:rPr lang="th-TH" baseline="0"/>
                    </a:br>
                    <a:r>
                      <a:rPr lang="th-TH"/>
                      <a:t>ร้อยละ 2.41)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3409443582354244"/>
                      <c:h val="0.2293857493857493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9CE7-4082-9149-6E3F10101091}"/>
                </c:ext>
              </c:extLst>
            </c:dLbl>
            <c:dLbl>
              <c:idx val="5"/>
              <c:layout>
                <c:manualLayout>
                  <c:x val="0.31647591102763672"/>
                  <c:y val="3.044864477935344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สูงกว่าปริญญาตรี </a:t>
                    </a:r>
                  </a:p>
                  <a:p>
                    <a:r>
                      <a:rPr lang="th-TH"/>
                      <a:t>(174 คน,</a:t>
                    </a:r>
                    <a:r>
                      <a:rPr lang="th-TH" baseline="0"/>
                      <a:t> </a:t>
                    </a:r>
                    <a:br>
                      <a:rPr lang="th-TH" baseline="0"/>
                    </a:br>
                    <a:r>
                      <a:rPr lang="th-TH"/>
                      <a:t>ร้อยละ 0.14)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CE7-4082-9149-6E3F101010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empus Sans ITC" panose="04020404030D07020202" pitchFamily="82" charset="0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edu!$A$2:$A$7</c:f>
              <c:strCache>
                <c:ptCount val="6"/>
                <c:pt idx="0">
                  <c:v>ประถมศึกษาหรือต่ำกว่า</c:v>
                </c:pt>
                <c:pt idx="1">
                  <c:v>มัธยมศึกษาตอนต้นหรือเทียบเท่า</c:v>
                </c:pt>
                <c:pt idx="2">
                  <c:v>มัธยมศึกษาตอนปลาย/ปวช. หรือเทียบเท่า</c:v>
                </c:pt>
                <c:pt idx="3">
                  <c:v>อนุปริญญา/ปวส.</c:v>
                </c:pt>
                <c:pt idx="4">
                  <c:v>ปริญญาตรี</c:v>
                </c:pt>
                <c:pt idx="5">
                  <c:v>สูงกว่าปริญญาตรี</c:v>
                </c:pt>
              </c:strCache>
            </c:strRef>
          </c:cat>
          <c:val>
            <c:numRef>
              <c:f>edu!$E$2:$E$7</c:f>
              <c:numCache>
                <c:formatCode>0.0000</c:formatCode>
                <c:ptCount val="6"/>
                <c:pt idx="0">
                  <c:v>0.51473861720067449</c:v>
                </c:pt>
                <c:pt idx="1">
                  <c:v>0.35801011804384486</c:v>
                </c:pt>
                <c:pt idx="2">
                  <c:v>8.7959527824620576E-2</c:v>
                </c:pt>
                <c:pt idx="3">
                  <c:v>1.5042158516020237E-2</c:v>
                </c:pt>
                <c:pt idx="4">
                  <c:v>2.2462057335581789E-2</c:v>
                </c:pt>
                <c:pt idx="5">
                  <c:v>1.7875210792580101E-3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9CE7-4082-9149-6E3F10101091}"/>
            </c:ext>
          </c:extLst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chemeClr val="bg1"/>
          </a:solidFill>
          <a:latin typeface="Tempus Sans ITC" panose="04020404030D07020202" pitchFamily="82" charset="0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6111111111111108E-2"/>
          <c:y val="4.1666666666666664E-2"/>
          <c:w val="0.93888888888888888"/>
          <c:h val="0.8981481481481481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pattFill prst="pct5">
                <a:fgClr>
                  <a:sysClr val="windowText" lastClr="000000"/>
                </a:fgClr>
                <a:bgClr>
                  <a:schemeClr val="accent1">
                    <a:lumMod val="75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336B-498F-A434-3938ED3088CE}"/>
              </c:ext>
            </c:extLst>
          </c:dPt>
          <c:dPt>
            <c:idx val="1"/>
            <c:bubble3D val="0"/>
            <c:spPr>
              <a:pattFill prst="shingle">
                <a:fgClr>
                  <a:schemeClr val="bg1">
                    <a:lumMod val="75000"/>
                  </a:schemeClr>
                </a:fgClr>
                <a:bgClr>
                  <a:schemeClr val="accent2">
                    <a:lumMod val="75000"/>
                  </a:schemeClr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336B-498F-A434-3938ED3088C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336B-498F-A434-3938ED3088CE}"/>
              </c:ext>
            </c:extLst>
          </c:dPt>
          <c:dLbls>
            <c:dLbl>
              <c:idx val="0"/>
              <c:layout>
                <c:manualLayout>
                  <c:x val="-0.57271011844720299"/>
                  <c:y val="-0.11383784985054297"/>
                </c:manualLayout>
              </c:layout>
              <c:tx>
                <c:rich>
                  <a:bodyPr/>
                  <a:lstStyle/>
                  <a:p>
                    <a:r>
                      <a:rPr lang="th-TH" sz="1100"/>
                      <a:t>เกษตรกร/ประมงน้ำจืด
(</a:t>
                    </a:r>
                    <a:r>
                      <a:rPr lang="th-TH" sz="1100" b="1" i="0" u="none" strike="noStrike" baseline="0">
                        <a:effectLst/>
                      </a:rPr>
                      <a:t>34,031 คน,  </a:t>
                    </a:r>
                    <a:r>
                      <a:rPr lang="th-TH" sz="1100"/>
                      <a:t>ร้อยละ 29.75)</a:t>
                    </a:r>
                  </a:p>
                  <a:p>
                    <a:endParaRPr lang="th-TH" sz="1100"/>
                  </a:p>
                  <a:p>
                    <a:endParaRPr lang="th-TH" sz="1100"/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8908282522282924"/>
                      <c:h val="0.298425933428106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336B-498F-A434-3938ED3088CE}"/>
                </c:ext>
              </c:extLst>
            </c:dLbl>
            <c:dLbl>
              <c:idx val="1"/>
              <c:layout>
                <c:manualLayout>
                  <c:x val="0.56825809273840766"/>
                  <c:y val="-0.19951552930883643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 algn="ctr" rtl="0">
                      <a:defRPr sz="1100" b="1" i="0" u="none" strike="noStrike" kern="1200" baseline="0">
                        <a:solidFill>
                          <a:schemeClr val="bg1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100"/>
                      <a:t>แรงงานรับจ้างทั่วไป
(</a:t>
                    </a:r>
                    <a:r>
                      <a:rPr lang="th-TH" sz="1100" b="1" i="0" u="none" strike="noStrike" baseline="0">
                        <a:effectLst/>
                      </a:rPr>
                      <a:t>62,619 คน, </a:t>
                    </a:r>
                    <a:br>
                      <a:rPr lang="th-TH" sz="1100" b="1" i="0" u="none" strike="noStrike" baseline="0">
                        <a:effectLst/>
                      </a:rPr>
                    </a:br>
                    <a:r>
                      <a:rPr lang="th-TH" sz="1100"/>
                      <a:t>ร้อยละ 54.74)</a:t>
                    </a:r>
                  </a:p>
                  <a:p>
                    <a:pPr algn="ctr" rtl="0">
                      <a:defRPr sz="1100"/>
                    </a:pPr>
                    <a:endParaRPr lang="th-TH" sz="110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 algn="ctr" rtl="0">
                    <a:defRPr sz="1100" b="1" i="0" u="none" strike="noStrike" kern="1200" baseline="0">
                      <a:solidFill>
                        <a:schemeClr val="bg1"/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1427777777777777"/>
                      <c:h val="0.267662219305920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336B-498F-A434-3938ED3088CE}"/>
                </c:ext>
              </c:extLst>
            </c:dLbl>
            <c:dLbl>
              <c:idx val="2"/>
              <c:layout>
                <c:manualLayout>
                  <c:x val="0.16760779468287368"/>
                  <c:y val="3.2395761029590561E-2"/>
                </c:manualLayout>
              </c:layout>
              <c:tx>
                <c:rich>
                  <a:bodyPr/>
                  <a:lstStyle/>
                  <a:p>
                    <a:fld id="{2054A5FD-7AB7-46F6-B2D7-234F041E752D}" type="CATEGORYNAME">
                      <a:rPr lang="th-TH"/>
                      <a:pPr/>
                      <a:t>[CATEGORY NAME]</a:t>
                    </a:fld>
                    <a:endParaRPr lang="th-TH"/>
                  </a:p>
                  <a:p>
                    <a:r>
                      <a:rPr lang="th-TH"/>
                      <a:t>(</a:t>
                    </a:r>
                    <a:r>
                      <a:rPr lang="th-TH" sz="1200" b="1" i="0" u="none" strike="noStrike" baseline="0">
                        <a:effectLst/>
                      </a:rPr>
                      <a:t>17,752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 15.52)</a:t>
                    </a: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336B-498F-A434-3938ED3088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bg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Occu!$A$15:$A$17</c:f>
              <c:strCache>
                <c:ptCount val="3"/>
                <c:pt idx="0">
                  <c:v>7 = เกษตรกร</c:v>
                </c:pt>
                <c:pt idx="1">
                  <c:v>4 = แรงงานรับจ้างทั่วไป</c:v>
                </c:pt>
                <c:pt idx="2">
                  <c:v>อื่นๆ</c:v>
                </c:pt>
              </c:strCache>
            </c:strRef>
          </c:cat>
          <c:val>
            <c:numRef>
              <c:f>Occu!$C$15:$C$17</c:f>
              <c:numCache>
                <c:formatCode>General</c:formatCode>
                <c:ptCount val="3"/>
                <c:pt idx="0">
                  <c:v>0.5474</c:v>
                </c:pt>
                <c:pt idx="1">
                  <c:v>0.29749999999999999</c:v>
                </c:pt>
                <c:pt idx="2" formatCode="0.0000">
                  <c:v>0.15517211237565776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336B-498F-A434-3938ED3088CE}"/>
            </c:ext>
          </c:extLst>
        </c:ser>
        <c:dLbls>
          <c:dLblPos val="in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="1">
          <a:solidFill>
            <a:schemeClr val="bg1"/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1"/>
    <c:view3D>
      <c:rotX val="30"/>
      <c:rotY val="0"/>
      <c:rAngAx val="0"/>
    </c:view3D>
    <c:floor>
      <c:thickness val="0"/>
      <c:spPr>
        <a:noFill/>
        <a:ln w="9525" cap="flat" cmpd="sng" algn="ctr">
          <a:solidFill>
            <a:schemeClr val="tx1">
              <a:tint val="75000"/>
              <a:shade val="95000"/>
              <a:satMod val="105000"/>
            </a:schemeClr>
          </a:solidFill>
          <a:prstDash val="solid"/>
          <a:round/>
        </a:ln>
        <a:effectLst/>
        <a:sp3d contourW="9525">
          <a:contourClr>
            <a:schemeClr val="tx1">
              <a:tint val="75000"/>
              <a:shade val="95000"/>
              <a:satMod val="105000"/>
            </a:schemeClr>
          </a:contourClr>
        </a:sp3d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0958510438913335E-2"/>
          <c:y val="0.10883514253043275"/>
          <c:w val="0.89391589737536326"/>
          <c:h val="0.7954702537182850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pattFill prst="trellis">
                <a:fgClr>
                  <a:schemeClr val="tx1">
                    <a:lumMod val="85000"/>
                    <a:lumOff val="15000"/>
                  </a:schemeClr>
                </a:fgClr>
                <a:bgClr>
                  <a:schemeClr val="bg1"/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10B2-4CB8-B993-E5F2BC9C68DD}"/>
              </c:ext>
            </c:extLst>
          </c:dPt>
          <c:dPt>
            <c:idx val="1"/>
            <c:bubble3D val="0"/>
            <c:spPr>
              <a:pattFill prst="pct5">
                <a:fgClr>
                  <a:schemeClr val="accent3">
                    <a:tint val="77000"/>
                  </a:schemeClr>
                </a:fgClr>
                <a:bgClr>
                  <a:schemeClr val="accent3">
                    <a:lumMod val="75000"/>
                  </a:schemeClr>
                </a:bgClr>
              </a:patt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10B2-4CB8-B993-E5F2BC9C68DD}"/>
              </c:ext>
            </c:extLst>
          </c:dPt>
          <c:dLbls>
            <c:dLbl>
              <c:idx val="0"/>
              <c:layout>
                <c:manualLayout>
                  <c:x val="0.33798109193176551"/>
                  <c:y val="3.7118937256846195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มีอาชีพเสริม
(</a:t>
                    </a:r>
                    <a:r>
                      <a:rPr lang="th-TH" sz="1200" b="1" i="0" u="none" strike="noStrike" baseline="0">
                        <a:effectLst/>
                      </a:rPr>
                      <a:t>2,367 คน, 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/>
                      <a:t>ร้อยละ 2.07)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8012093514681324"/>
                      <c:h val="0.2755017871872422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10B2-4CB8-B993-E5F2BC9C68DD}"/>
                </c:ext>
              </c:extLst>
            </c:dLbl>
            <c:dLbl>
              <c:idx val="1"/>
              <c:layout>
                <c:manualLayout>
                  <c:x val="-0.11882801997311308"/>
                  <c:y val="-0.38277359147310885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200" b="1" i="0" u="none" strike="noStrike" kern="1200" baseline="0">
                        <a:solidFill>
                          <a:schemeClr val="bg1"/>
                        </a:solidFill>
                        <a:latin typeface="Tempus Sans ITC" panose="04020404030D07020202" pitchFamily="82" charset="0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>
                        <a:solidFill>
                          <a:schemeClr val="bg1"/>
                        </a:solidFill>
                      </a:rPr>
                      <a:t>มีอาชีพหลักอย่างเดียว
(</a:t>
                    </a:r>
                    <a:r>
                      <a:rPr lang="th-TH" sz="1200" b="1" i="0" u="none" strike="noStrike" baseline="0">
                        <a:effectLst/>
                      </a:rPr>
                      <a:t>112,035 คน,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>
                        <a:solidFill>
                          <a:schemeClr val="bg1"/>
                        </a:solidFill>
                      </a:rPr>
                      <a:t>ร้อยละ 97.93)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1" i="0" u="none" strike="noStrike" kern="1200" baseline="0">
                      <a:solidFill>
                        <a:schemeClr val="bg1"/>
                      </a:solidFill>
                      <a:latin typeface="Tempus Sans ITC" panose="04020404030D07020202" pitchFamily="82" charset="0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0B2-4CB8-B993-E5F2BC9C68D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empus Sans ITC" panose="04020404030D07020202" pitchFamily="82" charset="0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shade val="95000"/>
                      <a:satMod val="105000"/>
                    </a:schemeClr>
                  </a:solidFill>
                  <a:prstDash val="solid"/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อาชีพ!$U$9:$U$10</c:f>
              <c:strCache>
                <c:ptCount val="2"/>
                <c:pt idx="0">
                  <c:v>มีอาชีพเสริม</c:v>
                </c:pt>
                <c:pt idx="1">
                  <c:v>มีอาชีพหลักอย่างเดียว</c:v>
                </c:pt>
              </c:strCache>
            </c:strRef>
          </c:cat>
          <c:val>
            <c:numRef>
              <c:f>อาชีพ!$W$9:$W$10</c:f>
              <c:numCache>
                <c:formatCode>0.0000</c:formatCode>
                <c:ptCount val="2"/>
                <c:pt idx="0">
                  <c:v>9.5047523761880946E-3</c:v>
                </c:pt>
                <c:pt idx="1">
                  <c:v>0.99049524762381191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0B2-4CB8-B993-E5F2BC9C68DD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solidFill>
        <a:schemeClr val="bg1"/>
      </a:solidFill>
      <a:prstDash val="solid"/>
      <a:round/>
    </a:ln>
    <a:effectLst/>
  </c:spPr>
  <c:txPr>
    <a:bodyPr/>
    <a:lstStyle/>
    <a:p>
      <a:pPr>
        <a:defRPr sz="1200" b="1">
          <a:solidFill>
            <a:schemeClr val="lt1"/>
          </a:solidFill>
          <a:latin typeface="Tempus Sans ITC" panose="04020404030D07020202" pitchFamily="82" charset="0"/>
          <a:ea typeface="+mn-ea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5252525252525252E-2"/>
          <c:y val="5.0925925925925923E-2"/>
          <c:w val="0.94444444444444442"/>
          <c:h val="0.9010959029570339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983E-4914-AF8D-51E955ECD41D}"/>
              </c:ext>
            </c:extLst>
          </c:dPt>
          <c:dPt>
            <c:idx val="1"/>
            <c:bubble3D val="0"/>
            <c:spPr>
              <a:pattFill prst="lgCheck">
                <a:fgClr>
                  <a:schemeClr val="accent2"/>
                </a:fgClr>
                <a:bgClr>
                  <a:schemeClr val="bg1"/>
                </a:bgClr>
              </a:patt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983E-4914-AF8D-51E955ECD41D}"/>
              </c:ext>
            </c:extLst>
          </c:dPt>
          <c:dLbls>
            <c:dLbl>
              <c:idx val="0"/>
              <c:layout>
                <c:manualLayout>
                  <c:x val="-0.10615873299928417"/>
                  <c:y val="-1.6903535670288791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66BDA111-84F5-4FD5-953C-B66A33E9D66B}" type="CATEGORYNAME">
                      <a:rPr lang="th-TH" sz="1100" b="1"/>
                      <a:pPr>
                        <a:defRPr sz="1100" b="1">
                          <a:latin typeface="TH SarabunPSK" panose="020B0500040200020003" pitchFamily="34" charset="-34"/>
                          <a:cs typeface="TH SarabunPSK" panose="020B0500040200020003" pitchFamily="34" charset="-34"/>
                        </a:defRPr>
                      </a:pPr>
                      <a:t>[CATEGORY NAME]</a:t>
                    </a:fld>
                    <a:r>
                      <a:rPr lang="th-TH" sz="1100" b="1"/>
                      <a:t> </a:t>
                    </a:r>
                  </a:p>
                  <a:p>
                    <a:pPr>
                      <a:defRPr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defRPr>
                    </a:pPr>
                    <a:r>
                      <a:rPr lang="th-TH" sz="1100" b="1" i="0" u="none" strike="noStrike" kern="1200" baseline="0">
                        <a:solidFill>
                          <a:sysClr val="windowText" lastClr="000000">
                            <a:lumMod val="75000"/>
                            <a:lumOff val="25000"/>
                          </a:sysClr>
                        </a:solidFill>
                      </a:rPr>
                      <a:t>(</a:t>
                    </a:r>
                    <a:r>
                      <a:rPr lang="th-TH" sz="1100" b="1" i="0" u="none" strike="noStrike" baseline="0">
                        <a:effectLst/>
                      </a:rPr>
                      <a:t>15,225</a:t>
                    </a:r>
                    <a:r>
                      <a:rPr lang="th-TH" sz="1100" b="1" i="0" u="none" strike="noStrike" kern="1200" baseline="0">
                        <a:solidFill>
                          <a:sysClr val="windowText" lastClr="000000">
                            <a:lumMod val="75000"/>
                            <a:lumOff val="25000"/>
                          </a:sysClr>
                        </a:solidFill>
                      </a:rPr>
                      <a:t> คน, ร้อยละ </a:t>
                    </a:r>
                    <a:r>
                      <a:rPr lang="th-TH" sz="1100" b="1" i="0" u="none" strike="noStrike" baseline="0">
                        <a:effectLst/>
                      </a:rPr>
                      <a:t>13.31</a:t>
                    </a:r>
                    <a:r>
                      <a:rPr lang="th-TH" sz="1100" b="1" i="0" u="none" strike="noStrike" kern="1200" baseline="0">
                        <a:solidFill>
                          <a:sysClr val="windowText" lastClr="000000">
                            <a:lumMod val="75000"/>
                            <a:lumOff val="25000"/>
                          </a:sysClr>
                        </a:solidFill>
                      </a:rPr>
                      <a:t>)</a:t>
                    </a:r>
                  </a:p>
                </c:rich>
              </c:tx>
              <c:spPr>
                <a:solidFill>
                  <a:schemeClr val="bg2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1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900242583313447"/>
                      <c:h val="0.19831694524272847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983E-4914-AF8D-51E955ECD41D}"/>
                </c:ext>
              </c:extLst>
            </c:dLbl>
            <c:dLbl>
              <c:idx val="1"/>
              <c:layout>
                <c:manualLayout>
                  <c:x val="0.32001113497176481"/>
                  <c:y val="-0.3414620067523612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fld id="{70F74B39-72BF-4F81-8BD1-A7BC21D9637A}" type="CATEGORYNAME">
                      <a:rPr lang="th-TH"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>
                        <a:defRPr sz="1100" b="1">
                          <a:latin typeface="TH SarabunPSK" panose="020B0500040200020003" pitchFamily="34" charset="-34"/>
                          <a:cs typeface="TH SarabunPSK" panose="020B0500040200020003" pitchFamily="34" charset="-34"/>
                        </a:defRPr>
                      </a:pPr>
                      <a:t>[CATEGORY NAME]</a:t>
                    </a:fld>
                    <a:endParaRPr lang="th-TH" sz="1100" b="1"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  <a:p>
                    <a:pPr>
                      <a:defRPr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defRPr>
                    </a:pPr>
                    <a:r>
                      <a:rPr lang="th-TH"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(</a:t>
                    </a:r>
                    <a:r>
                      <a:rPr lang="th-TH" sz="1100" b="1" i="0" u="none" strike="noStrike" baseline="0">
                        <a:effectLst/>
                      </a:rPr>
                      <a:t>99,177</a:t>
                    </a:r>
                    <a:r>
                      <a:rPr lang="th-TH"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 คน, ร้อยละ </a:t>
                    </a:r>
                    <a:r>
                      <a:rPr lang="th-TH" sz="1100" b="1" i="0" u="none" strike="noStrike" baseline="0">
                        <a:effectLst/>
                      </a:rPr>
                      <a:t>86.69</a:t>
                    </a:r>
                    <a:r>
                      <a:rPr lang="th-TH" sz="1100" b="1"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)</a:t>
                    </a:r>
                  </a:p>
                </c:rich>
              </c:tx>
              <c:spPr>
                <a:solidFill>
                  <a:schemeClr val="bg2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1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H SarabunPSK" panose="020B0500040200020003" pitchFamily="34" charset="-34"/>
                      <a:ea typeface="+mn-ea"/>
                      <a:cs typeface="TH SarabunPSK" panose="020B0500040200020003" pitchFamily="34" charset="-34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361377555078342"/>
                      <c:h val="0.2335352311730264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83E-4914-AF8D-51E955ECD41D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Sheet1!$B$11:$B$12</c:f>
              <c:strCache>
                <c:ptCount val="2"/>
                <c:pt idx="0">
                  <c:v>ย้ายถิ่นฐานเข้ามา</c:v>
                </c:pt>
                <c:pt idx="1">
                  <c:v>ไม่ได้ย้ายถิ่นฐานเข้ามา</c:v>
                </c:pt>
              </c:strCache>
            </c:strRef>
          </c:cat>
          <c:val>
            <c:numRef>
              <c:f>Sheet1!$C$11:$C$12</c:f>
              <c:numCache>
                <c:formatCode>#,##0</c:formatCode>
                <c:ptCount val="2"/>
                <c:pt idx="0">
                  <c:v>8709</c:v>
                </c:pt>
                <c:pt idx="1">
                  <c:v>50591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83E-4914-AF8D-51E955ECD41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418097766059785E-2"/>
          <c:y val="8.6558467300962366E-2"/>
          <c:w val="0.93342319189268008"/>
          <c:h val="0.7513160594358245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pattFill prst="smCheck">
                <a:fgClr>
                  <a:srgbClr val="92D050"/>
                </a:fgClr>
                <a:bgClr>
                  <a:schemeClr val="bg1"/>
                </a:bgClr>
              </a:pattFill>
            </c:spPr>
            <c:extLst>
              <c:ext xmlns:c16="http://schemas.microsoft.com/office/drawing/2014/chart" uri="{C3380CC4-5D6E-409C-BE32-E72D297353CC}">
                <c16:uniqueId val="{00000001-103E-4F5C-BD47-7A3416E7A59D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3-103E-4F5C-BD47-7A3416E7A59D}"/>
              </c:ext>
            </c:extLst>
          </c:dPt>
          <c:dPt>
            <c:idx val="2"/>
            <c:bubble3D val="0"/>
            <c:spPr>
              <a:solidFill>
                <a:schemeClr val="accent5">
                  <a:lumMod val="40000"/>
                  <a:lumOff val="6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5-103E-4F5C-BD47-7A3416E7A59D}"/>
              </c:ext>
            </c:extLst>
          </c:dPt>
          <c:dLbls>
            <c:dLbl>
              <c:idx val="0"/>
              <c:layout>
                <c:manualLayout>
                  <c:x val="-0.15415755322251384"/>
                  <c:y val="6.6128510137738281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35.15,</a:t>
                    </a:r>
                    <a:br>
                      <a:rPr lang="th-TH"/>
                    </a:br>
                    <a:r>
                      <a:rPr lang="th-TH" sz="1200" b="1" i="0" u="none" strike="noStrike" baseline="0">
                        <a:effectLst/>
                      </a:rPr>
                      <a:t>40,213 คน 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03E-4F5C-BD47-7A3416E7A59D}"/>
                </c:ext>
              </c:extLst>
            </c:dLbl>
            <c:dLbl>
              <c:idx val="1"/>
              <c:layout>
                <c:manualLayout>
                  <c:x val="-5.5065434529017208E-2"/>
                  <c:y val="-0.3536449808278887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25.89,</a:t>
                    </a:r>
                  </a:p>
                  <a:p>
                    <a:r>
                      <a:rPr lang="th-TH" sz="1200" b="1" i="0" u="none" strike="noStrike" baseline="0">
                        <a:effectLst/>
                      </a:rPr>
                      <a:t>29,622 คน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03E-4F5C-BD47-7A3416E7A59D}"/>
                </c:ext>
              </c:extLst>
            </c:dLbl>
            <c:dLbl>
              <c:idx val="2"/>
              <c:layout>
                <c:manualLayout>
                  <c:x val="0.16134642023913678"/>
                  <c:y val="4.5352415777211406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</a:t>
                    </a:r>
                    <a:r>
                      <a:rPr lang="th-TH" baseline="0"/>
                      <a:t> 38.96, </a:t>
                    </a:r>
                    <a:br>
                      <a:rPr lang="th-TH" baseline="0"/>
                    </a:br>
                    <a:r>
                      <a:rPr lang="th-TH" sz="1200" b="1" i="0" u="none" strike="noStrike" baseline="0">
                        <a:effectLst/>
                      </a:rPr>
                      <a:t>44,567 คน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03E-4F5C-BD47-7A3416E7A59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'1'!$B$2:$B$4</c:f>
              <c:strCache>
                <c:ptCount val="3"/>
                <c:pt idx="0">
                  <c:v>รายได้น้อยกว่าหรือเท่ากับ 9,750 บาท</c:v>
                </c:pt>
                <c:pt idx="1">
                  <c:v>รายได้ระหว่าง 9,751 บาท ถึง 15,000 บาท</c:v>
                </c:pt>
                <c:pt idx="2">
                  <c:v>รายได้มากกว่า 15,000 บาท</c:v>
                </c:pt>
              </c:strCache>
            </c:strRef>
          </c:cat>
          <c:val>
            <c:numRef>
              <c:f>'1'!$C$2:$C$4</c:f>
              <c:numCache>
                <c:formatCode>General</c:formatCode>
                <c:ptCount val="3"/>
                <c:pt idx="0">
                  <c:v>40213</c:v>
                </c:pt>
                <c:pt idx="1">
                  <c:v>29622</c:v>
                </c:pt>
                <c:pt idx="2">
                  <c:v>44567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03E-4F5C-BD47-7A3416E7A59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layout>
        <c:manualLayout>
          <c:xMode val="edge"/>
          <c:yMode val="edge"/>
          <c:x val="3.8742439803720154E-4"/>
          <c:y val="0.8767361526617683"/>
          <c:w val="0.99292450422863809"/>
          <c:h val="9.2213473315835515E-2"/>
        </c:manualLayout>
      </c:layout>
      <c:overlay val="0"/>
      <c:txPr>
        <a:bodyPr/>
        <a:lstStyle/>
        <a:p>
          <a:pPr>
            <a:defRPr sz="1100"/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0391408741638929E-2"/>
          <c:y val="3.9051472732575095E-2"/>
          <c:w val="0.89861107617138913"/>
          <c:h val="0.5746631671041120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>
                <a:solidFill>
                  <a:schemeClr val="tx1"/>
                </a:solidFill>
              </a:ln>
            </c:spPr>
            <c:extLst>
              <c:ext xmlns:c16="http://schemas.microsoft.com/office/drawing/2014/chart" uri="{C3380CC4-5D6E-409C-BE32-E72D297353CC}">
                <c16:uniqueId val="{00000001-C0B6-403D-9A60-D4C5B9BFE152}"/>
              </c:ext>
            </c:extLst>
          </c:dPt>
          <c:dPt>
            <c:idx val="1"/>
            <c:bubble3D val="0"/>
            <c:spPr>
              <a:pattFill prst="pct40">
                <a:fgClr>
                  <a:schemeClr val="accent4">
                    <a:lumMod val="75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/>
                </a:solidFill>
              </a:ln>
            </c:spPr>
            <c:extLst>
              <c:ext xmlns:c16="http://schemas.microsoft.com/office/drawing/2014/chart" uri="{C3380CC4-5D6E-409C-BE32-E72D297353CC}">
                <c16:uniqueId val="{00000003-C0B6-403D-9A60-D4C5B9BFE152}"/>
              </c:ext>
            </c:extLst>
          </c:dPt>
          <c:dPt>
            <c:idx val="2"/>
            <c:bubble3D val="0"/>
            <c:spPr>
              <a:solidFill>
                <a:schemeClr val="accent5">
                  <a:lumMod val="40000"/>
                  <a:lumOff val="60000"/>
                </a:schemeClr>
              </a:solidFill>
              <a:ln>
                <a:solidFill>
                  <a:schemeClr val="tx1"/>
                </a:solidFill>
              </a:ln>
            </c:spPr>
            <c:extLst>
              <c:ext xmlns:c16="http://schemas.microsoft.com/office/drawing/2014/chart" uri="{C3380CC4-5D6E-409C-BE32-E72D297353CC}">
                <c16:uniqueId val="{00000005-C0B6-403D-9A60-D4C5B9BFE152}"/>
              </c:ext>
            </c:extLst>
          </c:dPt>
          <c:dPt>
            <c:idx val="3"/>
            <c:bubble3D val="0"/>
            <c:spPr>
              <a:solidFill>
                <a:schemeClr val="accent2">
                  <a:lumMod val="75000"/>
                </a:schemeClr>
              </a:solidFill>
              <a:ln>
                <a:solidFill>
                  <a:schemeClr val="tx1"/>
                </a:solidFill>
              </a:ln>
            </c:spPr>
            <c:extLst>
              <c:ext xmlns:c16="http://schemas.microsoft.com/office/drawing/2014/chart" uri="{C3380CC4-5D6E-409C-BE32-E72D297353CC}">
                <c16:uniqueId val="{00000007-C0B6-403D-9A60-D4C5B9BFE152}"/>
              </c:ext>
            </c:extLst>
          </c:dPt>
          <c:dPt>
            <c:idx val="4"/>
            <c:bubble3D val="0"/>
            <c:spPr>
              <a:pattFill prst="ltHorz">
                <a:fgClr>
                  <a:schemeClr val="accent1">
                    <a:lumMod val="75000"/>
                  </a:schemeClr>
                </a:fgClr>
                <a:bgClr>
                  <a:schemeClr val="bg1"/>
                </a:bgClr>
              </a:pattFill>
              <a:ln>
                <a:solidFill>
                  <a:schemeClr val="accent5">
                    <a:lumMod val="50000"/>
                  </a:schemeClr>
                </a:solidFill>
              </a:ln>
            </c:spPr>
            <c:extLst>
              <c:ext xmlns:c16="http://schemas.microsoft.com/office/drawing/2014/chart" uri="{C3380CC4-5D6E-409C-BE32-E72D297353CC}">
                <c16:uniqueId val="{00000009-C0B6-403D-9A60-D4C5B9BFE152}"/>
              </c:ext>
            </c:extLst>
          </c:dPt>
          <c:dPt>
            <c:idx val="5"/>
            <c:bubble3D val="0"/>
            <c:spPr>
              <a:pattFill prst="dkVert">
                <a:fgClr>
                  <a:schemeClr val="accent6">
                    <a:lumMod val="75000"/>
                  </a:schemeClr>
                </a:fgClr>
                <a:bgClr>
                  <a:schemeClr val="bg1"/>
                </a:bgClr>
              </a:pattFill>
              <a:ln>
                <a:solidFill>
                  <a:schemeClr val="tx1"/>
                </a:solidFill>
              </a:ln>
            </c:spPr>
            <c:extLst>
              <c:ext xmlns:c16="http://schemas.microsoft.com/office/drawing/2014/chart" uri="{C3380CC4-5D6E-409C-BE32-E72D297353CC}">
                <c16:uniqueId val="{0000000B-C0B6-403D-9A60-D4C5B9BFE152}"/>
              </c:ext>
            </c:extLst>
          </c:dPt>
          <c:dLbls>
            <c:dLbl>
              <c:idx val="0"/>
              <c:layout>
                <c:manualLayout>
                  <c:x val="1.7077184573896228E-2"/>
                  <c:y val="1.0129983752030997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41.64,</a:t>
                    </a:r>
                  </a:p>
                  <a:p>
                    <a:r>
                      <a:rPr lang="th-TH" sz="1200" b="1" i="0" u="none" strike="noStrike" baseline="0">
                        <a:effectLst/>
                      </a:rPr>
                      <a:t>47,634 คน 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0B6-403D-9A60-D4C5B9BFE152}"/>
                </c:ext>
              </c:extLst>
            </c:dLbl>
            <c:dLbl>
              <c:idx val="1"/>
              <c:layout>
                <c:manualLayout>
                  <c:x val="5.4932371153834536E-2"/>
                  <c:y val="-0.1044374260909694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</a:t>
                    </a:r>
                    <a:r>
                      <a:rPr lang="th-TH" baseline="0"/>
                      <a:t> 3.47</a:t>
                    </a:r>
                    <a:r>
                      <a:rPr lang="th-TH"/>
                      <a:t>,</a:t>
                    </a:r>
                    <a:r>
                      <a:rPr lang="th-TH" sz="1200" b="1" i="0" u="none" strike="noStrike" baseline="0">
                        <a:effectLst/>
                      </a:rPr>
                      <a:t> </a:t>
                    </a:r>
                    <a:br>
                      <a:rPr lang="th-TH" sz="1200" b="1" i="0" u="none" strike="noStrike" baseline="0">
                        <a:effectLst/>
                      </a:rPr>
                    </a:br>
                    <a:r>
                      <a:rPr lang="th-TH" sz="1200" b="1" i="0" u="none" strike="noStrike" baseline="0">
                        <a:effectLst/>
                      </a:rPr>
                      <a:t>3,966 คน 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0B6-403D-9A60-D4C5B9BFE152}"/>
                </c:ext>
              </c:extLst>
            </c:dLbl>
            <c:dLbl>
              <c:idx val="2"/>
              <c:layout>
                <c:manualLayout>
                  <c:x val="-4.8123764992762635E-2"/>
                  <c:y val="-5.6000692221164661E-2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31.03,</a:t>
                    </a:r>
                  </a:p>
                  <a:p>
                    <a:r>
                      <a:rPr lang="th-TH" sz="1200" b="1" i="0" u="none" strike="noStrike" baseline="0">
                        <a:effectLst/>
                      </a:rPr>
                      <a:t>35,503 คน </a:t>
                    </a:r>
                    <a:endParaRPr lang="th-TH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0B6-403D-9A60-D4C5B9BFE152}"/>
                </c:ext>
              </c:extLst>
            </c:dLbl>
            <c:dLbl>
              <c:idx val="3"/>
              <c:layout>
                <c:manualLayout>
                  <c:x val="-0.12492672540646378"/>
                  <c:y val="0.2509229615528828"/>
                </c:manualLayout>
              </c:layout>
              <c:tx>
                <c:rich>
                  <a:bodyPr wrap="square" lIns="38100" tIns="19050" rIns="38100" bIns="19050" anchor="ctr" anchorCtr="0">
                    <a:spAutoFit/>
                  </a:bodyPr>
                  <a:lstStyle/>
                  <a:p>
                    <a:pPr marL="0" marR="0" lvl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12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/>
                      <a:t>ร้อยละ 6.13,</a:t>
                    </a:r>
                  </a:p>
                  <a:p>
                    <a:pPr marL="0" marR="0" lvl="0" indent="0" algn="ctr" defTabSz="914400" rtl="0" eaLnBrk="1" fontAlgn="auto" latinLnBrk="0" hangingPunct="1">
                      <a:lnSpc>
                        <a:spcPct val="100000"/>
                      </a:lnSpc>
                      <a:spcBef>
                        <a:spcPts val="0"/>
                      </a:spcBef>
                      <a:spcAft>
                        <a:spcPts val="0"/>
                      </a:spcAft>
                      <a:buClrTx/>
                      <a:buSzTx/>
                      <a:buFontTx/>
                      <a:buNone/>
                      <a:tabLst/>
                      <a:defRPr sz="1200" b="1" i="0" u="none" strike="noStrike" kern="1200" baseline="0">
                        <a:solidFill>
                          <a:sysClr val="windowText" lastClr="000000"/>
                        </a:solidFill>
                        <a:latin typeface="TH SarabunPSK" panose="020B0500040200020003" pitchFamily="34" charset="-34"/>
                        <a:ea typeface="+mn-ea"/>
                        <a:cs typeface="TH SarabunPSK" panose="020B0500040200020003" pitchFamily="34" charset="-34"/>
                      </a:defRPr>
                    </a:pPr>
                    <a:r>
                      <a:rPr lang="th-TH" sz="1200" b="1" i="0" u="none" strike="noStrike" kern="1200" baseline="0">
                        <a:solidFill>
                          <a:sysClr val="windowText" lastClr="000000"/>
                        </a:solidFill>
                        <a:effectLst/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7,019 คน </a:t>
                    </a:r>
                    <a:endParaRPr lang="th-TH" sz="1200" b="1" i="0" u="none" strike="noStrike" kern="1200" baseline="0">
                      <a:solidFill>
                        <a:sysClr val="windowText" lastClr="000000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0B6-403D-9A60-D4C5B9BFE152}"/>
                </c:ext>
              </c:extLst>
            </c:dLbl>
            <c:dLbl>
              <c:idx val="4"/>
              <c:layout>
                <c:manualLayout>
                  <c:x val="-0.18560995093004679"/>
                  <c:y val="3.2245969253843275E-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5.80,</a:t>
                    </a:r>
                  </a:p>
                  <a:p>
                    <a:r>
                      <a:rPr lang="th-TH"/>
                      <a:t>6,632 คน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0B6-403D-9A60-D4C5B9BFE152}"/>
                </c:ext>
              </c:extLst>
            </c:dLbl>
            <c:dLbl>
              <c:idx val="5"/>
              <c:layout>
                <c:manualLayout>
                  <c:x val="-7.0153816585283815E-2"/>
                  <c:y val="1.7146776406035665E-3"/>
                </c:manualLayout>
              </c:layout>
              <c:tx>
                <c:rich>
                  <a:bodyPr/>
                  <a:lstStyle/>
                  <a:p>
                    <a:r>
                      <a:rPr lang="th-TH"/>
                      <a:t>ร้อยละ 11.93,</a:t>
                    </a:r>
                  </a:p>
                  <a:p>
                    <a:r>
                      <a:rPr lang="th-TH"/>
                      <a:t>13,648 คน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C0B6-403D-9A60-D4C5B9BFE15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'3'!$B$2:$B$7</c:f>
              <c:strCache>
                <c:ptCount val="6"/>
                <c:pt idx="0">
                  <c:v>มีที่อยู่อาศัยเป็นของตนเองไม่ต้องผ่อนชำระ</c:v>
                </c:pt>
                <c:pt idx="1">
                  <c:v>มีที่อยู่อาศัยเป็นของตนเอง แต่อยู่ระหว่างผ่อนชำระ</c:v>
                </c:pt>
                <c:pt idx="2">
                  <c:v>อาศัยอยู่กับบิดา มารดา ญาติ พี่น้อง</c:v>
                </c:pt>
                <c:pt idx="3">
                  <c:v>อาศัยอยู่กับผู้อื่น</c:v>
                </c:pt>
                <c:pt idx="4">
                  <c:v>อาศัยในบ้านพักที่หน่วยงานจัดให้</c:v>
                </c:pt>
                <c:pt idx="5">
                  <c:v>เช่าบ้าน/เช่าที่อยู่อาศัย</c:v>
                </c:pt>
              </c:strCache>
            </c:strRef>
          </c:cat>
          <c:val>
            <c:numRef>
              <c:f>'3'!$C$2:$C$7</c:f>
              <c:numCache>
                <c:formatCode>General</c:formatCode>
                <c:ptCount val="6"/>
                <c:pt idx="0">
                  <c:v>47634</c:v>
                </c:pt>
                <c:pt idx="1">
                  <c:v>3966</c:v>
                </c:pt>
                <c:pt idx="2">
                  <c:v>35503</c:v>
                </c:pt>
                <c:pt idx="3">
                  <c:v>7019</c:v>
                </c:pt>
                <c:pt idx="4">
                  <c:v>6632</c:v>
                </c:pt>
                <c:pt idx="5">
                  <c:v>13648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C0B6-403D-9A60-D4C5B9BFE15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layout>
        <c:manualLayout>
          <c:xMode val="edge"/>
          <c:yMode val="edge"/>
          <c:x val="3.4393491623315717E-2"/>
          <c:y val="0.68408781272283159"/>
          <c:w val="0.88983177620932097"/>
          <c:h val="0.23983796823084977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Reversed" id="22">
  <a:schemeClr val="accent2"/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withinLinear" id="16">
  <a:schemeClr val="accent3"/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1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2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4DB0EB-7DDC-4F7B-8939-5CA26BC9F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94</Pages>
  <Words>24116</Words>
  <Characters>137467</Characters>
  <Application>Microsoft Office Word</Application>
  <DocSecurity>0</DocSecurity>
  <Lines>1145</Lines>
  <Paragraphs>322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 Dawud Unuch</dc:creator>
  <cp:keywords/>
  <dc:description/>
  <cp:lastModifiedBy>Ms. Tassanee Sangmuk</cp:lastModifiedBy>
  <cp:revision>3</cp:revision>
  <cp:lastPrinted>2018-12-24T06:51:00Z</cp:lastPrinted>
  <dcterms:created xsi:type="dcterms:W3CDTF">2018-12-27T08:34:00Z</dcterms:created>
  <dcterms:modified xsi:type="dcterms:W3CDTF">2018-12-27T11:18:00Z</dcterms:modified>
</cp:coreProperties>
</file>